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8F4" w:rsidRDefault="00D918F4" w:rsidP="00D918F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Раевский сельсовет </w:t>
      </w:r>
    </w:p>
    <w:p w:rsidR="00D918F4" w:rsidRDefault="00D918F4" w:rsidP="00D918F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D918F4" w:rsidRDefault="00D918F4" w:rsidP="00D918F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918F4" w:rsidRDefault="00D918F4" w:rsidP="00D918F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D16CE" w:rsidRDefault="0089132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3D16CE" w:rsidRDefault="00D918F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="00891323">
        <w:rPr>
          <w:rFonts w:ascii="Times New Roman" w:hAnsi="Times New Roman"/>
          <w:sz w:val="28"/>
          <w:szCs w:val="28"/>
        </w:rPr>
        <w:t>.08.2025                                                                                                       №</w:t>
      </w:r>
      <w:r>
        <w:rPr>
          <w:rFonts w:ascii="Times New Roman" w:hAnsi="Times New Roman"/>
          <w:sz w:val="28"/>
          <w:szCs w:val="28"/>
        </w:rPr>
        <w:t xml:space="preserve"> 46</w:t>
      </w:r>
    </w:p>
    <w:p w:rsidR="003D16CE" w:rsidRDefault="003D16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1323" w:rsidRDefault="0089132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D16CE" w:rsidRDefault="00891323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="00D918F4">
        <w:rPr>
          <w:rFonts w:ascii="Times New Roman" w:hAnsi="Times New Roman"/>
          <w:sz w:val="28"/>
          <w:szCs w:val="28"/>
        </w:rPr>
        <w:t>пос</w:t>
      </w:r>
      <w:bookmarkStart w:id="0" w:name="_GoBack"/>
      <w:bookmarkEnd w:id="0"/>
      <w:r w:rsidR="00D918F4">
        <w:rPr>
          <w:rFonts w:ascii="Times New Roman" w:hAnsi="Times New Roman"/>
          <w:sz w:val="28"/>
          <w:szCs w:val="28"/>
        </w:rPr>
        <w:t>тановление администрации сельского поселения Раевский сельсовет муниципального района Давлекановский район от 24.01.2025</w:t>
      </w:r>
      <w:r w:rsidR="00D918F4" w:rsidRPr="00202CA0">
        <w:rPr>
          <w:rFonts w:ascii="Times New Roman" w:hAnsi="Times New Roman"/>
          <w:sz w:val="28"/>
          <w:szCs w:val="28"/>
        </w:rPr>
        <w:t xml:space="preserve">  № </w:t>
      </w:r>
      <w:r w:rsidR="00D918F4">
        <w:rPr>
          <w:rFonts w:ascii="Times New Roman" w:hAnsi="Times New Roman"/>
          <w:sz w:val="28"/>
          <w:szCs w:val="28"/>
        </w:rPr>
        <w:t xml:space="preserve">03 </w:t>
      </w:r>
      <w:r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муниципальной услуги «Предоставления в собственность земельных участков, находящихся в муниципальной собственности, без проведения торгов» </w:t>
      </w:r>
      <w:r>
        <w:rPr>
          <w:rFonts w:ascii="Times New Roman" w:hAnsi="Times New Roman"/>
          <w:bCs/>
          <w:sz w:val="28"/>
          <w:szCs w:val="28"/>
        </w:rPr>
        <w:t xml:space="preserve">в сельском поселении </w:t>
      </w:r>
      <w:r w:rsidR="00D918F4">
        <w:rPr>
          <w:rFonts w:ascii="Times New Roman" w:hAnsi="Times New Roman"/>
          <w:bCs/>
          <w:sz w:val="28"/>
          <w:szCs w:val="28"/>
        </w:rPr>
        <w:t>Раевский</w:t>
      </w:r>
      <w:r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>»</w:t>
      </w:r>
    </w:p>
    <w:p w:rsidR="003D16CE" w:rsidRDefault="003D16C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91323" w:rsidRDefault="008913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D16CE" w:rsidRDefault="008913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требование прокурора Давлекановского района, руководствуясь </w:t>
      </w:r>
      <w:proofErr w:type="spellStart"/>
      <w:r>
        <w:rPr>
          <w:rFonts w:ascii="Times New Roman" w:hAnsi="Times New Roman"/>
          <w:sz w:val="28"/>
          <w:szCs w:val="28"/>
        </w:rPr>
        <w:t>ст.ст</w:t>
      </w:r>
      <w:proofErr w:type="spellEnd"/>
      <w:r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3D16CE" w:rsidRDefault="0089132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3D16CE" w:rsidRDefault="00891323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1.Внести в Административный регламент предоставления муниципальной услуги «Предоставления в собственность земельных участков, находящихся в муниципальной собственности, без проведения торгов» </w:t>
      </w:r>
      <w:r>
        <w:rPr>
          <w:rFonts w:ascii="Times New Roman" w:hAnsi="Times New Roman"/>
          <w:bCs/>
          <w:sz w:val="28"/>
          <w:szCs w:val="28"/>
        </w:rPr>
        <w:t xml:space="preserve">в сельском поселении </w:t>
      </w:r>
      <w:r w:rsidR="00D918F4">
        <w:rPr>
          <w:rFonts w:ascii="Times New Roman" w:hAnsi="Times New Roman"/>
          <w:bCs/>
          <w:sz w:val="28"/>
          <w:szCs w:val="28"/>
        </w:rPr>
        <w:t>Раевский</w:t>
      </w:r>
      <w:r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>»,</w:t>
      </w:r>
      <w:r>
        <w:rPr>
          <w:rFonts w:ascii="Times New Roman" w:hAnsi="Times New Roman"/>
          <w:bCs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утвержденный постановлением администрации сельского поселения </w:t>
      </w:r>
      <w:r w:rsidR="00D918F4">
        <w:rPr>
          <w:rFonts w:ascii="Times New Roman" w:hAnsi="Times New Roman"/>
          <w:sz w:val="28"/>
          <w:szCs w:val="28"/>
        </w:rPr>
        <w:t>Раевский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D918F4">
        <w:rPr>
          <w:rFonts w:ascii="Times New Roman" w:hAnsi="Times New Roman"/>
          <w:sz w:val="28"/>
          <w:szCs w:val="28"/>
        </w:rPr>
        <w:t>24.01.2025</w:t>
      </w:r>
      <w:r w:rsidR="00D918F4" w:rsidRPr="00202CA0">
        <w:rPr>
          <w:rFonts w:ascii="Times New Roman" w:hAnsi="Times New Roman"/>
          <w:sz w:val="28"/>
          <w:szCs w:val="28"/>
        </w:rPr>
        <w:t xml:space="preserve">  № </w:t>
      </w:r>
      <w:r w:rsidR="00D918F4">
        <w:rPr>
          <w:rFonts w:ascii="Times New Roman" w:hAnsi="Times New Roman"/>
          <w:sz w:val="28"/>
          <w:szCs w:val="28"/>
        </w:rPr>
        <w:t>03</w:t>
      </w:r>
      <w:r>
        <w:rPr>
          <w:rFonts w:ascii="Times New Roman" w:hAnsi="Times New Roman"/>
          <w:sz w:val="28"/>
          <w:szCs w:val="28"/>
        </w:rPr>
        <w:t>, (далее – Административный регламент) следующие изменения:</w:t>
      </w:r>
    </w:p>
    <w:p w:rsidR="003D16CE" w:rsidRDefault="00891323">
      <w:pPr>
        <w:pStyle w:val="ab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Пункт 2.6 Административного регламента дополнить пятым абзацем  следующего содержания:</w:t>
      </w:r>
    </w:p>
    <w:p w:rsidR="003D16CE" w:rsidRDefault="0089132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«Электронное сообщение о приеме заявления о предоставлении муниципальной услуги направляется заявителю в </w:t>
      </w:r>
      <w:r>
        <w:rPr>
          <w:rFonts w:ascii="Times New Roman" w:hAnsi="Times New Roman"/>
          <w:bCs/>
          <w:iCs/>
          <w:sz w:val="28"/>
          <w:szCs w:val="28"/>
        </w:rPr>
        <w:t xml:space="preserve"> течение</w:t>
      </w:r>
      <w:r>
        <w:rPr>
          <w:rFonts w:ascii="Times New Roman" w:hAnsi="Times New Roman"/>
          <w:sz w:val="28"/>
          <w:szCs w:val="28"/>
        </w:rPr>
        <w:t xml:space="preserve"> 3 рабочих дней с момента поступления заявления»;</w:t>
      </w:r>
    </w:p>
    <w:p w:rsidR="003D16CE" w:rsidRDefault="00891323">
      <w:pPr>
        <w:pStyle w:val="ab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 Пункт 2.14 Административного регламента изложить в следующей редакции:</w:t>
      </w:r>
    </w:p>
    <w:p w:rsidR="003D16CE" w:rsidRDefault="0089132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«2.14.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 xml:space="preserve">Основанием для отказа в приеме документов, необходимых для предоставления муниципальной услуги, являются:  </w:t>
      </w:r>
    </w:p>
    <w:p w:rsidR="003D16CE" w:rsidRDefault="0089132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несоответствие документов требованиям, установленным приложением № 1 к настоящему Административному регламенту;</w:t>
      </w:r>
    </w:p>
    <w:p w:rsidR="003D16CE" w:rsidRDefault="0089132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заявлению не приложены документы, предоставляемые в соответствии с пунктом 2.8 настоящего Административного регламента, а также указанные в пунктах </w:t>
      </w:r>
      <w:hyperlink r:id="rId5">
        <w:r>
          <w:rPr>
            <w:rStyle w:val="a3"/>
            <w:rFonts w:ascii="Times New Roman" w:hAnsi="Times New Roman"/>
            <w:sz w:val="28"/>
            <w:szCs w:val="28"/>
          </w:rPr>
          <w:t>4</w:t>
        </w:r>
      </w:hyperlink>
      <w:r>
        <w:rPr>
          <w:rFonts w:ascii="Times New Roman" w:hAnsi="Times New Roman"/>
          <w:sz w:val="28"/>
          <w:szCs w:val="28"/>
        </w:rPr>
        <w:t>-</w:t>
      </w:r>
      <w:hyperlink r:id="rId6">
        <w:r>
          <w:rPr>
            <w:rStyle w:val="a3"/>
            <w:rFonts w:ascii="Times New Roman" w:hAnsi="Times New Roman"/>
            <w:sz w:val="28"/>
            <w:szCs w:val="28"/>
          </w:rPr>
          <w:t>6 пункта 2 статьи 39.15</w:t>
        </w:r>
      </w:hyperlink>
      <w:r>
        <w:rPr>
          <w:rFonts w:ascii="Times New Roman" w:hAnsi="Times New Roman"/>
          <w:sz w:val="28"/>
          <w:szCs w:val="28"/>
        </w:rPr>
        <w:t xml:space="preserve"> Земельного кодекса РФ (в случае если указанные документы не предоставлялись при предварительном согласовании </w:t>
      </w:r>
      <w:r>
        <w:rPr>
          <w:rFonts w:ascii="Times New Roman" w:hAnsi="Times New Roman"/>
          <w:sz w:val="28"/>
          <w:szCs w:val="28"/>
        </w:rPr>
        <w:lastRenderedPageBreak/>
        <w:t>предоставления участка и отсутствуют в распоряжении Уполномоченного органа). При этом Уполномоченным органом должны быть указаны причины возврата заявления о предоставлении муниципальной услуги.</w:t>
      </w:r>
    </w:p>
    <w:p w:rsidR="003D16CE" w:rsidRDefault="0089132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Уполномоченный орган возвращает заявителю заявление о предоставлении муниципальной услуги в течение десяти дней со дня его поступления, посредством почтового отправления с объявленной ценностью при его пересылке, описью вложения и уведомлением о вручении</w:t>
      </w:r>
      <w:proofErr w:type="gramStart"/>
      <w:r>
        <w:rPr>
          <w:rFonts w:ascii="Times New Roman" w:hAnsi="Times New Roman"/>
          <w:sz w:val="28"/>
          <w:szCs w:val="28"/>
        </w:rPr>
        <w:t>.»</w:t>
      </w:r>
      <w:proofErr w:type="gramEnd"/>
    </w:p>
    <w:p w:rsidR="003D16CE" w:rsidRDefault="00891323">
      <w:pPr>
        <w:pStyle w:val="ab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1.3.  Приложение №4 Административного регламента изложить в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новой</w:t>
      </w:r>
      <w:proofErr w:type="gramEnd"/>
    </w:p>
    <w:p w:rsidR="003D16CE" w:rsidRDefault="00891323">
      <w:pPr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Редакции согласно приложению к настоящему постановлению.</w:t>
      </w:r>
    </w:p>
    <w:p w:rsidR="003D16CE" w:rsidRDefault="0089132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3D16CE" w:rsidRDefault="0089132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3D16CE" w:rsidRDefault="003D16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91323" w:rsidRDefault="008913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D16CE" w:rsidRDefault="003D16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91323" w:rsidRDefault="008913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Р.Х.Шайхутдинов</w:t>
      </w:r>
    </w:p>
    <w:p w:rsidR="003D16CE" w:rsidRDefault="008913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3D16CE">
          <w:pgSz w:w="11906" w:h="16838"/>
          <w:pgMar w:top="851" w:right="707" w:bottom="1135" w:left="1701" w:header="0" w:footer="0" w:gutter="0"/>
          <w:cols w:space="720"/>
          <w:formProt w:val="0"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3D16CE" w:rsidRDefault="00891323">
      <w:pPr>
        <w:widowControl w:val="0"/>
        <w:spacing w:after="0" w:line="240" w:lineRule="auto"/>
        <w:ind w:left="1049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lastRenderedPageBreak/>
        <w:t>Приложение № 4</w:t>
      </w:r>
    </w:p>
    <w:p w:rsidR="003D16CE" w:rsidRDefault="00891323">
      <w:pPr>
        <w:widowControl w:val="0"/>
        <w:tabs>
          <w:tab w:val="left" w:pos="5893"/>
        </w:tabs>
        <w:spacing w:after="0" w:line="240" w:lineRule="auto"/>
        <w:ind w:left="1049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К Постановлению администрации сельского поселения Раевский сельсовет муниципального района Давлекановский район Республики Башкортостан </w:t>
      </w:r>
    </w:p>
    <w:p w:rsidR="003D16CE" w:rsidRDefault="00891323">
      <w:pPr>
        <w:widowControl w:val="0"/>
        <w:tabs>
          <w:tab w:val="left" w:pos="5893"/>
        </w:tabs>
        <w:spacing w:after="0" w:line="240" w:lineRule="auto"/>
        <w:ind w:left="1049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от 13 августа 2025 года  № 46</w:t>
      </w:r>
    </w:p>
    <w:p w:rsidR="003D16CE" w:rsidRDefault="003D16CE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3D16CE" w:rsidRDefault="0089132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>Описание административных процедур (действий) при предоставлении муниципальной услуги</w:t>
      </w:r>
    </w:p>
    <w:p w:rsidR="003D16CE" w:rsidRDefault="003D16CE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090"/>
        <w:gridCol w:w="2696"/>
        <w:gridCol w:w="1843"/>
        <w:gridCol w:w="2830"/>
        <w:gridCol w:w="1564"/>
        <w:gridCol w:w="4460"/>
      </w:tblGrid>
      <w:tr w:rsidR="003D16CE">
        <w:trPr>
          <w:cantSplit/>
          <w:trHeight w:val="1262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Основание для начала админи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  <w:t>стративной процедуры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 административных действий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Срок выполнения административных действий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Критерии принятия решения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Результат административного действия, способ фиксации</w:t>
            </w:r>
          </w:p>
        </w:tc>
      </w:tr>
      <w:tr w:rsidR="003D16CE">
        <w:trPr>
          <w:cantSplit/>
          <w:trHeight w:val="282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6CE" w:rsidRDefault="00891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6CE" w:rsidRDefault="00891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6CE" w:rsidRDefault="00891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6CE" w:rsidRDefault="00891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6CE" w:rsidRDefault="00891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6CE" w:rsidRDefault="00891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3D16CE">
        <w:tc>
          <w:tcPr>
            <w:tcW w:w="152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1. Прием документов, регистрация заявления на предоставление муниципальной услуги</w:t>
            </w:r>
          </w:p>
        </w:tc>
      </w:tr>
      <w:tr w:rsidR="003D16CE">
        <w:trPr>
          <w:trHeight w:val="1132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Поступление заявления и документов в Уполномоченный орган</w:t>
            </w: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Проверка личности и полномочий лица, обратившегося за муниципальной услугой;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Прием и регистрация заявления (в том числе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поступивших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почтовым отправлением, на и посредством РПГУ, ЕПГУ)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рабочий день со дня поступления заявления и документов в Уполномоченный орган</w:t>
            </w: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Должностное лицо Уполномоченного органа, ответственное за регистрацию корреспонденции</w:t>
            </w: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Наличие/отсутствие оснований, предусмотренных пунктом 2.14 и пунктом 2.15 Административного регламента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Прием документов;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регистрация заявления на платформе СМЭВ Республики Башкортостан (</w:t>
            </w:r>
            <w:hyperlink r:id="rId7">
              <w:r>
                <w:rPr>
                  <w:rStyle w:val="a3"/>
                  <w:rFonts w:ascii="Times New Roman" w:hAnsi="Times New Roman"/>
                  <w:sz w:val="20"/>
                  <w:szCs w:val="20"/>
                </w:rPr>
                <w:t>https://vis.bashkortostan.ru</w:t>
              </w:r>
            </w:hyperlink>
            <w:r>
              <w:rPr>
                <w:rFonts w:ascii="Times New Roman" w:hAnsi="Times New Roman"/>
                <w:color w:val="000000"/>
                <w:sz w:val="20"/>
                <w:szCs w:val="20"/>
              </w:rPr>
              <w:t>);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назначение должностного лица Уполномоченного органа, ответственного за предоставление муниципальной услуги)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,и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передача ему документов; отказ в приеме документов: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случае личного обращения в Уполномоченный орган по основаниям, указанным в пункте 2.14 Административного регламента, – уведомление в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письменной</w:t>
            </w:r>
            <w:proofErr w:type="gramEnd"/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форме,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оформленное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согласно приложению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№ 2 к Административному регламенту,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незамедлительно вручается заявителю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(представителю);</w:t>
            </w:r>
          </w:p>
          <w:p w:rsidR="003D16CE" w:rsidRDefault="0089132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bidi="ru-RU"/>
              </w:rPr>
            </w:pPr>
            <w:r>
              <w:rPr>
                <w:rFonts w:ascii="Times New Roman" w:hAnsi="Times New Roman"/>
                <w:sz w:val="20"/>
                <w:szCs w:val="20"/>
                <w:lang w:bidi="ru-RU"/>
              </w:rPr>
              <w:t>- в случае почтового отправлени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bidi="ru-RU"/>
              </w:rPr>
              <w:t>я–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bidi="ru-RU"/>
              </w:rPr>
              <w:t xml:space="preserve"> в виде бумажного документа, направленного на адрес, указанный в заявлении;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– в случае обращения посредством РПГУ,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ЕПГУпо</w:t>
            </w:r>
            <w:proofErr w:type="spellEnd"/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основаниям, указанным в пункте 2.15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Административного регламента,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– в форме электронного документа, направленного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proofErr w:type="gramEnd"/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личный кабинет заявителя на РПГУ, ЕПГУ</w:t>
            </w: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D16CE">
        <w:trPr>
          <w:trHeight w:val="415"/>
        </w:trPr>
        <w:tc>
          <w:tcPr>
            <w:tcW w:w="152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6CE" w:rsidRDefault="0089132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3D16CE">
        <w:trPr>
          <w:trHeight w:val="2819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Пакет зарегистрированных документов, поступивших должностному лицу, ответственному за предоставление муниципальной услуги</w:t>
            </w: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Проверка зарегистрированных документов на предмет комплектности, соответствия требованиям пункта 2.8 Административного регламент</w:t>
            </w: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Принятие решения о возврате заявителю заявления и прилагаемых документов; подготовка и согласование уведомления Уполномоченного органа об оставлении заявления без рассмотрения и его возврате заявителю</w:t>
            </w: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Направление межведомственных запросов</w:t>
            </w: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Получение ответов на межведомственные запросы, формирование полного комплекта документов</w:t>
            </w: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 календарный день со дня поступления заявления и документов в Уполномоченный орган</w:t>
            </w: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 позднее 5 рабочих дней со дня поступления заявления и документов в Уполномоченный орган</w:t>
            </w: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рабочий день со дня поступления заявления и документов в Уполномоченный орган</w:t>
            </w: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рабочих дней со дня направления межведомственных запросов в орган или организацию, предоставляющие документ и информацию, если иные сроки не предусмотрены законодательством Российской Федерации и Республики Башкортостан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Должностное лицо Уполномоченного органа, ответственное за предоставление муниципальной услуги</w:t>
            </w: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Отсутствие оснований, предусмотренных пунктом 2.14, 2.15Административного регламента; непредставление заявителем по собственной инициативе документов, необходимых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для</w:t>
            </w:r>
            <w:proofErr w:type="gramEnd"/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предоставления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муниципальной услуги,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находящихся в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распоряжении</w:t>
            </w:r>
            <w:proofErr w:type="gramEnd"/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государственных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органов (организаций)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lastRenderedPageBreak/>
              <w:sym w:font="Symbol" w:char="F02D"/>
            </w: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Наличие оснований, предусмотренных пунктом 2.14, 2.15 Административного регламента</w:t>
            </w: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lastRenderedPageBreak/>
              <w:sym w:font="Symbol" w:char="F02D"/>
            </w: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Уведомление об отказе в приеме документов, необходимых для предоставления муниципальной услуги (возврате заявления заявителю), по форме согласно приложению № 2к Административному регламенту, которое оформляется: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1) в виде электронного документа, подписанного усиленной квалифицированной электронной подписью уполномоченного должностного лица Уполномоченного органа. Уведомление направляется: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 личный кабинет заявителя на РПГУ, ЕПГУ, в случае направления запроса о предоставлении муниципальной услуги через РПГУ, ЕПГУ;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2) в виде бумажного документа,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подписанного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уполномоченным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должностным лицом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Уполномоченного органа. Уведомление об отказе в приеме документов, необходимых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для предоставления муниципальной услуги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(возврате заявления заявителю) с приложением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представленных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заявителем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документов на бумажном носителе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выдается (направляется):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Уполномоченным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органом, если заявителем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выбран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данный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способ выдачи результата муниципальной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услуги;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РГАУ МФЦ,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выбранном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при подаче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заявления;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почтовым отправлением по адресу,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указанному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заявлении, если заявителем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выбран данный способ выдачи результата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муниципальной услуги</w:t>
            </w: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Формирование перечня документов (сведений), необходимых для предоставления муниципальной услуги, которые следует получить в рамках межведомственного взаимодействия, том числе с использованием СМЭВ и подключаемых к ней региональных систем межведомственного электронного взаимодействия</w:t>
            </w: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СМЭВ и подключаемых к ней региональных систем межведомственного электронного взаимодействия; внесение записи в Журнал регистрации исходящих межведомственных запросов и поступивших на них ответов</w:t>
            </w:r>
            <w:proofErr w:type="gramEnd"/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 внесение записи в Журнал регистрации исходящих межведомственных запросов и поступивших на них ответов; формирование комплекта документов</w:t>
            </w:r>
          </w:p>
        </w:tc>
      </w:tr>
      <w:tr w:rsidR="003D16CE">
        <w:trPr>
          <w:trHeight w:val="415"/>
        </w:trPr>
        <w:tc>
          <w:tcPr>
            <w:tcW w:w="152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3. Подготовка проекта либо письменного мотивированного отказа в предоставлении муниципальной услуги, подписание и регистрация результата предоставления муниципальной услуги</w:t>
            </w:r>
          </w:p>
        </w:tc>
      </w:tr>
      <w:tr w:rsidR="003D16CE">
        <w:trPr>
          <w:trHeight w:val="5192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Сформированный комплект документов</w:t>
            </w: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Рассмотрение документов, в том числе полученных по межведомственным запросам;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подготовка, согласование и подписание уполномоченным должностным лицом Уполномоченного органа: </w:t>
            </w: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проекта договора купли-продажи земельного участка;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проекта решения о предоставлении земельного участка в собственность бесплатно;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проекта письма Уполномоченного органа, содержащего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мотивированный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отказв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предоставлении муниципальной услуги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календарный день со дня поступления заявления и документов в Уполномоченный орган</w:t>
            </w: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Должностное лицо Уполномоченного органа, ответственное за предоставление муниципальной услуги</w:t>
            </w: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Наличие/отсутствие оснований для отказа в предоставлении муниципальной услуги, предусмотренных пунктом 2.17 Административного регламента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Утвержденное и зарегистрированное решение Уполномоченного органа в виде: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сопроводительного письма с приложением договора купли-продажи земельного участка в 3-х экземплярах;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постановления (распоряжения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)о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предоставлении земельного участка в собственность бесплатно;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письма, содержащего мотивированный отказ в предоставлении муниципальной услуги</w:t>
            </w:r>
          </w:p>
        </w:tc>
      </w:tr>
      <w:tr w:rsidR="003D16CE">
        <w:trPr>
          <w:trHeight w:val="318"/>
        </w:trPr>
        <w:tc>
          <w:tcPr>
            <w:tcW w:w="152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6CE" w:rsidRDefault="0089132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4. Направление (выдача) заявителю результата предоставления муниципальной услуги</w:t>
            </w:r>
          </w:p>
        </w:tc>
      </w:tr>
      <w:tr w:rsidR="003D16CE">
        <w:trPr>
          <w:trHeight w:val="846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Утвержденное и зарегистрированное решение Уполномоченного органа в виде: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сопроводительного  письма с приложением договора купли-продажи земельного участка в 3-х экземплярах;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постановления (распоряжения) о предоставлении земельного участка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proofErr w:type="gramEnd"/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собственность бесплатно;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письма, содержащего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мотивированный отказ в предоставлении муниципальной услуги</w:t>
            </w: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 позднее 14 календарных дней со дня принятия заявления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Должностное лицо Уполномоченного органа, ответственное за предоставление муниципальной услуги</w:t>
            </w:r>
          </w:p>
          <w:p w:rsidR="003D16CE" w:rsidRDefault="003D16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Утвержденное и зарегистрированное решение Уполномоченного органа в виде: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сопроводительного письма с приложением договора купли-продажи земельного участка в 3-х экземплярах;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постановления (распоряжения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)о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предоставлении земельного участка в собственность бесплатно;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письма, содержащего мотивированный отказ в предоставлении муниципальной услуги;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направленное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(выданное) заявителю (представителю) способом, указанным в заявлении: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 виде бумажных документов, которые заявитель (представитель) получает непосредственно при личном обращении в Уполномоченный орган;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виде бумажных документов, которые заявитель (представитель) получает непосредственно при личном обращении в РГАУ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МФЦ;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виде бумажных документов, которые направляются посредством почтового отправления;</w:t>
            </w:r>
          </w:p>
          <w:p w:rsidR="003D16CE" w:rsidRDefault="008913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виде электронных документов, которые направляются заявителю (представителю) в личный кабинет РПГУ (в случае подачи заявления через РПГУ)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,в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личный кабинет ЕПГУ(в случае подачи заявления через ЕПГУ</w:t>
            </w:r>
          </w:p>
        </w:tc>
      </w:tr>
    </w:tbl>
    <w:p w:rsidR="003D16CE" w:rsidRDefault="003D16CE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3D16CE" w:rsidRDefault="003D16CE">
      <w:pPr>
        <w:spacing w:line="240" w:lineRule="auto"/>
        <w:jc w:val="both"/>
        <w:rPr>
          <w:sz w:val="24"/>
          <w:szCs w:val="24"/>
        </w:rPr>
      </w:pPr>
    </w:p>
    <w:p w:rsidR="003D16CE" w:rsidRDefault="003D16CE">
      <w:pPr>
        <w:spacing w:line="240" w:lineRule="auto"/>
        <w:jc w:val="both"/>
        <w:sectPr w:rsidR="003D16CE">
          <w:pgSz w:w="16838" w:h="11906" w:orient="landscape"/>
          <w:pgMar w:top="567" w:right="851" w:bottom="567" w:left="720" w:header="0" w:footer="0" w:gutter="0"/>
          <w:cols w:space="720"/>
          <w:formProt w:val="0"/>
          <w:docGrid w:linePitch="360"/>
        </w:sectPr>
      </w:pPr>
    </w:p>
    <w:p w:rsidR="003D16CE" w:rsidRDefault="003D16C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D16CE" w:rsidRDefault="003D16CE">
      <w:pPr>
        <w:jc w:val="both"/>
        <w:rPr>
          <w:rFonts w:ascii="Times New Roman" w:hAnsi="Times New Roman"/>
          <w:sz w:val="28"/>
          <w:szCs w:val="28"/>
        </w:rPr>
      </w:pPr>
    </w:p>
    <w:sectPr w:rsidR="003D16CE">
      <w:pgSz w:w="11906" w:h="16838"/>
      <w:pgMar w:top="851" w:right="566" w:bottom="71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6CE"/>
    <w:rsid w:val="003D16CE"/>
    <w:rsid w:val="00891323"/>
    <w:rsid w:val="00BD66C4"/>
    <w:rsid w:val="00D91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qFormat/>
    <w:rsid w:val="008D0A69"/>
    <w:rPr>
      <w:rFonts w:cs="Times New Roman"/>
    </w:rPr>
  </w:style>
  <w:style w:type="character" w:customStyle="1" w:styleId="blk6">
    <w:name w:val="blk6"/>
    <w:uiPriority w:val="99"/>
    <w:qFormat/>
    <w:rsid w:val="00C83739"/>
    <w:rPr>
      <w:rFonts w:cs="Times New Roman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102D14"/>
  </w:style>
  <w:style w:type="character" w:customStyle="1" w:styleId="a6">
    <w:name w:val="Нижний колонтитул Знак"/>
    <w:basedOn w:val="a0"/>
    <w:link w:val="a7"/>
    <w:uiPriority w:val="99"/>
    <w:qFormat/>
    <w:rsid w:val="00102D14"/>
  </w:style>
  <w:style w:type="character" w:customStyle="1" w:styleId="a8">
    <w:name w:val="Текст выноски Знак"/>
    <w:link w:val="a9"/>
    <w:uiPriority w:val="99"/>
    <w:semiHidden/>
    <w:qFormat/>
    <w:rsid w:val="00B30296"/>
    <w:rPr>
      <w:rFonts w:ascii="Segoe UI" w:hAnsi="Segoe UI" w:cs="Segoe UI"/>
      <w:sz w:val="18"/>
      <w:szCs w:val="18"/>
    </w:rPr>
  </w:style>
  <w:style w:type="character" w:customStyle="1" w:styleId="ConsPlusNormal">
    <w:name w:val="ConsPlusNormal Знак"/>
    <w:link w:val="ConsPlusNormal0"/>
    <w:qFormat/>
    <w:locked/>
    <w:rsid w:val="00E979EB"/>
    <w:rPr>
      <w:rFonts w:ascii="Arial" w:hAnsi="Arial" w:cs="Arial"/>
    </w:rPr>
  </w:style>
  <w:style w:type="character" w:customStyle="1" w:styleId="aa">
    <w:name w:val="Абзац списка Знак"/>
    <w:link w:val="ab"/>
    <w:uiPriority w:val="34"/>
    <w:qFormat/>
    <w:locked/>
    <w:rsid w:val="00D04D50"/>
    <w:rPr>
      <w:rFonts w:eastAsia="Calibri" w:cs="Calibri"/>
      <w:sz w:val="22"/>
      <w:szCs w:val="22"/>
      <w:lang w:eastAsia="en-US"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a"/>
    <w:pPr>
      <w:spacing w:after="14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0">
    <w:name w:val="ConsPlusNormal"/>
    <w:link w:val="ConsPlusNormal"/>
    <w:qFormat/>
    <w:rsid w:val="00DB7C78"/>
    <w:pPr>
      <w:widowControl w:val="0"/>
    </w:pPr>
    <w:rPr>
      <w:rFonts w:ascii="Arial" w:hAnsi="Arial" w:cs="Arial"/>
    </w:rPr>
  </w:style>
  <w:style w:type="paragraph" w:customStyle="1" w:styleId="af1">
    <w:name w:val="Знак"/>
    <w:basedOn w:val="a"/>
    <w:qFormat/>
    <w:rsid w:val="00A5758C"/>
    <w:pPr>
      <w:widowControl w:val="0"/>
      <w:tabs>
        <w:tab w:val="left" w:pos="1315"/>
      </w:tabs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af2">
    <w:name w:val="Колонтитул"/>
    <w:basedOn w:val="a"/>
    <w:qFormat/>
  </w:style>
  <w:style w:type="paragraph" w:styleId="a5">
    <w:name w:val="header"/>
    <w:basedOn w:val="a"/>
    <w:link w:val="a4"/>
    <w:uiPriority w:val="99"/>
    <w:unhideWhenUsed/>
    <w:rsid w:val="00102D14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8"/>
    <w:uiPriority w:val="99"/>
    <w:semiHidden/>
    <w:unhideWhenUsed/>
    <w:qFormat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link w:val="aa"/>
    <w:uiPriority w:val="34"/>
    <w:qFormat/>
    <w:rsid w:val="00D04D50"/>
    <w:pPr>
      <w:ind w:left="720"/>
      <w:contextualSpacing/>
    </w:pPr>
    <w:rPr>
      <w:rFonts w:eastAsia="Calibri" w:cs="Calibri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04D50"/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3">
    <w:name w:val="Без интервала Знак"/>
    <w:aliases w:val="ПФ-таб.текст Знак"/>
    <w:link w:val="af4"/>
    <w:uiPriority w:val="1"/>
    <w:locked/>
    <w:rsid w:val="00D918F4"/>
  </w:style>
  <w:style w:type="paragraph" w:styleId="af4">
    <w:name w:val="No Spacing"/>
    <w:aliases w:val="ПФ-таб.текст"/>
    <w:link w:val="af3"/>
    <w:uiPriority w:val="1"/>
    <w:qFormat/>
    <w:rsid w:val="00D918F4"/>
    <w:pPr>
      <w:suppressAutoHyphens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is.bashkortostan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6BE3C9E918FD2B3928C4FE99939DB3B52BD74339EDCFFA43CB55C999B0E32FD85758E425D4C234A1C657B4B55220A226307F59FE8Z0b4J" TargetMode="External"/><Relationship Id="rId5" Type="http://schemas.openxmlformats.org/officeDocument/2006/relationships/hyperlink" Target="consultantplus://offline/ref=D6BE3C9E918FD2B3928C4FE99939DB3B52BD74339EDCFFA43CB55C999B0E32FD85758E425D42234A1C657B4B55220A226307F59FE8Z0b4J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1862</Words>
  <Characters>10614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12452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dc:description/>
  <cp:lastModifiedBy>Раевский</cp:lastModifiedBy>
  <cp:revision>12</cp:revision>
  <cp:lastPrinted>2025-08-13T07:13:00Z</cp:lastPrinted>
  <dcterms:created xsi:type="dcterms:W3CDTF">2025-08-11T05:07:00Z</dcterms:created>
  <dcterms:modified xsi:type="dcterms:W3CDTF">2025-08-13T07:19:00Z</dcterms:modified>
  <dc:language>ru-RU</dc:language>
</cp:coreProperties>
</file>