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6A" w:rsidRDefault="006F7F6A" w:rsidP="00854E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BBF" w:rsidRDefault="00355BBF" w:rsidP="00355BBF">
      <w:pPr>
        <w:pStyle w:val="ConsTitle"/>
        <w:widowControl/>
        <w:ind w:right="0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55BBF" w:rsidRPr="00FF0C83" w:rsidRDefault="00355BBF" w:rsidP="00355BBF">
      <w:pPr>
        <w:pStyle w:val="ab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Чуюнчинский сельсовет муниципального района Давлекановский район Республики Башкортостан</w:t>
      </w:r>
    </w:p>
    <w:p w:rsidR="00355BBF" w:rsidRPr="00AC361B" w:rsidRDefault="00355BBF" w:rsidP="00355BB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BBF" w:rsidRDefault="00355BBF" w:rsidP="00355BB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446FC2" w:rsidRPr="00032335" w:rsidRDefault="00446FC2" w:rsidP="000F26A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D415B" w:rsidRDefault="006D415B" w:rsidP="006D415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Совета сельского поселения Чуюнчинский сельсовет муниципального района Давлекановский район Республики Башкортостан «О внесении изменений и дополнений в Устав сельского поселения Чуюнчинский сельсовет муниципального района Давлекановский район</w:t>
      </w:r>
    </w:p>
    <w:p w:rsidR="006D415B" w:rsidRDefault="006D415B" w:rsidP="006D41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Башкортостан» </w:t>
      </w:r>
    </w:p>
    <w:p w:rsidR="006D415B" w:rsidRDefault="006D415B" w:rsidP="006D415B">
      <w:pPr>
        <w:jc w:val="center"/>
        <w:rPr>
          <w:sz w:val="28"/>
          <w:szCs w:val="28"/>
        </w:rPr>
      </w:pPr>
    </w:p>
    <w:p w:rsidR="006D415B" w:rsidRDefault="006D415B" w:rsidP="006D415B">
      <w:pPr>
        <w:jc w:val="center"/>
        <w:rPr>
          <w:sz w:val="28"/>
          <w:szCs w:val="28"/>
        </w:rPr>
      </w:pPr>
    </w:p>
    <w:p w:rsidR="006D415B" w:rsidRPr="00745997" w:rsidRDefault="006D415B" w:rsidP="006D415B">
      <w:pPr>
        <w:ind w:firstLine="720"/>
        <w:jc w:val="both"/>
        <w:rPr>
          <w:sz w:val="28"/>
          <w:szCs w:val="28"/>
        </w:rPr>
      </w:pPr>
      <w:r w:rsidRPr="00745997">
        <w:rPr>
          <w:sz w:val="28"/>
          <w:szCs w:val="28"/>
        </w:rPr>
        <w:t>В соответствии с пунктом 1 части 10 статьи 35, частями 3 и 4 статьи 44 Федерального закона от 6 октября 2003 года № 131-ФЗ «Об общих принципах организации местного самоуправления в Российской Федерации» Совет сельского поселения Чуюнчинский сельсовет муниципального района Давлекановский район Республики Башкортостан</w:t>
      </w:r>
    </w:p>
    <w:p w:rsidR="006D415B" w:rsidRDefault="006D415B" w:rsidP="006D415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bookmarkStart w:id="0" w:name="_GoBack"/>
      <w:bookmarkEnd w:id="0"/>
    </w:p>
    <w:p w:rsidR="006D415B" w:rsidRDefault="006D415B" w:rsidP="006D41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решения Совета сельского поселения Чуюнчинский сельсовет муниципального района Давлекановский район Республики Башкортостан «О внесении изменений и дополнений в Устав сельского поселения Чуюнчинский сельсовет муниципального района Давлекановский район Республики Башкортостан» (прилагается).</w:t>
      </w:r>
    </w:p>
    <w:p w:rsidR="006D415B" w:rsidRDefault="006D415B" w:rsidP="006D41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проект решения Совета сельского поселения Чуюнчинский сельсовет муниципального района Давлекановский район Республики Башкортостан «О внесении изменений и дополнений в Устав сельского поселения Чуюнчинский сельсовет муниципального района Давлекановский район Республики Башкортостан» в установленном порядке.</w:t>
      </w:r>
    </w:p>
    <w:p w:rsidR="006D415B" w:rsidRDefault="006D415B" w:rsidP="006D415B">
      <w:pPr>
        <w:ind w:firstLine="720"/>
        <w:jc w:val="both"/>
        <w:rPr>
          <w:sz w:val="28"/>
          <w:szCs w:val="28"/>
        </w:rPr>
      </w:pPr>
    </w:p>
    <w:p w:rsidR="00446FC2" w:rsidRDefault="00446FC2" w:rsidP="000F26A9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4B4B80" w:rsidRDefault="004B4B80" w:rsidP="000F26A9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4B4B80" w:rsidRPr="00032335" w:rsidRDefault="004B4B80" w:rsidP="000F26A9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446FC2" w:rsidRDefault="00E17F71" w:rsidP="000F2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</w:t>
      </w:r>
      <w:r w:rsidR="00854E25">
        <w:rPr>
          <w:sz w:val="28"/>
          <w:szCs w:val="28"/>
        </w:rPr>
        <w:t xml:space="preserve">               </w:t>
      </w:r>
      <w:proofErr w:type="spellStart"/>
      <w:r w:rsidR="00854E25">
        <w:rPr>
          <w:sz w:val="28"/>
          <w:szCs w:val="28"/>
        </w:rPr>
        <w:t>Р.А.Сафарянов</w:t>
      </w:r>
      <w:proofErr w:type="spellEnd"/>
    </w:p>
    <w:p w:rsidR="00446FC2" w:rsidRDefault="00446FC2" w:rsidP="000F26A9">
      <w:pPr>
        <w:jc w:val="both"/>
        <w:rPr>
          <w:sz w:val="28"/>
          <w:szCs w:val="28"/>
        </w:rPr>
      </w:pPr>
    </w:p>
    <w:p w:rsidR="00E91C19" w:rsidRDefault="00E91C19" w:rsidP="000F26A9">
      <w:pPr>
        <w:jc w:val="both"/>
        <w:rPr>
          <w:sz w:val="28"/>
          <w:szCs w:val="28"/>
        </w:rPr>
      </w:pPr>
    </w:p>
    <w:p w:rsidR="00E91C19" w:rsidRDefault="00E91C19" w:rsidP="000F26A9">
      <w:pPr>
        <w:jc w:val="both"/>
        <w:rPr>
          <w:sz w:val="28"/>
          <w:szCs w:val="28"/>
        </w:rPr>
      </w:pPr>
    </w:p>
    <w:p w:rsidR="00E91C19" w:rsidRDefault="00E91C19" w:rsidP="000F26A9">
      <w:pPr>
        <w:jc w:val="both"/>
        <w:rPr>
          <w:sz w:val="28"/>
          <w:szCs w:val="28"/>
        </w:rPr>
      </w:pPr>
    </w:p>
    <w:p w:rsidR="00E91C19" w:rsidRDefault="00E91C19" w:rsidP="000F26A9">
      <w:pPr>
        <w:jc w:val="both"/>
        <w:rPr>
          <w:sz w:val="28"/>
          <w:szCs w:val="28"/>
        </w:rPr>
      </w:pPr>
    </w:p>
    <w:p w:rsidR="00E91C19" w:rsidRDefault="00E91C19" w:rsidP="000F26A9">
      <w:pPr>
        <w:jc w:val="both"/>
        <w:rPr>
          <w:sz w:val="28"/>
          <w:szCs w:val="28"/>
        </w:rPr>
      </w:pPr>
    </w:p>
    <w:p w:rsidR="00E91C19" w:rsidRDefault="00E91C19" w:rsidP="000F26A9">
      <w:pPr>
        <w:jc w:val="both"/>
        <w:rPr>
          <w:sz w:val="28"/>
          <w:szCs w:val="28"/>
        </w:rPr>
      </w:pPr>
    </w:p>
    <w:p w:rsidR="00E91C19" w:rsidRDefault="00E91C19" w:rsidP="000F26A9">
      <w:pPr>
        <w:jc w:val="both"/>
        <w:rPr>
          <w:sz w:val="28"/>
          <w:szCs w:val="28"/>
        </w:rPr>
      </w:pPr>
    </w:p>
    <w:p w:rsidR="00A63B28" w:rsidRDefault="00A63B28" w:rsidP="000F26A9">
      <w:pPr>
        <w:jc w:val="both"/>
        <w:rPr>
          <w:sz w:val="28"/>
          <w:szCs w:val="28"/>
        </w:rPr>
      </w:pPr>
    </w:p>
    <w:p w:rsidR="004B4B80" w:rsidRDefault="004B4B80" w:rsidP="000F26A9">
      <w:pPr>
        <w:jc w:val="both"/>
        <w:rPr>
          <w:sz w:val="28"/>
          <w:szCs w:val="28"/>
        </w:rPr>
      </w:pPr>
    </w:p>
    <w:p w:rsidR="00A63B28" w:rsidRDefault="00A63B28" w:rsidP="000F26A9">
      <w:pPr>
        <w:jc w:val="both"/>
        <w:rPr>
          <w:sz w:val="28"/>
          <w:szCs w:val="28"/>
        </w:rPr>
      </w:pPr>
    </w:p>
    <w:p w:rsidR="004C7C48" w:rsidRDefault="004C7C48" w:rsidP="006E094B">
      <w:pPr>
        <w:jc w:val="right"/>
        <w:rPr>
          <w:b/>
          <w:bCs/>
          <w:u w:val="single"/>
        </w:rPr>
      </w:pPr>
    </w:p>
    <w:p w:rsidR="006E094B" w:rsidRDefault="006E094B" w:rsidP="006E094B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ПРОЕКТ</w:t>
      </w:r>
    </w:p>
    <w:p w:rsidR="006E094B" w:rsidRDefault="006E094B" w:rsidP="006E0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6E094B" w:rsidRDefault="006E094B" w:rsidP="006E0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сельского поселения Чуюнчинский сельсовет</w:t>
      </w:r>
    </w:p>
    <w:p w:rsidR="006E094B" w:rsidRDefault="006E094B" w:rsidP="006E0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Давлекановский район </w:t>
      </w:r>
    </w:p>
    <w:p w:rsidR="006E094B" w:rsidRDefault="006E094B" w:rsidP="006E0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</w:p>
    <w:p w:rsidR="006E094B" w:rsidRDefault="006E094B" w:rsidP="006E094B">
      <w:pPr>
        <w:pStyle w:val="ConsPlusNormal"/>
        <w:ind w:firstLine="540"/>
        <w:jc w:val="center"/>
        <w:rPr>
          <w:sz w:val="28"/>
          <w:szCs w:val="28"/>
        </w:rPr>
      </w:pPr>
    </w:p>
    <w:p w:rsidR="006E094B" w:rsidRDefault="006E094B" w:rsidP="006E094B">
      <w:pPr>
        <w:pStyle w:val="ConsPlusNormal"/>
        <w:jc w:val="both"/>
        <w:rPr>
          <w:sz w:val="28"/>
          <w:szCs w:val="20"/>
        </w:rPr>
      </w:pPr>
    </w:p>
    <w:p w:rsidR="006E094B" w:rsidRDefault="006E094B" w:rsidP="004B4B80">
      <w:pPr>
        <w:pStyle w:val="ConsPlusNormal"/>
        <w:ind w:firstLine="426"/>
        <w:jc w:val="both"/>
        <w:rPr>
          <w:sz w:val="28"/>
        </w:rPr>
      </w:pPr>
    </w:p>
    <w:p w:rsidR="004B4B80" w:rsidRPr="004012A2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Чуюнчинский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района Давлекановский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B4B80" w:rsidRPr="004012A2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B80" w:rsidRPr="004012A2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2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2A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B4B80" w:rsidRPr="004012A2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Чуюнчинский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района Давлекановский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4B4B80" w:rsidRPr="00D21C05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1.1.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0414D2">
        <w:t xml:space="preserve"> </w:t>
      </w:r>
      <w:hyperlink r:id="rId6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4 </w:t>
        </w:r>
      </w:hyperlink>
      <w:r w:rsidRPr="00E73C6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19 изложить в следующей редакции:</w:t>
      </w:r>
    </w:p>
    <w:p w:rsidR="004B4B80" w:rsidRPr="00B01D37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1D37">
        <w:rPr>
          <w:rFonts w:ascii="Times New Roman" w:hAnsi="Times New Roman" w:cs="Times New Roman"/>
          <w:sz w:val="28"/>
          <w:szCs w:val="28"/>
        </w:rPr>
        <w:t>«</w:t>
      </w:r>
      <w:r w:rsidRPr="00B01D37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Pr="002921DE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4B80" w:rsidRPr="00456425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2921DE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921DE">
        <w:rPr>
          <w:rFonts w:ascii="Times New Roman" w:hAnsi="Times New Roman" w:cs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2921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7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hyperlink r:id="rId7" w:history="1">
        <w:r w:rsidRPr="00102B9F">
          <w:rPr>
            <w:rFonts w:ascii="Times New Roman" w:hAnsi="Times New Roman" w:cs="Times New Roman"/>
            <w:sz w:val="28"/>
            <w:szCs w:val="28"/>
          </w:rPr>
          <w:t>пункт 21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территориях поселений, принятие в соответствии с гражданским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102B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Федерации";</w:t>
      </w:r>
      <w:proofErr w:type="gramEnd"/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C62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3C62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1E45F1"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статьи 4: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12 признать утратившим силу;</w:t>
      </w:r>
    </w:p>
    <w:p w:rsidR="004B4B80" w:rsidRPr="00F45A9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16 </w:t>
      </w:r>
      <w:r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B80" w:rsidRPr="00102B9F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0" w:history="1">
        <w:r w:rsidRPr="00102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02B9F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9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02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02B9F">
        <w:rPr>
          <w:rFonts w:ascii="Times New Roman" w:hAnsi="Times New Roman" w:cs="Times New Roman"/>
          <w:sz w:val="28"/>
          <w:szCs w:val="28"/>
        </w:rPr>
        <w:t>;</w:t>
      </w:r>
    </w:p>
    <w:p w:rsidR="004B4B80" w:rsidRPr="00F45A9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4B4B80" w:rsidRPr="00F45A9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4B80" w:rsidRPr="00F45A9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4B4B80" w:rsidRPr="00F45A9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1B0">
        <w:rPr>
          <w:rFonts w:ascii="Times New Roman" w:hAnsi="Times New Roman" w:cs="Times New Roman"/>
          <w:b/>
          <w:sz w:val="28"/>
          <w:szCs w:val="28"/>
        </w:rPr>
        <w:t>Статья 8.1. Сход граждан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образования, представительный орган местного самоуправления, орган территориального общественного самоуправления,</w:t>
      </w:r>
      <w:r w:rsidRPr="00317B7C">
        <w:rPr>
          <w:rFonts w:ascii="Times New Roman" w:hAnsi="Times New Roman" w:cs="Times New Roman"/>
          <w:sz w:val="28"/>
          <w:szCs w:val="28"/>
        </w:rPr>
        <w:t xml:space="preserve"> </w:t>
      </w:r>
      <w:r w:rsidRPr="00CC532D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вопроса, выносимого на сход;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Решение представительного органа местного самоуправления</w:t>
      </w:r>
      <w:r w:rsidRPr="00931F39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схода граждан должно содержать: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вопросы, выносимые на сход граждан;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времени и месте проведения схода граждан.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Указанное решение представительного органа местного самоуправления,</w:t>
      </w:r>
      <w:r w:rsidRPr="00931F39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дня проведения схода граждан в порядке, предусмотренном настоящим Уставом, в части вступления в силу муниципальных правовых актов.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Протокол подписывают члены президиума или председатель,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12. Изменения и дополнения в решения, принятые сходом, могут вноситься только самим сходом</w:t>
      </w:r>
      <w:proofErr w:type="gramStart"/>
      <w:r>
        <w:rPr>
          <w:sz w:val="28"/>
          <w:szCs w:val="28"/>
        </w:rPr>
        <w:t>.»;</w:t>
      </w:r>
      <w:proofErr w:type="gramEnd"/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sz w:val="28"/>
          <w:szCs w:val="28"/>
        </w:rPr>
        <w:t>.</w:t>
      </w:r>
      <w:r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sz w:val="28"/>
          <w:szCs w:val="28"/>
        </w:rPr>
        <w:t xml:space="preserve">Статья 10.1. Староста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sz w:val="28"/>
          <w:szCs w:val="28"/>
        </w:rPr>
        <w:t>ельского населенного пункта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 w:cs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4B4B80" w:rsidRPr="00102B9F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B4B80" w:rsidRPr="00CC532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4B4B80" w:rsidRDefault="004B4B80" w:rsidP="004B4B80">
      <w:pPr>
        <w:pStyle w:val="a9"/>
        <w:spacing w:after="0"/>
        <w:ind w:firstLine="426"/>
        <w:jc w:val="both"/>
        <w:rPr>
          <w:sz w:val="28"/>
          <w:szCs w:val="28"/>
        </w:rPr>
      </w:pPr>
      <w:r w:rsidRPr="00CC532D">
        <w:rPr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sz w:val="28"/>
          <w:szCs w:val="28"/>
        </w:rPr>
        <w:t>представительн</w:t>
      </w:r>
      <w:r>
        <w:rPr>
          <w:sz w:val="28"/>
          <w:szCs w:val="28"/>
        </w:rPr>
        <w:t>ого</w:t>
      </w:r>
      <w:r w:rsidRPr="008960FF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 Сельского поселения </w:t>
      </w:r>
      <w:r w:rsidRPr="00CC532D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Республики Башкортостан</w:t>
      </w:r>
      <w:proofErr w:type="gramStart"/>
      <w:r>
        <w:rPr>
          <w:sz w:val="28"/>
          <w:szCs w:val="28"/>
        </w:rPr>
        <w:t>.»;</w:t>
      </w:r>
      <w:proofErr w:type="gramEnd"/>
    </w:p>
    <w:p w:rsidR="004B4B80" w:rsidRPr="00F45A9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1.6.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4B4B80" w:rsidRPr="00646B49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646B49">
        <w:t xml:space="preserve"> 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в части 3:</w:t>
      </w:r>
    </w:p>
    <w:p w:rsidR="004B4B80" w:rsidRPr="00F45A9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4B4B80" w:rsidRPr="00F45A9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4B4B80" w:rsidRPr="008C115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>;</w:t>
      </w:r>
    </w:p>
    <w:p w:rsidR="004B4B80" w:rsidRPr="008C1151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21D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  <w:proofErr w:type="gramEnd"/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1.7.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18: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B4B80" w:rsidRPr="001103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lastRenderedPageBreak/>
        <w:t xml:space="preserve">«11) утверждение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11038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в статье 19: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часть </w:t>
      </w:r>
      <w:r w:rsidRPr="007442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8627E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7E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1.8.2. </w:t>
      </w:r>
      <w:r>
        <w:rPr>
          <w:rFonts w:ascii="Times New Roman" w:hAnsi="Times New Roman" w:cs="Times New Roman"/>
          <w:sz w:val="28"/>
          <w:szCs w:val="28"/>
        </w:rPr>
        <w:t>дополнить частью 9 следующего содержания:</w:t>
      </w:r>
    </w:p>
    <w:p w:rsidR="004B4B80" w:rsidRPr="0036082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360820">
        <w:rPr>
          <w:rFonts w:ascii="Times New Roman" w:hAnsi="Times New Roman" w:cs="Times New Roman"/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4B4B80" w:rsidRDefault="004B4B80" w:rsidP="004B4B80">
      <w:pPr>
        <w:ind w:firstLine="426"/>
        <w:jc w:val="both"/>
        <w:rPr>
          <w:sz w:val="28"/>
          <w:szCs w:val="28"/>
        </w:rPr>
      </w:pPr>
      <w:r w:rsidRPr="00360820">
        <w:rPr>
          <w:sz w:val="28"/>
          <w:szCs w:val="28"/>
        </w:rPr>
        <w:t>При этом если до истечения срока полномочий Совета осталось менее</w:t>
      </w:r>
      <w:r>
        <w:rPr>
          <w:sz w:val="28"/>
          <w:szCs w:val="28"/>
        </w:rPr>
        <w:t xml:space="preserve"> </w:t>
      </w:r>
      <w:r w:rsidRPr="00360820">
        <w:rPr>
          <w:sz w:val="28"/>
          <w:szCs w:val="28"/>
        </w:rPr>
        <w:t xml:space="preserve">шести месяцев, избрание </w:t>
      </w:r>
      <w:r>
        <w:rPr>
          <w:sz w:val="28"/>
          <w:szCs w:val="28"/>
        </w:rPr>
        <w:t>главы Сельского поселения</w:t>
      </w:r>
      <w:r w:rsidRPr="00360820">
        <w:rPr>
          <w:sz w:val="28"/>
          <w:szCs w:val="28"/>
        </w:rPr>
        <w:t xml:space="preserve"> осуществляется на первом заседании вновь избранного Совета</w:t>
      </w:r>
      <w:proofErr w:type="gramStart"/>
      <w:r w:rsidRPr="00360820">
        <w:rPr>
          <w:sz w:val="28"/>
          <w:szCs w:val="28"/>
        </w:rPr>
        <w:t>.»;</w:t>
      </w:r>
      <w:proofErr w:type="gramEnd"/>
    </w:p>
    <w:p w:rsidR="004B4B80" w:rsidRDefault="004B4B80" w:rsidP="004B4B80">
      <w:pPr>
        <w:ind w:firstLine="426"/>
        <w:jc w:val="both"/>
        <w:rPr>
          <w:sz w:val="28"/>
          <w:szCs w:val="28"/>
        </w:rPr>
      </w:pPr>
      <w:r w:rsidRPr="0074420D"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Pr="0024035D">
        <w:rPr>
          <w:sz w:val="28"/>
          <w:szCs w:val="28"/>
        </w:rPr>
        <w:t xml:space="preserve">часть </w:t>
      </w:r>
      <w:r>
        <w:rPr>
          <w:sz w:val="28"/>
          <w:szCs w:val="28"/>
        </w:rPr>
        <w:t xml:space="preserve">9 статьи 22 </w:t>
      </w:r>
      <w:r w:rsidRPr="0024035D">
        <w:rPr>
          <w:sz w:val="28"/>
          <w:szCs w:val="28"/>
        </w:rPr>
        <w:t>изложить в следующей редакции: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035D">
        <w:rPr>
          <w:rFonts w:ascii="Times New Roman" w:hAnsi="Times New Roman" w:cs="Times New Roman"/>
          <w:sz w:val="28"/>
          <w:szCs w:val="28"/>
        </w:rPr>
        <w:t>9. Полномочи</w:t>
      </w:r>
      <w:r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Pr="0024035D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</w:t>
      </w:r>
      <w:proofErr w:type="gramStart"/>
      <w:r w:rsidRPr="002403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B4B80" w:rsidRPr="0036082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4B4B80" w:rsidRDefault="004B4B80" w:rsidP="004B4B80">
      <w:pPr>
        <w:ind w:firstLine="426"/>
        <w:jc w:val="both"/>
        <w:rPr>
          <w:sz w:val="28"/>
          <w:szCs w:val="28"/>
        </w:rPr>
      </w:pPr>
      <w:proofErr w:type="gramStart"/>
      <w:r w:rsidRPr="00360820">
        <w:rPr>
          <w:sz w:val="28"/>
          <w:szCs w:val="28"/>
        </w:rPr>
        <w:t xml:space="preserve">«Изменения и дополнения, внесённые в Устав </w:t>
      </w:r>
      <w:r>
        <w:rPr>
          <w:sz w:val="28"/>
          <w:szCs w:val="28"/>
        </w:rPr>
        <w:t xml:space="preserve">Сельского поселения </w:t>
      </w:r>
      <w:r w:rsidRPr="00360820">
        <w:rPr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sz w:val="28"/>
          <w:szCs w:val="28"/>
        </w:rPr>
        <w:t xml:space="preserve">Сельского поселения </w:t>
      </w:r>
      <w:r w:rsidRPr="00360820">
        <w:rPr>
          <w:sz w:val="28"/>
          <w:szCs w:val="28"/>
        </w:rPr>
        <w:t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</w:t>
      </w:r>
      <w:proofErr w:type="gramEnd"/>
      <w:r w:rsidRPr="00360820">
        <w:rPr>
          <w:sz w:val="28"/>
          <w:szCs w:val="28"/>
        </w:rPr>
        <w:t xml:space="preserve"> изменений и дополнений в Устав </w:t>
      </w:r>
      <w:r>
        <w:rPr>
          <w:sz w:val="28"/>
          <w:szCs w:val="28"/>
        </w:rPr>
        <w:t>Сельского поселения</w:t>
      </w:r>
      <w:proofErr w:type="gramStart"/>
      <w:r w:rsidRPr="00360820">
        <w:rPr>
          <w:sz w:val="28"/>
          <w:szCs w:val="28"/>
        </w:rPr>
        <w:t>.»;</w:t>
      </w:r>
      <w:proofErr w:type="gramEnd"/>
    </w:p>
    <w:p w:rsidR="004B4B80" w:rsidRDefault="004B4B80" w:rsidP="004B4B8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1.11. </w:t>
      </w:r>
      <w:r w:rsidRPr="00E537A6">
        <w:rPr>
          <w:sz w:val="28"/>
          <w:szCs w:val="28"/>
        </w:rPr>
        <w:t>Дополнить статьей 27.1 следующего содержания: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27.1. Содержание правил благоустройства территории Сельского поселения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благоустройства территории Сельского поселения утверждаются Советом.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благоустройства территории Сельского поселения могут регулировать вопросы: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организации освещения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включая архитектурную подсветку зданий, строений, сооружений;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включая порядок создания, содержания, восстановления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в том числе установки указателей с наименованиями улиц и номерами домов, вывесок;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обустройства территории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в том числе в зимний период;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праздничного оформления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B4B80" w:rsidRPr="009F14E5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Pr="00E45E04">
        <w:rPr>
          <w:rFonts w:ascii="Times New Roman" w:hAnsi="Times New Roman" w:cs="Times New Roman"/>
          <w:sz w:val="28"/>
          <w:szCs w:val="28"/>
        </w:rPr>
        <w:t xml:space="preserve"> 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E45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45E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80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4B4B80" w:rsidRPr="0074420D" w:rsidRDefault="004B4B80" w:rsidP="004B4B80">
      <w:pPr>
        <w:pStyle w:val="a9"/>
        <w:spacing w:after="0"/>
        <w:ind w:firstLine="426"/>
        <w:jc w:val="both"/>
        <w:rPr>
          <w:sz w:val="28"/>
          <w:szCs w:val="28"/>
        </w:rPr>
      </w:pPr>
      <w:r w:rsidRPr="0074420D">
        <w:rPr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4B4B80" w:rsidRPr="0074420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</w:t>
      </w:r>
      <w:r w:rsidRPr="0074420D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 первая публикация его полного текста в периодическом печатном издании, распространяемом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420D">
        <w:rPr>
          <w:rFonts w:ascii="Times New Roman" w:hAnsi="Times New Roman" w:cs="Times New Roman"/>
          <w:sz w:val="28"/>
          <w:szCs w:val="28"/>
        </w:rPr>
        <w:t>ельском поселении.</w:t>
      </w:r>
    </w:p>
    <w:p w:rsidR="004B4B80" w:rsidRPr="0074420D" w:rsidRDefault="004B4B80" w:rsidP="004B4B80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4B4B80" w:rsidRPr="0074420D" w:rsidRDefault="004B4B80" w:rsidP="004B4B80">
      <w:pPr>
        <w:pStyle w:val="a9"/>
        <w:spacing w:after="0"/>
        <w:ind w:firstLine="426"/>
        <w:jc w:val="both"/>
        <w:rPr>
          <w:sz w:val="28"/>
          <w:szCs w:val="28"/>
        </w:rPr>
      </w:pPr>
      <w:r w:rsidRPr="0074420D">
        <w:rPr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4B4B80" w:rsidRPr="0074420D" w:rsidRDefault="004B4B80" w:rsidP="004B4B80">
      <w:pPr>
        <w:pStyle w:val="a9"/>
        <w:spacing w:after="0"/>
        <w:ind w:firstLine="426"/>
        <w:jc w:val="both"/>
        <w:rPr>
          <w:sz w:val="28"/>
          <w:szCs w:val="28"/>
        </w:rPr>
      </w:pPr>
      <w:r w:rsidRPr="0074420D">
        <w:rPr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4B4B80" w:rsidRDefault="004B4B80" w:rsidP="004B4B80">
      <w:pPr>
        <w:pStyle w:val="a9"/>
        <w:spacing w:after="0"/>
        <w:ind w:firstLine="426"/>
        <w:jc w:val="both"/>
        <w:rPr>
          <w:sz w:val="28"/>
          <w:szCs w:val="28"/>
        </w:rPr>
      </w:pPr>
      <w:r w:rsidRPr="0074420D"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74420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B4B80" w:rsidRPr="00360820" w:rsidRDefault="004B4B80" w:rsidP="004B4B80">
      <w:pPr>
        <w:ind w:firstLine="426"/>
        <w:jc w:val="both"/>
        <w:rPr>
          <w:sz w:val="28"/>
          <w:szCs w:val="28"/>
        </w:rPr>
      </w:pPr>
      <w:r w:rsidRPr="00360820">
        <w:rPr>
          <w:b/>
          <w:sz w:val="28"/>
          <w:szCs w:val="28"/>
        </w:rPr>
        <w:t xml:space="preserve">1.13. </w:t>
      </w:r>
      <w:r w:rsidRPr="00360820">
        <w:rPr>
          <w:sz w:val="28"/>
          <w:szCs w:val="28"/>
        </w:rPr>
        <w:t>Дополнить статьей 36.1 следующего содержания:</w:t>
      </w:r>
    </w:p>
    <w:p w:rsidR="004B4B80" w:rsidRDefault="004B4B80" w:rsidP="004B4B80">
      <w:pPr>
        <w:ind w:firstLine="426"/>
        <w:rPr>
          <w:sz w:val="28"/>
          <w:szCs w:val="28"/>
        </w:rPr>
      </w:pPr>
    </w:p>
    <w:p w:rsidR="004B4B80" w:rsidRPr="00360820" w:rsidRDefault="004B4B80" w:rsidP="004B4B80">
      <w:pPr>
        <w:ind w:firstLine="426"/>
        <w:rPr>
          <w:b/>
          <w:sz w:val="28"/>
          <w:szCs w:val="28"/>
        </w:rPr>
      </w:pPr>
      <w:r w:rsidRPr="00360820">
        <w:rPr>
          <w:sz w:val="28"/>
          <w:szCs w:val="28"/>
        </w:rPr>
        <w:t>«</w:t>
      </w:r>
      <w:r w:rsidRPr="0036082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36</w:t>
      </w:r>
      <w:r w:rsidRPr="00360820">
        <w:rPr>
          <w:b/>
          <w:sz w:val="28"/>
          <w:szCs w:val="28"/>
        </w:rPr>
        <w:t>.1. Средства самообложения граждан</w:t>
      </w:r>
    </w:p>
    <w:p w:rsidR="004B4B80" w:rsidRPr="00360820" w:rsidRDefault="004B4B80" w:rsidP="004B4B80">
      <w:pPr>
        <w:ind w:firstLine="426"/>
        <w:rPr>
          <w:sz w:val="28"/>
          <w:szCs w:val="28"/>
        </w:rPr>
      </w:pPr>
    </w:p>
    <w:p w:rsidR="004B4B80" w:rsidRDefault="004B4B80" w:rsidP="004B4B80">
      <w:pPr>
        <w:ind w:firstLine="426"/>
        <w:jc w:val="both"/>
        <w:rPr>
          <w:sz w:val="28"/>
          <w:szCs w:val="28"/>
        </w:rPr>
      </w:pPr>
      <w:r w:rsidRPr="00360820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60820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</w:t>
      </w:r>
      <w:r>
        <w:rPr>
          <w:sz w:val="28"/>
          <w:szCs w:val="28"/>
        </w:rPr>
        <w:t xml:space="preserve"> Сельского поселения (</w:t>
      </w:r>
      <w:r w:rsidRPr="00360820">
        <w:rPr>
          <w:sz w:val="28"/>
          <w:szCs w:val="28"/>
        </w:rPr>
        <w:t>населённого пункта, входящего в состав</w:t>
      </w:r>
      <w:r>
        <w:rPr>
          <w:sz w:val="28"/>
          <w:szCs w:val="28"/>
        </w:rPr>
        <w:t xml:space="preserve"> Сельского поселения)</w:t>
      </w:r>
      <w:r w:rsidRPr="00360820">
        <w:rPr>
          <w:sz w:val="28"/>
          <w:szCs w:val="28"/>
        </w:rPr>
        <w:t>, за исключением отдельных категорий граждан, численность которых не может превышать</w:t>
      </w:r>
      <w:r>
        <w:rPr>
          <w:sz w:val="28"/>
          <w:szCs w:val="28"/>
        </w:rPr>
        <w:t xml:space="preserve"> </w:t>
      </w:r>
      <w:r w:rsidRPr="00360820">
        <w:rPr>
          <w:sz w:val="28"/>
          <w:szCs w:val="28"/>
        </w:rPr>
        <w:t xml:space="preserve">30 процентов от общего числа жителей </w:t>
      </w:r>
      <w:r>
        <w:rPr>
          <w:sz w:val="28"/>
          <w:szCs w:val="28"/>
        </w:rPr>
        <w:t>Сельского поселения (</w:t>
      </w:r>
      <w:r w:rsidRPr="00360820">
        <w:rPr>
          <w:sz w:val="28"/>
          <w:szCs w:val="28"/>
        </w:rPr>
        <w:t>населённого пункта, входящего в состав</w:t>
      </w:r>
      <w:r>
        <w:rPr>
          <w:sz w:val="28"/>
          <w:szCs w:val="28"/>
        </w:rPr>
        <w:t xml:space="preserve"> Сельского поселения)</w:t>
      </w:r>
      <w:r w:rsidRPr="00360820">
        <w:rPr>
          <w:sz w:val="28"/>
          <w:szCs w:val="28"/>
        </w:rPr>
        <w:t xml:space="preserve"> и для которых размер платежей может быть уменьшен.</w:t>
      </w:r>
      <w:proofErr w:type="gramEnd"/>
    </w:p>
    <w:p w:rsidR="004B4B80" w:rsidRPr="00AF442E" w:rsidRDefault="004B4B80" w:rsidP="004B4B80">
      <w:pPr>
        <w:ind w:firstLine="426"/>
        <w:jc w:val="both"/>
        <w:rPr>
          <w:bCs/>
          <w:sz w:val="28"/>
          <w:szCs w:val="28"/>
        </w:rPr>
      </w:pPr>
      <w:r w:rsidRPr="00AF442E">
        <w:rPr>
          <w:bCs/>
          <w:sz w:val="28"/>
          <w:szCs w:val="28"/>
        </w:rPr>
        <w:t xml:space="preserve">2. Вопросы введения и </w:t>
      </w:r>
      <w:proofErr w:type="gramStart"/>
      <w:r w:rsidRPr="00AF442E">
        <w:rPr>
          <w:bCs/>
          <w:sz w:val="28"/>
          <w:szCs w:val="28"/>
        </w:rPr>
        <w:t>использования</w:t>
      </w:r>
      <w:proofErr w:type="gramEnd"/>
      <w:r w:rsidRPr="00AF442E">
        <w:rPr>
          <w:bCs/>
          <w:sz w:val="28"/>
          <w:szCs w:val="28"/>
        </w:rPr>
        <w:t xml:space="preserve"> указанных в </w:t>
      </w:r>
      <w:hyperlink r:id="rId11" w:history="1">
        <w:r w:rsidRPr="00AF442E">
          <w:rPr>
            <w:bCs/>
            <w:sz w:val="28"/>
            <w:szCs w:val="28"/>
          </w:rPr>
          <w:t>части 1</w:t>
        </w:r>
      </w:hyperlink>
      <w:r w:rsidRPr="00AF442E">
        <w:rPr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bCs/>
          <w:sz w:val="28"/>
          <w:szCs w:val="28"/>
        </w:rPr>
        <w:t>ым</w:t>
      </w:r>
      <w:r w:rsidRPr="00AF442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AF442E">
        <w:rPr>
          <w:bCs/>
          <w:sz w:val="28"/>
          <w:szCs w:val="28"/>
        </w:rPr>
        <w:t>, на сходе граждан.</w:t>
      </w:r>
      <w:r>
        <w:rPr>
          <w:bCs/>
          <w:sz w:val="28"/>
          <w:szCs w:val="28"/>
        </w:rPr>
        <w:t>».</w:t>
      </w:r>
    </w:p>
    <w:p w:rsidR="004B4B80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hyperlink r:id="rId12" w:history="1">
        <w:r w:rsidRPr="00B01D37">
          <w:rPr>
            <w:sz w:val="28"/>
            <w:szCs w:val="28"/>
          </w:rPr>
          <w:t>Пункт 1.</w:t>
        </w:r>
        <w:r>
          <w:rPr>
            <w:sz w:val="28"/>
            <w:szCs w:val="28"/>
          </w:rPr>
          <w:t>1</w:t>
        </w:r>
        <w:r w:rsidRPr="00B01D37">
          <w:rPr>
            <w:sz w:val="28"/>
            <w:szCs w:val="28"/>
          </w:rPr>
          <w:t>.</w:t>
        </w:r>
      </w:hyperlink>
      <w:r>
        <w:rPr>
          <w:sz w:val="28"/>
          <w:szCs w:val="28"/>
        </w:rPr>
        <w:t>2 настоящего решения вступает в силу с 1 января 2019 года.</w:t>
      </w:r>
    </w:p>
    <w:p w:rsidR="006E094B" w:rsidRDefault="004B4B80" w:rsidP="004B4B8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46585">
        <w:rPr>
          <w:b/>
          <w:sz w:val="28"/>
          <w:szCs w:val="28"/>
        </w:rPr>
        <w:t>.</w:t>
      </w:r>
      <w:r w:rsidRPr="00646585">
        <w:rPr>
          <w:sz w:val="28"/>
          <w:szCs w:val="28"/>
        </w:rPr>
        <w:t xml:space="preserve"> Настоящее решение обнародовать </w:t>
      </w:r>
      <w:r w:rsidRPr="007707F2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</w:t>
      </w:r>
      <w:r w:rsidRPr="00646585">
        <w:rPr>
          <w:sz w:val="28"/>
          <w:szCs w:val="28"/>
        </w:rPr>
        <w:t>после его государственной регистрации.</w:t>
      </w:r>
    </w:p>
    <w:p w:rsidR="004B4B80" w:rsidRDefault="004B4B80" w:rsidP="004B4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94B" w:rsidRDefault="006E094B" w:rsidP="006E0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B80" w:rsidRDefault="004B4B80" w:rsidP="006E0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94B" w:rsidRDefault="006E094B" w:rsidP="006E0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sz w:val="28"/>
          <w:szCs w:val="28"/>
        </w:rPr>
        <w:t>Р.А.Сафарянов</w:t>
      </w:r>
      <w:proofErr w:type="spellEnd"/>
    </w:p>
    <w:p w:rsidR="006E094B" w:rsidRDefault="006E094B" w:rsidP="006E09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E094B" w:rsidRDefault="006E094B" w:rsidP="004C7C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E094B" w:rsidRDefault="006E094B" w:rsidP="006E09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E094B" w:rsidRDefault="006E094B" w:rsidP="006E09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E094B" w:rsidRDefault="006E094B" w:rsidP="006E094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46FC2" w:rsidRPr="00F57005" w:rsidRDefault="00446FC2" w:rsidP="006E094B">
      <w:pPr>
        <w:jc w:val="both"/>
        <w:rPr>
          <w:sz w:val="28"/>
          <w:szCs w:val="28"/>
        </w:rPr>
      </w:pPr>
    </w:p>
    <w:sectPr w:rsidR="00446FC2" w:rsidRPr="00F57005" w:rsidSect="004C7C48">
      <w:pgSz w:w="11906" w:h="16838"/>
      <w:pgMar w:top="672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53" w:rsidRDefault="00C01253" w:rsidP="004C7C48">
      <w:r>
        <w:separator/>
      </w:r>
    </w:p>
  </w:endnote>
  <w:endnote w:type="continuationSeparator" w:id="0">
    <w:p w:rsidR="00C01253" w:rsidRDefault="00C01253" w:rsidP="004C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53" w:rsidRDefault="00C01253" w:rsidP="004C7C48">
      <w:r>
        <w:separator/>
      </w:r>
    </w:p>
  </w:footnote>
  <w:footnote w:type="continuationSeparator" w:id="0">
    <w:p w:rsidR="00C01253" w:rsidRDefault="00C01253" w:rsidP="004C7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A1F"/>
    <w:rsid w:val="00020166"/>
    <w:rsid w:val="00032335"/>
    <w:rsid w:val="00057815"/>
    <w:rsid w:val="000874C3"/>
    <w:rsid w:val="00096903"/>
    <w:rsid w:val="000F26A9"/>
    <w:rsid w:val="00145399"/>
    <w:rsid w:val="00162DA6"/>
    <w:rsid w:val="001B43E8"/>
    <w:rsid w:val="001D2A1F"/>
    <w:rsid w:val="001D2A8A"/>
    <w:rsid w:val="00217543"/>
    <w:rsid w:val="0022795D"/>
    <w:rsid w:val="002734A5"/>
    <w:rsid w:val="00275D6A"/>
    <w:rsid w:val="00284C35"/>
    <w:rsid w:val="002A1F70"/>
    <w:rsid w:val="002C0F11"/>
    <w:rsid w:val="002E18DA"/>
    <w:rsid w:val="00314E5D"/>
    <w:rsid w:val="00330868"/>
    <w:rsid w:val="00355BBF"/>
    <w:rsid w:val="003F5F30"/>
    <w:rsid w:val="0043493C"/>
    <w:rsid w:val="00446FC2"/>
    <w:rsid w:val="00495F43"/>
    <w:rsid w:val="004A1149"/>
    <w:rsid w:val="004A7FA5"/>
    <w:rsid w:val="004B4B80"/>
    <w:rsid w:val="004C7C48"/>
    <w:rsid w:val="005306E3"/>
    <w:rsid w:val="00551F0E"/>
    <w:rsid w:val="0057773F"/>
    <w:rsid w:val="005B6ABD"/>
    <w:rsid w:val="005F6C6C"/>
    <w:rsid w:val="0061251E"/>
    <w:rsid w:val="00657870"/>
    <w:rsid w:val="00670E6D"/>
    <w:rsid w:val="00687108"/>
    <w:rsid w:val="00691D59"/>
    <w:rsid w:val="006A573D"/>
    <w:rsid w:val="006D415B"/>
    <w:rsid w:val="006D5BA9"/>
    <w:rsid w:val="006D7A8A"/>
    <w:rsid w:val="006E094B"/>
    <w:rsid w:val="006E544B"/>
    <w:rsid w:val="006F7F6A"/>
    <w:rsid w:val="00717F35"/>
    <w:rsid w:val="00745997"/>
    <w:rsid w:val="007531E8"/>
    <w:rsid w:val="007A6CC1"/>
    <w:rsid w:val="008446F4"/>
    <w:rsid w:val="00854E25"/>
    <w:rsid w:val="008802A8"/>
    <w:rsid w:val="008C5817"/>
    <w:rsid w:val="009929D8"/>
    <w:rsid w:val="009E04D9"/>
    <w:rsid w:val="009E22B5"/>
    <w:rsid w:val="00A00323"/>
    <w:rsid w:val="00A00A95"/>
    <w:rsid w:val="00A406DB"/>
    <w:rsid w:val="00A63B28"/>
    <w:rsid w:val="00A80DE0"/>
    <w:rsid w:val="00A81B6E"/>
    <w:rsid w:val="00AA7D8F"/>
    <w:rsid w:val="00AB41C5"/>
    <w:rsid w:val="00AC3C34"/>
    <w:rsid w:val="00B0458F"/>
    <w:rsid w:val="00B323C1"/>
    <w:rsid w:val="00B34428"/>
    <w:rsid w:val="00C01253"/>
    <w:rsid w:val="00C846BA"/>
    <w:rsid w:val="00CB4BBE"/>
    <w:rsid w:val="00D176D5"/>
    <w:rsid w:val="00D50984"/>
    <w:rsid w:val="00DC2DDB"/>
    <w:rsid w:val="00E17F71"/>
    <w:rsid w:val="00E53927"/>
    <w:rsid w:val="00E602CB"/>
    <w:rsid w:val="00E91C19"/>
    <w:rsid w:val="00EA631C"/>
    <w:rsid w:val="00EB69CE"/>
    <w:rsid w:val="00EC22AD"/>
    <w:rsid w:val="00EC7165"/>
    <w:rsid w:val="00EF7B13"/>
    <w:rsid w:val="00F06E71"/>
    <w:rsid w:val="00F14420"/>
    <w:rsid w:val="00F23122"/>
    <w:rsid w:val="00F32EB2"/>
    <w:rsid w:val="00F41B8A"/>
    <w:rsid w:val="00F57005"/>
    <w:rsid w:val="00F6170E"/>
    <w:rsid w:val="00FA7F69"/>
    <w:rsid w:val="00FB58A3"/>
    <w:rsid w:val="00FC686D"/>
    <w:rsid w:val="00FD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A1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uiPriority w:val="99"/>
    <w:rsid w:val="009E22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9E22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F7B13"/>
    <w:rPr>
      <w:rFonts w:cs="Times New Roman"/>
      <w:sz w:val="24"/>
      <w:szCs w:val="24"/>
    </w:rPr>
  </w:style>
  <w:style w:type="paragraph" w:customStyle="1" w:styleId="ConsTitle">
    <w:name w:val="ConsTitle"/>
    <w:rsid w:val="009E22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rsid w:val="00F57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F570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E91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91C19"/>
    <w:rPr>
      <w:sz w:val="16"/>
      <w:szCs w:val="16"/>
    </w:rPr>
  </w:style>
  <w:style w:type="paragraph" w:styleId="a7">
    <w:name w:val="List Paragraph"/>
    <w:basedOn w:val="a"/>
    <w:uiPriority w:val="34"/>
    <w:qFormat/>
    <w:rsid w:val="00E91C1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91C19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B4B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4B80"/>
    <w:rPr>
      <w:sz w:val="24"/>
      <w:szCs w:val="24"/>
    </w:rPr>
  </w:style>
  <w:style w:type="paragraph" w:styleId="ab">
    <w:name w:val="No Spacing"/>
    <w:uiPriority w:val="1"/>
    <w:qFormat/>
    <w:rsid w:val="004B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C7C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7C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51FD1707937EFBF420A34CDD21E6F772384B212B2E80609DB95C7C3F77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951FD1707937EFBF420A34CDD21E6F772384B416BDE80609DB95C7C37DFF72A16DFA6E1EF47AG" TargetMode="External"/><Relationship Id="rId12" Type="http://schemas.openxmlformats.org/officeDocument/2006/relationships/hyperlink" Target="consultantplus://offline/ref=5B55D124FC0088C03BEDA6AEBB292A4C1173DDC49361AB77CD8948027E789CE9D11E0AEFCA30795A02FB0D54hD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C18396827B5A5D794A722748891B32C01DB78AFA7F3E34C555743515AFB6F274066C422C3065BU6L" TargetMode="External"/><Relationship Id="rId11" Type="http://schemas.openxmlformats.org/officeDocument/2006/relationships/hyperlink" Target="consultantplus://offline/ref=68867029B2BF981BAF9EE81FB7966073D30C462CCCBAE8A0A67C3D394ABE154C1BB3883D2335LB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311035DEA969D1E45EE056ECD2FCD0DA32F9E02E21378B2393C8FACFDn4xA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2C18396827B5A5D794A722748891B32C01DB78AFA7F3E34C555743515AFB6F274066C422C3065BU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Piter</dc:creator>
  <cp:keywords/>
  <dc:description/>
  <cp:lastModifiedBy>Uprava</cp:lastModifiedBy>
  <cp:revision>7</cp:revision>
  <cp:lastPrinted>2017-07-17T04:45:00Z</cp:lastPrinted>
  <dcterms:created xsi:type="dcterms:W3CDTF">2017-07-17T04:34:00Z</dcterms:created>
  <dcterms:modified xsi:type="dcterms:W3CDTF">2018-11-26T12:27:00Z</dcterms:modified>
</cp:coreProperties>
</file>