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43132">
        <w:rPr>
          <w:rFonts w:ascii="Times New Roman" w:eastAsia="Calibri" w:hAnsi="Times New Roman" w:cs="Times New Roman"/>
          <w:b/>
          <w:sz w:val="28"/>
          <w:szCs w:val="28"/>
        </w:rPr>
        <w:t>В Давлеканово местная жительница осужден за дачу ложных показаний</w:t>
      </w:r>
    </w:p>
    <w:bookmarkEnd w:id="0"/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3132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343132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58-летняя местная жительница признана виновной в совершении преступления, предусмотренного ч. 1 ст. 306 УК РФ и осужден к наказанию в виде штрафа в размере 10 000 руб.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>Установлено, что осужденная, действуя из личных побуждений, по собственной вине потеряв личные документы и мобильный телефон, обратилась в ОМВД по Давлекановскому району РБ с заявлением о том, что неизвестное лицо похитило вышеуказанные предметы, скрывшись в неизвестном направлении.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>В ходе проведения оперативно-розыскных мероприятий, правоохранительными органами было установлено, что неизвестное лицо, как и факт совершения преступления, оговорены осужденной.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подсудимая признала вину в полном объеме, не оспаривала предъявленное ей обвинение. Уголовное дело рассмотрено в порядке особого судопроизводства.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5"/>
    <w:rsid w:val="001D7012"/>
    <w:rsid w:val="00343132"/>
    <w:rsid w:val="00441BA3"/>
    <w:rsid w:val="00885477"/>
    <w:rsid w:val="00A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443C-2AA6-408F-8B9E-656E72C7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Кагарманова Регина Анатольевна</cp:lastModifiedBy>
  <cp:revision>2</cp:revision>
  <dcterms:created xsi:type="dcterms:W3CDTF">2024-06-26T06:51:00Z</dcterms:created>
  <dcterms:modified xsi:type="dcterms:W3CDTF">2024-06-26T06:51:00Z</dcterms:modified>
</cp:coreProperties>
</file>