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A4" w:rsidRDefault="008D0FA4" w:rsidP="008D0FA4">
      <w:pPr>
        <w:pStyle w:val="p1"/>
        <w:shd w:val="clear" w:color="auto" w:fill="FFFFFF"/>
        <w:jc w:val="center"/>
        <w:rPr>
          <w:color w:val="000000"/>
          <w:sz w:val="28"/>
          <w:szCs w:val="28"/>
        </w:rPr>
      </w:pPr>
      <w:r>
        <w:rPr>
          <w:color w:val="000000"/>
          <w:sz w:val="28"/>
          <w:szCs w:val="28"/>
        </w:rPr>
        <w:t>Администрация сельского поселения  Кидрячевский  сельсовет муниципального района Давлекановский район Республики Башкортостан</w:t>
      </w:r>
    </w:p>
    <w:p w:rsidR="008D0FA4" w:rsidRDefault="008D0FA4" w:rsidP="008D0FA4">
      <w:pPr>
        <w:pStyle w:val="p1"/>
        <w:shd w:val="clear" w:color="auto" w:fill="FFFFFF"/>
        <w:jc w:val="center"/>
        <w:rPr>
          <w:color w:val="000000"/>
          <w:sz w:val="28"/>
          <w:szCs w:val="28"/>
        </w:rPr>
      </w:pPr>
    </w:p>
    <w:p w:rsidR="008D0FA4" w:rsidRDefault="008D0FA4" w:rsidP="008D0FA4">
      <w:pPr>
        <w:pStyle w:val="p1"/>
        <w:shd w:val="clear" w:color="auto" w:fill="FFFFFF"/>
        <w:jc w:val="center"/>
        <w:rPr>
          <w:color w:val="000000"/>
          <w:sz w:val="28"/>
          <w:szCs w:val="28"/>
        </w:rPr>
      </w:pPr>
      <w:r>
        <w:rPr>
          <w:color w:val="000000"/>
          <w:sz w:val="28"/>
          <w:szCs w:val="28"/>
        </w:rPr>
        <w:t>ПОСТАНОВЛЕНИЕ</w:t>
      </w:r>
    </w:p>
    <w:p w:rsidR="008D0FA4" w:rsidRDefault="008D0FA4" w:rsidP="008D0FA4">
      <w:pPr>
        <w:pStyle w:val="p1"/>
        <w:shd w:val="clear" w:color="auto" w:fill="FFFFFF"/>
        <w:jc w:val="center"/>
        <w:rPr>
          <w:color w:val="000000"/>
          <w:sz w:val="28"/>
          <w:szCs w:val="28"/>
        </w:rPr>
      </w:pPr>
      <w:r>
        <w:rPr>
          <w:color w:val="000000"/>
          <w:sz w:val="28"/>
          <w:szCs w:val="28"/>
        </w:rPr>
        <w:t>10 октября 2014 года №32</w:t>
      </w:r>
    </w:p>
    <w:p w:rsidR="008D0FA4" w:rsidRDefault="008D0FA4" w:rsidP="008D0FA4">
      <w:pPr>
        <w:pStyle w:val="p1"/>
        <w:shd w:val="clear" w:color="auto" w:fill="FFFFFF"/>
        <w:jc w:val="center"/>
        <w:rPr>
          <w:color w:val="000000"/>
          <w:sz w:val="28"/>
          <w:szCs w:val="28"/>
        </w:rPr>
      </w:pPr>
      <w:r>
        <w:rPr>
          <w:color w:val="000000"/>
          <w:sz w:val="28"/>
          <w:szCs w:val="28"/>
        </w:rPr>
        <w:t>О внесении изменений и дополнений в Положение о Единой комиссии по осуществлению закупок товаров, работ, услуг для муниципальных нужд администрации сельского поселения Кидрячевский  сельсовет муниципального района Давлекановский район Республики Башкортостан, утвержденное  постановлением главы сельского поселения Кидрячевский  сельсовет муниципального района Давлекановский район Республики Башкортостан от 14 августа 2014 года № 28</w:t>
      </w:r>
    </w:p>
    <w:p w:rsidR="008D0FA4" w:rsidRDefault="008D0FA4" w:rsidP="008D0FA4">
      <w:pPr>
        <w:pStyle w:val="p3"/>
        <w:shd w:val="clear" w:color="auto" w:fill="FFFFFF"/>
        <w:ind w:firstLine="708"/>
        <w:jc w:val="both"/>
        <w:rPr>
          <w:color w:val="000000"/>
          <w:sz w:val="28"/>
          <w:szCs w:val="28"/>
        </w:rPr>
      </w:pPr>
      <w:r>
        <w:rPr>
          <w:color w:val="000000"/>
          <w:sz w:val="28"/>
          <w:szCs w:val="28"/>
        </w:rPr>
        <w:t>В целях приведения муниципальных правовых актов  в соответствие с действующим законодательством, рассмотрев протест прокурора Давлекановского района от 15 сентября 2014 года №41 А-2014</w:t>
      </w:r>
    </w:p>
    <w:p w:rsidR="008D0FA4" w:rsidRPr="00DE5610" w:rsidRDefault="008D0FA4" w:rsidP="008D0FA4">
      <w:pPr>
        <w:pStyle w:val="p3"/>
        <w:shd w:val="clear" w:color="auto" w:fill="FFFFFF"/>
        <w:ind w:firstLine="708"/>
        <w:jc w:val="center"/>
        <w:rPr>
          <w:color w:val="000000"/>
          <w:sz w:val="28"/>
          <w:szCs w:val="28"/>
        </w:rPr>
      </w:pPr>
      <w:r>
        <w:rPr>
          <w:color w:val="000000"/>
          <w:sz w:val="32"/>
          <w:szCs w:val="32"/>
        </w:rPr>
        <w:t xml:space="preserve">п </w:t>
      </w:r>
      <w:proofErr w:type="gramStart"/>
      <w:r>
        <w:rPr>
          <w:color w:val="000000"/>
          <w:sz w:val="32"/>
          <w:szCs w:val="32"/>
        </w:rPr>
        <w:t>о</w:t>
      </w:r>
      <w:proofErr w:type="gramEnd"/>
      <w:r>
        <w:rPr>
          <w:color w:val="000000"/>
          <w:sz w:val="32"/>
          <w:szCs w:val="32"/>
        </w:rPr>
        <w:t xml:space="preserve"> с т а н о в л я ю:</w:t>
      </w:r>
    </w:p>
    <w:p w:rsidR="008D0FA4" w:rsidRPr="004C399B" w:rsidRDefault="008D0FA4" w:rsidP="008D0FA4">
      <w:pPr>
        <w:pStyle w:val="p1"/>
        <w:shd w:val="clear" w:color="auto" w:fill="FFFFFF"/>
        <w:ind w:firstLine="708"/>
        <w:jc w:val="both"/>
        <w:rPr>
          <w:i/>
          <w:color w:val="000000"/>
          <w:sz w:val="28"/>
          <w:szCs w:val="28"/>
        </w:rPr>
      </w:pPr>
      <w:r>
        <w:rPr>
          <w:color w:val="000000"/>
          <w:sz w:val="28"/>
          <w:szCs w:val="28"/>
        </w:rPr>
        <w:t xml:space="preserve">1. </w:t>
      </w:r>
      <w:proofErr w:type="gramStart"/>
      <w:r>
        <w:rPr>
          <w:color w:val="000000"/>
          <w:sz w:val="28"/>
          <w:szCs w:val="28"/>
        </w:rPr>
        <w:t xml:space="preserve">Внести следующие изменения и дополнения в Положение о Единой комиссии по осуществлению закупок товаров, работ, услуг для муниципальных нужд администрации сельского поселения Кидрячевский  сельсовет муниципального района Давлекановский район Республики Башкортостан (далее – Положение), утвержденное  постановлением главы сельского поселения Кидрячевский  сельсовет муниципального района Давлекановский район Республики Башкортостан </w:t>
      </w:r>
      <w:r w:rsidRPr="00D12873">
        <w:rPr>
          <w:color w:val="000000"/>
          <w:sz w:val="28"/>
          <w:szCs w:val="28"/>
        </w:rPr>
        <w:t xml:space="preserve">от </w:t>
      </w:r>
      <w:r>
        <w:rPr>
          <w:color w:val="000000"/>
          <w:sz w:val="28"/>
          <w:szCs w:val="28"/>
        </w:rPr>
        <w:t>14 августа 2014 года № 28</w:t>
      </w:r>
      <w:r w:rsidRPr="00D12873">
        <w:rPr>
          <w:color w:val="000000"/>
          <w:sz w:val="28"/>
          <w:szCs w:val="28"/>
        </w:rPr>
        <w:t>:</w:t>
      </w:r>
      <w:proofErr w:type="gramEnd"/>
    </w:p>
    <w:p w:rsidR="008D0FA4" w:rsidRPr="00745DD2" w:rsidRDefault="008D0FA4" w:rsidP="008D0FA4">
      <w:pPr>
        <w:pStyle w:val="p3"/>
        <w:shd w:val="clear" w:color="auto" w:fill="FFFFFF"/>
        <w:ind w:firstLine="708"/>
        <w:jc w:val="both"/>
        <w:rPr>
          <w:color w:val="000000"/>
          <w:sz w:val="28"/>
          <w:szCs w:val="28"/>
        </w:rPr>
      </w:pPr>
      <w:r>
        <w:rPr>
          <w:color w:val="000000"/>
          <w:sz w:val="28"/>
          <w:szCs w:val="28"/>
        </w:rPr>
        <w:t xml:space="preserve">1.1. Подпункт  6.1.1. пункта 6.1. </w:t>
      </w:r>
      <w:r>
        <w:rPr>
          <w:color w:val="000000"/>
          <w:sz w:val="28"/>
          <w:szCs w:val="28"/>
          <w:shd w:val="clear" w:color="auto" w:fill="FFFFFF"/>
        </w:rPr>
        <w:t xml:space="preserve">раздела 6 Положения </w:t>
      </w:r>
      <w:r>
        <w:rPr>
          <w:color w:val="000000"/>
          <w:sz w:val="28"/>
          <w:szCs w:val="28"/>
        </w:rPr>
        <w:t>изложить в следующей редакции:</w:t>
      </w:r>
    </w:p>
    <w:p w:rsidR="008D0FA4" w:rsidRDefault="008D0FA4" w:rsidP="008D0FA4">
      <w:pPr>
        <w:pStyle w:val="p3"/>
        <w:shd w:val="clear" w:color="auto" w:fill="FFFFFF"/>
        <w:ind w:firstLine="708"/>
        <w:jc w:val="both"/>
        <w:rPr>
          <w:color w:val="000000"/>
          <w:sz w:val="28"/>
          <w:szCs w:val="28"/>
        </w:rPr>
      </w:pPr>
      <w:r>
        <w:rPr>
          <w:color w:val="000000"/>
          <w:sz w:val="28"/>
          <w:szCs w:val="28"/>
        </w:rPr>
        <w:t>«Проверять соответствие участников закупок следующим требованиям:</w:t>
      </w:r>
    </w:p>
    <w:p w:rsidR="008D0FA4" w:rsidRPr="00EC7BD9"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r w:rsidRPr="00EC7BD9">
        <w:rPr>
          <w:rFonts w:ascii="Times New Roman" w:hAnsi="Times New Roman"/>
          <w:color w:val="000000"/>
          <w:sz w:val="28"/>
          <w:szCs w:val="28"/>
        </w:rPr>
        <w:t xml:space="preserve">1) </w:t>
      </w:r>
      <w:r w:rsidRPr="00EC7BD9">
        <w:rPr>
          <w:rFonts w:ascii="Times New Roman" w:hAnsi="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C7BD9">
        <w:rPr>
          <w:rFonts w:ascii="Times New Roman" w:hAnsi="Times New Roman"/>
          <w:sz w:val="28"/>
          <w:szCs w:val="28"/>
        </w:rPr>
        <w:t>являющихся</w:t>
      </w:r>
      <w:proofErr w:type="gramEnd"/>
      <w:r w:rsidRPr="00EC7BD9">
        <w:rPr>
          <w:rFonts w:ascii="Times New Roman" w:hAnsi="Times New Roman"/>
          <w:sz w:val="28"/>
          <w:szCs w:val="28"/>
        </w:rPr>
        <w:t xml:space="preserve"> объектом закупки;</w:t>
      </w:r>
    </w:p>
    <w:p w:rsidR="008D0FA4" w:rsidRPr="00EC7BD9"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r w:rsidRPr="00EC7BD9">
        <w:rPr>
          <w:rFonts w:ascii="Times New Roman" w:hAnsi="Times New Roman"/>
          <w:color w:val="000000"/>
          <w:sz w:val="28"/>
          <w:szCs w:val="28"/>
        </w:rPr>
        <w:t xml:space="preserve">2) отсутствие в реестре недобросовестных </w:t>
      </w:r>
      <w:r w:rsidRPr="00EC7BD9">
        <w:rPr>
          <w:rFonts w:ascii="Times New Roman" w:hAnsi="Times New Roman"/>
          <w:sz w:val="28"/>
          <w:szCs w:val="28"/>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установлении такого требования </w:t>
      </w:r>
      <w:r w:rsidRPr="00EC7BD9">
        <w:rPr>
          <w:rFonts w:ascii="Times New Roman" w:hAnsi="Times New Roman"/>
          <w:sz w:val="28"/>
          <w:szCs w:val="28"/>
        </w:rPr>
        <w:lastRenderedPageBreak/>
        <w:t>заказчиком);</w:t>
      </w:r>
    </w:p>
    <w:p w:rsidR="008D0FA4" w:rsidRDefault="008D0FA4" w:rsidP="008D0FA4">
      <w:pPr>
        <w:autoSpaceDE w:val="0"/>
        <w:autoSpaceDN w:val="0"/>
        <w:adjustRightInd w:val="0"/>
        <w:spacing w:after="0" w:line="240" w:lineRule="auto"/>
        <w:ind w:firstLine="540"/>
        <w:jc w:val="both"/>
        <w:rPr>
          <w:rFonts w:ascii="Times New Roman" w:hAnsi="Times New Roman"/>
          <w:sz w:val="28"/>
          <w:szCs w:val="28"/>
        </w:rPr>
      </w:pPr>
      <w:proofErr w:type="gramStart"/>
      <w:r w:rsidRPr="00F50FD1">
        <w:rPr>
          <w:rFonts w:ascii="Times New Roman" w:hAnsi="Times New Roman"/>
          <w:color w:val="000000"/>
          <w:sz w:val="28"/>
          <w:szCs w:val="28"/>
        </w:rPr>
        <w:t>3)</w:t>
      </w:r>
      <w:r>
        <w:rPr>
          <w:rFonts w:ascii="Times New Roman" w:hAnsi="Times New Roman"/>
          <w:color w:val="000000"/>
          <w:sz w:val="28"/>
          <w:szCs w:val="28"/>
        </w:rPr>
        <w:t xml:space="preserve"> </w:t>
      </w:r>
      <w:r w:rsidRPr="00F50FD1">
        <w:rPr>
          <w:rFonts w:ascii="Times New Roman" w:hAnsi="Times New Roman"/>
          <w:color w:val="000000"/>
          <w:sz w:val="28"/>
          <w:szCs w:val="28"/>
        </w:rPr>
        <w:t xml:space="preserve">в отношении закупок отдельных видов товаров, работ, услуг требованиям, установленным в соответствии с частью 2 ст. 31 </w:t>
      </w:r>
      <w:r>
        <w:rPr>
          <w:rFonts w:ascii="Times New Roman" w:hAnsi="Times New Roman"/>
          <w:color w:val="000000"/>
          <w:sz w:val="28"/>
          <w:szCs w:val="28"/>
        </w:rPr>
        <w:t>Федерального</w:t>
      </w:r>
      <w:r w:rsidRPr="00F50FD1">
        <w:rPr>
          <w:rFonts w:ascii="Times New Roman" w:hAnsi="Times New Roman"/>
          <w:color w:val="000000"/>
          <w:sz w:val="28"/>
          <w:szCs w:val="28"/>
        </w:rPr>
        <w:t xml:space="preserve"> закон</w:t>
      </w:r>
      <w:r>
        <w:rPr>
          <w:rFonts w:ascii="Times New Roman" w:hAnsi="Times New Roman"/>
          <w:color w:val="000000"/>
          <w:sz w:val="28"/>
          <w:szCs w:val="28"/>
        </w:rPr>
        <w:t>а</w:t>
      </w:r>
      <w:r w:rsidRPr="00F50FD1">
        <w:rPr>
          <w:rFonts w:ascii="Times New Roman" w:hAnsi="Times New Roman"/>
          <w:color w:val="000000"/>
          <w:sz w:val="28"/>
          <w:szCs w:val="28"/>
        </w:rPr>
        <w:t xml:space="preserve"> от 05.04.2013 N 44-ФЗ </w:t>
      </w:r>
      <w:r>
        <w:rPr>
          <w:rFonts w:ascii="Times New Roman" w:hAnsi="Times New Roman"/>
          <w:color w:val="000000"/>
          <w:sz w:val="28"/>
          <w:szCs w:val="28"/>
        </w:rPr>
        <w:t>«</w:t>
      </w:r>
      <w:r w:rsidRPr="00F50FD1">
        <w:rPr>
          <w:rFonts w:ascii="Times New Roman" w:hAnsi="Times New Roman"/>
          <w:color w:val="000000"/>
          <w:sz w:val="28"/>
          <w:szCs w:val="28"/>
        </w:rPr>
        <w:t>О контрактной системе в сфере закупок товаров, работ, услуг для обеспечения госуд</w:t>
      </w:r>
      <w:r>
        <w:rPr>
          <w:rFonts w:ascii="Times New Roman" w:hAnsi="Times New Roman"/>
          <w:color w:val="000000"/>
          <w:sz w:val="28"/>
          <w:szCs w:val="28"/>
        </w:rPr>
        <w:t>арственных и муниципальных нужд»</w:t>
      </w:r>
      <w:r w:rsidRPr="00F50FD1">
        <w:rPr>
          <w:rFonts w:ascii="Times New Roman" w:hAnsi="Times New Roman"/>
          <w:color w:val="000000"/>
          <w:sz w:val="28"/>
          <w:szCs w:val="28"/>
        </w:rPr>
        <w:t xml:space="preserve">, </w:t>
      </w:r>
      <w:r w:rsidRPr="00F50FD1">
        <w:rPr>
          <w:rFonts w:ascii="Times New Roman" w:hAnsi="Times New Roman"/>
          <w:sz w:val="28"/>
          <w:szCs w:val="28"/>
        </w:rPr>
        <w:t>если такие требования установлены Правительством Российской Федерации</w:t>
      </w:r>
      <w:r>
        <w:rPr>
          <w:rFonts w:ascii="Times New Roman" w:hAnsi="Times New Roman"/>
          <w:sz w:val="28"/>
          <w:szCs w:val="28"/>
        </w:rPr>
        <w:t>.».</w:t>
      </w:r>
      <w:proofErr w:type="gramEnd"/>
    </w:p>
    <w:p w:rsidR="008D0FA4" w:rsidRDefault="008D0FA4" w:rsidP="008D0FA4">
      <w:pPr>
        <w:autoSpaceDE w:val="0"/>
        <w:autoSpaceDN w:val="0"/>
        <w:adjustRightInd w:val="0"/>
        <w:spacing w:after="0" w:line="240" w:lineRule="auto"/>
        <w:ind w:firstLine="540"/>
        <w:jc w:val="both"/>
        <w:rPr>
          <w:rFonts w:ascii="Times New Roman" w:hAnsi="Times New Roman"/>
          <w:sz w:val="28"/>
          <w:szCs w:val="28"/>
        </w:rPr>
      </w:pPr>
    </w:p>
    <w:p w:rsidR="008D0FA4" w:rsidRDefault="008D0FA4" w:rsidP="008D0F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1.2.Подпункт 6.2.1 пункта 6.2 раздела 6 Положения изложить в следующей редакции:</w:t>
      </w:r>
    </w:p>
    <w:p w:rsidR="008D0FA4" w:rsidRDefault="008D0FA4" w:rsidP="008D0F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«Проверять соответствие участников закупки следующим требованиям:</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неприостановление</w:t>
      </w:r>
      <w:proofErr w:type="spellEnd"/>
      <w:r>
        <w:rPr>
          <w:rFonts w:ascii="Times New Roman" w:hAnsi="Times New Roman"/>
          <w:sz w:val="28"/>
          <w:szCs w:val="28"/>
        </w:rPr>
        <w:t xml:space="preserve"> деятельности участника закупки в порядке, установленном </w:t>
      </w:r>
      <w:hyperlink r:id="rId5"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Fonts w:ascii="Times New Roman" w:hAnsi="Times New Roman"/>
            <w:color w:val="0000FF"/>
            <w:sz w:val="28"/>
            <w:szCs w:val="28"/>
          </w:rPr>
          <w:t>законодательством</w:t>
        </w:r>
      </w:hyperlink>
      <w:r>
        <w:rPr>
          <w:rFonts w:ascii="Times New Roman" w:hAnsi="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заявителя по уплате этих сумм исполненной или которые признаны безнадежными к взысканию в соответствии с </w:t>
      </w:r>
      <w:hyperlink r:id="rId7" w:history="1">
        <w:r>
          <w:rPr>
            <w:rFonts w:ascii="Times New Roman" w:hAnsi="Times New Roman"/>
            <w:color w:val="0000FF"/>
            <w:sz w:val="28"/>
            <w:szCs w:val="28"/>
          </w:rPr>
          <w:t>законодательством</w:t>
        </w:r>
      </w:hyperlink>
      <w:r>
        <w:rPr>
          <w:rFonts w:ascii="Times New Roman" w:hAnsi="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8"/>
          <w:szCs w:val="28"/>
        </w:rPr>
        <w:t>указанных</w:t>
      </w:r>
      <w:proofErr w:type="gramEnd"/>
      <w:r>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hAnsi="Times New Roman"/>
          <w:sz w:val="28"/>
          <w:szCs w:val="28"/>
        </w:rPr>
        <w:t xml:space="preserve"> товара, выполнением работы, оказанием услуги, </w:t>
      </w:r>
      <w:proofErr w:type="gramStart"/>
      <w:r>
        <w:rPr>
          <w:rFonts w:ascii="Times New Roman" w:hAnsi="Times New Roman"/>
          <w:sz w:val="28"/>
          <w:szCs w:val="28"/>
        </w:rPr>
        <w:t>являющихся</w:t>
      </w:r>
      <w:proofErr w:type="gramEnd"/>
      <w:r>
        <w:rPr>
          <w:rFonts w:ascii="Times New Roman" w:hAnsi="Times New Roman"/>
          <w:sz w:val="28"/>
          <w:szCs w:val="28"/>
        </w:rPr>
        <w:t xml:space="preserve"> объектом осуществляемой закупки, и </w:t>
      </w:r>
      <w:r>
        <w:rPr>
          <w:rFonts w:ascii="Times New Roman" w:hAnsi="Times New Roman"/>
          <w:sz w:val="28"/>
          <w:szCs w:val="28"/>
        </w:rPr>
        <w:lastRenderedPageBreak/>
        <w:t>административного наказания в виде дисквалификации;</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D0FA4" w:rsidRDefault="008D0FA4" w:rsidP="008D0FA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szCs w:val="28"/>
        </w:rPr>
        <w:t>неполнородными</w:t>
      </w:r>
      <w:proofErr w:type="spellEnd"/>
      <w:r>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Pr>
          <w:rFonts w:ascii="Times New Roman" w:hAnsi="Times New Roman"/>
          <w:sz w:val="28"/>
          <w:szCs w:val="28"/>
        </w:rPr>
        <w:t>.».</w:t>
      </w:r>
      <w:proofErr w:type="gramEnd"/>
    </w:p>
    <w:p w:rsidR="008D0FA4" w:rsidRDefault="008D0FA4" w:rsidP="008D0FA4">
      <w:pPr>
        <w:pStyle w:val="p3"/>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1.3. </w:t>
      </w:r>
      <w:r>
        <w:rPr>
          <w:color w:val="000000"/>
          <w:sz w:val="28"/>
          <w:szCs w:val="28"/>
        </w:rPr>
        <w:t xml:space="preserve">Подпункт  6.1.6. пункта 6.1. </w:t>
      </w:r>
      <w:r>
        <w:rPr>
          <w:color w:val="000000"/>
          <w:sz w:val="28"/>
          <w:szCs w:val="28"/>
          <w:shd w:val="clear" w:color="auto" w:fill="FFFFFF"/>
        </w:rPr>
        <w:t xml:space="preserve">раздела 6 </w:t>
      </w:r>
      <w:r>
        <w:rPr>
          <w:color w:val="000000"/>
          <w:sz w:val="28"/>
          <w:szCs w:val="28"/>
        </w:rPr>
        <w:t xml:space="preserve"> Положения изложить в следующей редакции:</w:t>
      </w:r>
    </w:p>
    <w:p w:rsidR="008D0FA4" w:rsidRDefault="008D0FA4" w:rsidP="008D0FA4">
      <w:pPr>
        <w:pStyle w:val="p3"/>
        <w:shd w:val="clear" w:color="auto" w:fill="FFFFFF"/>
        <w:ind w:firstLine="708"/>
        <w:jc w:val="both"/>
        <w:rPr>
          <w:color w:val="000000"/>
          <w:sz w:val="28"/>
          <w:szCs w:val="28"/>
        </w:rPr>
      </w:pPr>
      <w:r>
        <w:rPr>
          <w:color w:val="000000"/>
          <w:sz w:val="28"/>
          <w:szCs w:val="28"/>
        </w:rPr>
        <w:t>«Предоставлять преимущества в соответствии со статьями 28-30 Федерального</w:t>
      </w:r>
      <w:r w:rsidRPr="00F50FD1">
        <w:rPr>
          <w:color w:val="000000"/>
          <w:sz w:val="28"/>
          <w:szCs w:val="28"/>
        </w:rPr>
        <w:t xml:space="preserve"> закон</w:t>
      </w:r>
      <w:r>
        <w:rPr>
          <w:color w:val="000000"/>
          <w:sz w:val="28"/>
          <w:szCs w:val="28"/>
        </w:rPr>
        <w:t>а</w:t>
      </w:r>
      <w:r w:rsidRPr="00F50FD1">
        <w:rPr>
          <w:color w:val="000000"/>
          <w:sz w:val="28"/>
          <w:szCs w:val="28"/>
        </w:rPr>
        <w:t xml:space="preserve"> от 05.04.2013 N 44-ФЗ </w:t>
      </w:r>
      <w:r>
        <w:rPr>
          <w:color w:val="000000"/>
          <w:sz w:val="28"/>
          <w:szCs w:val="28"/>
        </w:rPr>
        <w:t>«</w:t>
      </w:r>
      <w:r w:rsidRPr="00F50FD1">
        <w:rPr>
          <w:color w:val="000000"/>
          <w:sz w:val="28"/>
          <w:szCs w:val="28"/>
        </w:rPr>
        <w:t>О контрактной системе в сфере закупок товаров, работ, услуг для обеспечения госуд</w:t>
      </w:r>
      <w:r>
        <w:rPr>
          <w:color w:val="000000"/>
          <w:sz w:val="28"/>
          <w:szCs w:val="28"/>
        </w:rPr>
        <w:t xml:space="preserve">арственных и муниципальных нужд: </w:t>
      </w:r>
    </w:p>
    <w:p w:rsidR="008D0FA4" w:rsidRDefault="008D0FA4" w:rsidP="008D0FA4">
      <w:pPr>
        <w:pStyle w:val="p3"/>
        <w:shd w:val="clear" w:color="auto" w:fill="FFFFFF"/>
        <w:jc w:val="both"/>
        <w:rPr>
          <w:color w:val="000000"/>
          <w:sz w:val="28"/>
          <w:szCs w:val="28"/>
        </w:rPr>
      </w:pPr>
      <w:r w:rsidRPr="00B43D20">
        <w:rPr>
          <w:color w:val="000000"/>
          <w:sz w:val="28"/>
          <w:szCs w:val="28"/>
        </w:rPr>
        <w:t>1) учреждениям и предприятиям уголовно-исполнительной системы;</w:t>
      </w:r>
    </w:p>
    <w:p w:rsidR="008D0FA4" w:rsidRPr="00B43D20" w:rsidRDefault="008D0FA4" w:rsidP="008D0FA4">
      <w:pPr>
        <w:pStyle w:val="p3"/>
        <w:shd w:val="clear" w:color="auto" w:fill="FFFFFF"/>
        <w:jc w:val="both"/>
        <w:rPr>
          <w:color w:val="000000"/>
          <w:sz w:val="28"/>
          <w:szCs w:val="28"/>
        </w:rPr>
      </w:pPr>
      <w:r w:rsidRPr="00B43D20">
        <w:rPr>
          <w:color w:val="000000"/>
          <w:sz w:val="28"/>
          <w:szCs w:val="28"/>
        </w:rPr>
        <w:t>2) организациям инвалидов;</w:t>
      </w:r>
    </w:p>
    <w:p w:rsidR="008D0FA4" w:rsidRPr="00B43D20" w:rsidRDefault="008D0FA4" w:rsidP="008D0FA4">
      <w:pPr>
        <w:pStyle w:val="a3"/>
        <w:shd w:val="clear" w:color="auto" w:fill="FFFFFF"/>
        <w:spacing w:before="150" w:beforeAutospacing="0" w:after="150" w:afterAutospacing="0"/>
        <w:rPr>
          <w:color w:val="000000"/>
          <w:sz w:val="28"/>
          <w:szCs w:val="28"/>
        </w:rPr>
      </w:pPr>
      <w:r w:rsidRPr="00B43D20">
        <w:rPr>
          <w:color w:val="000000"/>
          <w:sz w:val="28"/>
          <w:szCs w:val="28"/>
        </w:rPr>
        <w:t>3) субъектам малого предпринимательства;</w:t>
      </w:r>
    </w:p>
    <w:p w:rsidR="008D0FA4" w:rsidRDefault="008D0FA4" w:rsidP="008D0FA4">
      <w:pPr>
        <w:pStyle w:val="a3"/>
        <w:shd w:val="clear" w:color="auto" w:fill="FFFFFF"/>
        <w:spacing w:before="150" w:beforeAutospacing="0" w:after="150" w:afterAutospacing="0"/>
        <w:rPr>
          <w:color w:val="000000"/>
          <w:sz w:val="28"/>
          <w:szCs w:val="28"/>
          <w:shd w:val="clear" w:color="auto" w:fill="FFFFFF"/>
        </w:rPr>
      </w:pPr>
      <w:r w:rsidRPr="00B43D20">
        <w:rPr>
          <w:color w:val="000000"/>
          <w:sz w:val="28"/>
          <w:szCs w:val="28"/>
        </w:rPr>
        <w:t>4) социально ориентирован</w:t>
      </w:r>
      <w:r>
        <w:rPr>
          <w:color w:val="000000"/>
          <w:sz w:val="28"/>
          <w:szCs w:val="28"/>
        </w:rPr>
        <w:t>ным некоммерческим организациям</w:t>
      </w:r>
      <w:r>
        <w:rPr>
          <w:color w:val="000000"/>
          <w:sz w:val="28"/>
          <w:szCs w:val="28"/>
          <w:shd w:val="clear" w:color="auto" w:fill="FFFFFF"/>
        </w:rPr>
        <w:t>».</w:t>
      </w:r>
    </w:p>
    <w:p w:rsidR="008D0FA4" w:rsidRPr="00745DD2" w:rsidRDefault="008D0FA4" w:rsidP="008D0FA4">
      <w:pPr>
        <w:pStyle w:val="a3"/>
        <w:shd w:val="clear" w:color="auto" w:fill="FFFFFF"/>
        <w:spacing w:before="150" w:beforeAutospacing="0" w:after="150" w:afterAutospacing="0"/>
        <w:rPr>
          <w:color w:val="000000"/>
          <w:sz w:val="28"/>
          <w:szCs w:val="28"/>
        </w:rPr>
      </w:pPr>
    </w:p>
    <w:p w:rsidR="008D0FA4" w:rsidRDefault="008D0FA4" w:rsidP="008D0FA4">
      <w:pPr>
        <w:pStyle w:val="p1"/>
        <w:shd w:val="clear" w:color="auto" w:fill="FFFFFF"/>
        <w:ind w:firstLine="708"/>
        <w:jc w:val="both"/>
        <w:rPr>
          <w:color w:val="000000"/>
          <w:sz w:val="28"/>
          <w:szCs w:val="28"/>
          <w:shd w:val="clear" w:color="auto" w:fill="FFFFFF"/>
        </w:rPr>
      </w:pPr>
      <w:r>
        <w:rPr>
          <w:color w:val="000000"/>
          <w:sz w:val="28"/>
          <w:szCs w:val="28"/>
          <w:shd w:val="clear" w:color="auto" w:fill="FFFFFF"/>
        </w:rPr>
        <w:lastRenderedPageBreak/>
        <w:t xml:space="preserve">1.4. Подпункт 6.1.7. </w:t>
      </w:r>
      <w:r>
        <w:rPr>
          <w:color w:val="000000"/>
          <w:sz w:val="28"/>
          <w:szCs w:val="28"/>
        </w:rPr>
        <w:t xml:space="preserve">пункта 6.1. </w:t>
      </w:r>
      <w:r>
        <w:rPr>
          <w:color w:val="000000"/>
          <w:sz w:val="28"/>
          <w:szCs w:val="28"/>
          <w:shd w:val="clear" w:color="auto" w:fill="FFFFFF"/>
        </w:rPr>
        <w:t>раздела 6 Положения исключить.</w:t>
      </w:r>
    </w:p>
    <w:p w:rsidR="008D0FA4" w:rsidRDefault="008D0FA4" w:rsidP="008D0FA4">
      <w:pPr>
        <w:pStyle w:val="p1"/>
        <w:shd w:val="clear" w:color="auto" w:fill="FFFFFF"/>
        <w:ind w:firstLine="708"/>
        <w:jc w:val="both"/>
        <w:rPr>
          <w:color w:val="000000"/>
          <w:sz w:val="28"/>
          <w:szCs w:val="28"/>
          <w:shd w:val="clear" w:color="auto" w:fill="FFFFFF"/>
        </w:rPr>
      </w:pPr>
      <w:r>
        <w:rPr>
          <w:color w:val="000000"/>
          <w:sz w:val="28"/>
          <w:szCs w:val="28"/>
          <w:shd w:val="clear" w:color="auto" w:fill="FFFFFF"/>
        </w:rPr>
        <w:t xml:space="preserve">1.5. Пункт 8.3. раздела 8 Положения </w:t>
      </w:r>
      <w:r>
        <w:rPr>
          <w:color w:val="000000"/>
          <w:sz w:val="28"/>
          <w:szCs w:val="28"/>
        </w:rPr>
        <w:t>изложить в следующей редакции:</w:t>
      </w:r>
    </w:p>
    <w:p w:rsidR="008D0FA4" w:rsidRDefault="008D0FA4" w:rsidP="008D0FA4">
      <w:pPr>
        <w:pStyle w:val="p3"/>
        <w:shd w:val="clear" w:color="auto" w:fill="FFFFFF"/>
        <w:ind w:firstLine="708"/>
        <w:jc w:val="both"/>
        <w:rPr>
          <w:color w:val="000000"/>
          <w:sz w:val="28"/>
          <w:szCs w:val="28"/>
        </w:rPr>
      </w:pPr>
      <w:r>
        <w:rPr>
          <w:color w:val="000000"/>
          <w:sz w:val="28"/>
          <w:szCs w:val="28"/>
        </w:rPr>
        <w:t>«Член комиссии, допустивший нарушение законодательства в сфере закупок должен быть заменен на основании постановления главы сельского поселения</w:t>
      </w:r>
      <w:proofErr w:type="gramStart"/>
      <w:r>
        <w:rPr>
          <w:color w:val="000000"/>
          <w:sz w:val="28"/>
          <w:szCs w:val="28"/>
        </w:rPr>
        <w:t>.».</w:t>
      </w:r>
      <w:proofErr w:type="gramEnd"/>
    </w:p>
    <w:p w:rsidR="008D0FA4" w:rsidRDefault="008D0FA4" w:rsidP="008D0FA4">
      <w:pPr>
        <w:pStyle w:val="p3"/>
        <w:shd w:val="clear" w:color="auto" w:fill="FFFFFF"/>
        <w:ind w:firstLine="708"/>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8D0FA4" w:rsidRDefault="008D0FA4" w:rsidP="008D0FA4">
      <w:pPr>
        <w:pStyle w:val="p7"/>
        <w:shd w:val="clear" w:color="auto" w:fill="FFFFFF"/>
        <w:rPr>
          <w:color w:val="000000"/>
          <w:sz w:val="28"/>
          <w:szCs w:val="28"/>
        </w:rPr>
      </w:pPr>
    </w:p>
    <w:p w:rsidR="008D0FA4" w:rsidRDefault="008D0FA4" w:rsidP="008D0FA4">
      <w:pPr>
        <w:pStyle w:val="p7"/>
        <w:shd w:val="clear" w:color="auto" w:fill="FFFFFF"/>
        <w:rPr>
          <w:color w:val="000000"/>
          <w:sz w:val="28"/>
          <w:szCs w:val="28"/>
        </w:rPr>
      </w:pPr>
    </w:p>
    <w:p w:rsidR="008D0FA4" w:rsidRDefault="008D0FA4" w:rsidP="008D0FA4">
      <w:pPr>
        <w:pStyle w:val="p7"/>
        <w:shd w:val="clear" w:color="auto" w:fill="FFFFFF"/>
        <w:rPr>
          <w:color w:val="000000"/>
          <w:sz w:val="28"/>
          <w:szCs w:val="28"/>
        </w:rPr>
      </w:pPr>
      <w:r>
        <w:rPr>
          <w:color w:val="000000"/>
          <w:sz w:val="28"/>
          <w:szCs w:val="28"/>
        </w:rPr>
        <w:t>Глава сельского поселения</w:t>
      </w:r>
    </w:p>
    <w:p w:rsidR="008D0FA4" w:rsidRDefault="008D0FA4" w:rsidP="008D0FA4">
      <w:pPr>
        <w:pStyle w:val="p7"/>
        <w:shd w:val="clear" w:color="auto" w:fill="FFFFFF"/>
        <w:rPr>
          <w:color w:val="000000"/>
          <w:sz w:val="28"/>
          <w:szCs w:val="28"/>
        </w:rPr>
      </w:pPr>
      <w:r>
        <w:rPr>
          <w:color w:val="000000"/>
          <w:sz w:val="28"/>
          <w:szCs w:val="28"/>
        </w:rPr>
        <w:t>Кидрячевский  сельсовет</w:t>
      </w:r>
      <w:bookmarkStart w:id="0" w:name="Par145"/>
      <w:bookmarkEnd w:id="0"/>
      <w:r>
        <w:rPr>
          <w:color w:val="000000"/>
          <w:sz w:val="28"/>
          <w:szCs w:val="28"/>
        </w:rPr>
        <w:t xml:space="preserve">                                                                      </w:t>
      </w:r>
      <w:proofErr w:type="spellStart"/>
      <w:r>
        <w:rPr>
          <w:color w:val="000000"/>
          <w:sz w:val="28"/>
          <w:szCs w:val="28"/>
        </w:rPr>
        <w:t>И.Н.Сафин</w:t>
      </w:r>
      <w:proofErr w:type="spellEnd"/>
    </w:p>
    <w:p w:rsidR="00B2009B" w:rsidRDefault="00B2009B">
      <w:bookmarkStart w:id="1" w:name="_GoBack"/>
      <w:bookmarkEnd w:id="1"/>
    </w:p>
    <w:sectPr w:rsidR="00B2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BC"/>
    <w:rsid w:val="008D0FA4"/>
    <w:rsid w:val="00B2009B"/>
    <w:rsid w:val="00FF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A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customStyle="1" w:styleId="p3">
    <w:name w:val="p3"/>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rsid w:val="008D0FA4"/>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A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customStyle="1" w:styleId="p3">
    <w:name w:val="p3"/>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8D0FA4"/>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rsid w:val="008D0FA4"/>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9682EB2680E52D6B713439D1A9F5BD99350EEBF000342E62AAA84979783D3D233F32E416C0jFB6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9682EB2680E52D6B713439D1A9F5BD99350EEBF000342E62AAA84979783D3D233F32E416C2jFB1W" TargetMode="External"/><Relationship Id="rId5" Type="http://schemas.openxmlformats.org/officeDocument/2006/relationships/hyperlink" Target="consultantplus://offline/ref=AC9682EB2680E52D6B713439D1A9F5BD993505E7F405342E62AAA84979783D3D233F32E016jCB2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Company>1</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2014-10-20T10:24:00Z</dcterms:created>
  <dcterms:modified xsi:type="dcterms:W3CDTF">2014-10-20T10:24:00Z</dcterms:modified>
</cp:coreProperties>
</file>