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32" w:rsidRPr="00861932" w:rsidRDefault="00861932" w:rsidP="008619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t>Изменения в законодательстве об уголовной ответственности за неуплату средств на содержание детей или нетрудоспособных родителей</w:t>
      </w:r>
    </w:p>
    <w:p w:rsidR="00861932" w:rsidRPr="00861932" w:rsidRDefault="00861932" w:rsidP="00861932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30.12.2021 № 499-ФЗ внесены изменения в статью 157 Уголовного кодекса Российской Федерации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далее -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t>УК РФ), предусматривающую уголовную ответственность за неуплату средств на содержание детей или нетрудоспособных родителей без уважительных причин.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Поскольку на практике имелись случаи, когда уплата указанных средств в меньшем размере, чем установлено исполнительным документом, трактовалась как исполнение должниками своих обязательств, законодатель внес соответствующие изменения в уголовный закон.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Так, теперь в соответствии с примечаниями к статье 157 УК РФ неуплатой без уважительных причин родителем средств на содержание детей либо совершеннолетними трудоспособными детьми средств на содержание нетрудоспособных родителей признается неуплата средств в размере, установленном в соответствии с решением суда или нотариально удостоверенным соглашением.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Кроме того, законодатель предусмотрел, что лицо, совершившее преступление, предусмотренное статьей 157 УК РФ,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Изменения вступили в силу с 10 января 2022 года.</w:t>
      </w:r>
    </w:p>
    <w:p w:rsidR="00861932" w:rsidRDefault="0086193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C 1 апреля начнет действовать порядок регистрации несовершеннолетних на портале </w:t>
      </w:r>
      <w:proofErr w:type="spellStart"/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</w:p>
    <w:p w:rsid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04.02.2022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t>№ 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Несовершеннолетние, достигшие возраста 14 лет, смогут самостоятельно зарегистрироваться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 путём введения в интерактивной форме следующих данных: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своих фамилии, имени, отчества (при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страхового номера индивидуального лицевого счёта застрахованного лица в системе персонифицированного учёта Пенсионного фонда Российской Федерации (СНИЛС), для иностранных граждан и лиц без гражданства – при его наличии;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- пола, даты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рождения</w:t>
      </w:r>
      <w:proofErr w:type="gram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еста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рождения;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-реквизитов паспорта гражданина Российской Федерации, удостоверяющего его личность на территории Российской Федерации – в случае, если несовершеннолетний является гражданином Российской Федерации;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-реквизитов паспорта иностранного гражданина, или временного удостоверения личности лица без гражданства в Российской Федерации, или вида на жительство лица без гражданства, или удостоверения беженца, или свидетельства о рассмотрении по существу ходатайства о признании беженцем на территории Российской Федерации, или свидетельства о предоставлении временного убежища на территории Российской Федерации, или разрешения на временное проживание лица без гражданства – в случаях, если несовершеннолетний является иностранным гражданином или лицом без гражданства;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идентификационного номера налогоплательщика (при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сведений о гражданстве (при наличии гражданства);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адреса регистрации по месту жительства (для иностранных граждан и лиц без гражданства – при наличии регистрации по месту жительства в Российской Федерации);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-абонентского номера, выделенного оператором подвижной радиотелефонной связи (для иностранных граждан и лиц без гражданства – при его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адреса электронной почты.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данных о СНИЛС и ИНН может осуществляться лицом, достигшим возраста 14 лет, самостоятельно или выполняться в автоматическом режиме на основании указанных им в регистрационной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форме сведения путём запроса, направляемого единой системой в соответствующую государственную информационную систему.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За детей, не достигших возраста 14 лет, являющихся гражданами Российской Федерации, регистрация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их законными представителями, зарегистрированными в системе, путём введения в форму регистрации отдельных сведений. К ним отнесены: фамилия, имя, отчество (при наличии) ребёнка; СНИЛС; дата и место рождения ребёнка; реквизиты свидетельства о рождении; сведения о гражданстве и адресе регистрации ребёнка по месту жительства, а также абонентский номер, выделенного оператором подвижной радиотелефонной связи (при его наличии); адрес электронной почты.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СНИЛС ребёнка, не достигшего возраста 14 лет, являющегося гражданином Российской Федерации, и реквизитов свидетельства о рождении осуществляются путём автоматической подстановки сведений, содержащихся в личном кабинете его законного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представителяна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введённая в форму регистрации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, проходит автоматическую проверку достоверности с использованием государственных информационных систем. В отношении ребёнка, не достигшего возраста 14 лет, дополнительно осуществляется автоматическая проверка полномочий его законного представителя.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связывание их учётных записей, которое регистрации учётной записи ребёнка до 14 лет осуществляется автоматический, а несовершеннолетнего, достигшего этого возраста – по инициативе одной из сторон при подтверждении полномочий законного представителя.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совершения физическим лицом, являющимся законным представителем несовершеннолетнего гражданина Российской Федерации, действий от имени ребёнка посредством портала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, а также совершения каких-либо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2B" w:rsidRPr="00861932" w:rsidRDefault="00F5672B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72B" w:rsidRPr="0086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32"/>
    <w:rsid w:val="007F00CB"/>
    <w:rsid w:val="00861932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2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Алга</cp:lastModifiedBy>
  <cp:revision>2</cp:revision>
  <dcterms:created xsi:type="dcterms:W3CDTF">2022-03-20T14:43:00Z</dcterms:created>
  <dcterms:modified xsi:type="dcterms:W3CDTF">2022-03-20T14:43:00Z</dcterms:modified>
</cp:coreProperties>
</file>