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ПОСТАНОВЛЕНИЕ</w:t>
      </w: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«</w:t>
      </w:r>
      <w:r w:rsidR="00074CD1">
        <w:rPr>
          <w:rFonts w:ascii="Times New Roman" w:hAnsi="Times New Roman"/>
          <w:sz w:val="28"/>
          <w:szCs w:val="28"/>
        </w:rPr>
        <w:t>22</w:t>
      </w:r>
      <w:r w:rsidRPr="00074CD1">
        <w:rPr>
          <w:rFonts w:ascii="Times New Roman" w:hAnsi="Times New Roman"/>
          <w:sz w:val="28"/>
          <w:szCs w:val="28"/>
        </w:rPr>
        <w:t xml:space="preserve">» </w:t>
      </w:r>
      <w:r w:rsidR="00074CD1">
        <w:rPr>
          <w:rFonts w:ascii="Times New Roman" w:hAnsi="Times New Roman"/>
          <w:sz w:val="28"/>
          <w:szCs w:val="28"/>
        </w:rPr>
        <w:t xml:space="preserve">марта </w:t>
      </w:r>
      <w:r w:rsidRPr="00074CD1">
        <w:rPr>
          <w:rFonts w:ascii="Times New Roman" w:hAnsi="Times New Roman"/>
          <w:sz w:val="28"/>
          <w:szCs w:val="28"/>
        </w:rPr>
        <w:t>20</w:t>
      </w:r>
      <w:r w:rsidR="00074CD1">
        <w:rPr>
          <w:rFonts w:ascii="Times New Roman" w:hAnsi="Times New Roman"/>
          <w:sz w:val="28"/>
          <w:szCs w:val="28"/>
        </w:rPr>
        <w:t>22</w:t>
      </w:r>
      <w:r w:rsidRPr="00074CD1">
        <w:rPr>
          <w:rFonts w:ascii="Times New Roman" w:hAnsi="Times New Roman"/>
          <w:sz w:val="28"/>
          <w:szCs w:val="28"/>
        </w:rPr>
        <w:t xml:space="preserve"> года № </w:t>
      </w:r>
      <w:r w:rsidR="00074CD1">
        <w:rPr>
          <w:rFonts w:ascii="Times New Roman" w:hAnsi="Times New Roman"/>
          <w:sz w:val="28"/>
          <w:szCs w:val="28"/>
        </w:rPr>
        <w:t>9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B04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75352" w:rsidRDefault="00F75352" w:rsidP="00F753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3451" w:rsidRDefault="00D03451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61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63DCF" w:rsidRDefault="00863DCF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 сельсовет</w:t>
      </w:r>
    </w:p>
    <w:p w:rsidR="00863DCF" w:rsidRDefault="00863DCF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Р.А.Теняева</w:t>
      </w:r>
      <w:proofErr w:type="spell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71489B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Утвержден</w:t>
      </w:r>
    </w:p>
    <w:p w:rsidR="00F75352" w:rsidRPr="007148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Шестаевский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F75352" w:rsidRP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от </w:t>
      </w:r>
      <w:r w:rsidR="00863DCF">
        <w:rPr>
          <w:rFonts w:ascii="Times New Roman" w:hAnsi="Times New Roman"/>
          <w:sz w:val="28"/>
          <w:szCs w:val="28"/>
        </w:rPr>
        <w:t>22.03.2022</w:t>
      </w:r>
      <w:r w:rsidRPr="0071489B">
        <w:rPr>
          <w:rFonts w:ascii="Times New Roman" w:hAnsi="Times New Roman"/>
          <w:sz w:val="28"/>
          <w:szCs w:val="28"/>
        </w:rPr>
        <w:t xml:space="preserve"> года №</w:t>
      </w:r>
      <w:r w:rsidR="00863DCF">
        <w:rPr>
          <w:rFonts w:ascii="Times New Roman" w:hAnsi="Times New Roman"/>
          <w:sz w:val="28"/>
          <w:szCs w:val="28"/>
        </w:rPr>
        <w:t xml:space="preserve"> 9</w:t>
      </w:r>
    </w:p>
    <w:p w:rsidR="00F75352" w:rsidRPr="00F26153" w:rsidRDefault="00F75352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71489B">
        <w:rPr>
          <w:rFonts w:ascii="Times New Roman" w:hAnsi="Times New Roman"/>
          <w:b/>
          <w:bCs/>
          <w:sz w:val="28"/>
          <w:szCs w:val="28"/>
        </w:rPr>
        <w:t xml:space="preserve"> в сельском поселении Шестаевский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pStyle w:val="ConsPlusNormal"/>
        <w:ind w:firstLine="720"/>
        <w:jc w:val="both"/>
        <w:rPr>
          <w:bCs/>
          <w:sz w:val="20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в </w:t>
      </w:r>
      <w:r w:rsidR="0071489B">
        <w:rPr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bCs/>
          <w:sz w:val="28"/>
          <w:szCs w:val="28"/>
        </w:rPr>
        <w:t>(далее - Административный регламент).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</w:t>
      </w:r>
      <w:r w:rsidRPr="00A419B1">
        <w:rPr>
          <w:sz w:val="28"/>
          <w:szCs w:val="28"/>
        </w:rPr>
        <w:lastRenderedPageBreak/>
        <w:t xml:space="preserve">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F75352" w:rsidRPr="00A419B1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75352" w:rsidRPr="00F26153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148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6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F75352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75352" w:rsidRPr="00C83A50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C83A50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F75352" w:rsidRPr="00F26153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C83A50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F75352" w:rsidRPr="00C83A50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7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71489B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53707D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5E3098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75352" w:rsidRPr="005E3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5E3098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91638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8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71489B">
        <w:rPr>
          <w:rFonts w:ascii="Times New Roman" w:hAnsi="Times New Roman"/>
          <w:sz w:val="28"/>
          <w:szCs w:val="28"/>
          <w:lang w:eastAsia="ru-RU"/>
        </w:rPr>
        <w:t>;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-</w:t>
      </w:r>
      <w:r w:rsidRPr="007148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89B">
        <w:rPr>
          <w:rFonts w:ascii="Times New Roman" w:hAnsi="Times New Roman"/>
          <w:sz w:val="28"/>
          <w:szCs w:val="28"/>
        </w:rPr>
        <w:t xml:space="preserve">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71489B"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 w:rsidRPr="0071489B">
        <w:rPr>
          <w:rFonts w:ascii="Times New Roman" w:hAnsi="Times New Roman"/>
          <w:sz w:val="28"/>
          <w:szCs w:val="28"/>
        </w:rPr>
        <w:t xml:space="preserve">   району; 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- Сектором </w:t>
      </w:r>
      <w:hyperlink r:id="rId9" w:history="1">
        <w:r w:rsidRPr="0071489B">
          <w:rPr>
            <w:rFonts w:ascii="Times New Roman" w:hAnsi="Times New Roman"/>
            <w:sz w:val="28"/>
            <w:szCs w:val="28"/>
          </w:rPr>
          <w:t xml:space="preserve"> земельных и имущественных отношений</w:t>
        </w:r>
      </w:hyperlink>
      <w:r w:rsidRPr="0071489B">
        <w:rPr>
          <w:rFonts w:ascii="Times New Roman" w:hAnsi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Башкортостан. 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F75352" w:rsidRPr="005F6CFB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</w:t>
      </w:r>
      <w:r>
        <w:rPr>
          <w:rFonts w:ascii="Times New Roman" w:hAnsi="Times New Roman"/>
          <w:sz w:val="28"/>
        </w:rPr>
        <w:lastRenderedPageBreak/>
        <w:t>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0C0749" w:rsidRDefault="00F75352" w:rsidP="00F7535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C38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 xml:space="preserve">, РГАУ МФЦ (далее – личное обращение), посредством почтового отправления с объявленной </w:t>
      </w:r>
      <w:r w:rsidRPr="00BC3869">
        <w:rPr>
          <w:rFonts w:ascii="Times New Roman" w:hAnsi="Times New Roman"/>
          <w:sz w:val="28"/>
          <w:szCs w:val="28"/>
        </w:rPr>
        <w:lastRenderedPageBreak/>
        <w:t>ценностью при его пересылке с описью вложения и уведомлением о вручении (далее – почтовое отправление);</w:t>
      </w:r>
    </w:p>
    <w:p w:rsidR="00F75352" w:rsidRPr="00F26153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37156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</w:t>
      </w:r>
      <w:r w:rsidRPr="0063570A">
        <w:rPr>
          <w:rFonts w:ascii="Times New Roman" w:hAnsi="Times New Roman"/>
          <w:sz w:val="28"/>
          <w:szCs w:val="28"/>
        </w:rPr>
        <w:lastRenderedPageBreak/>
        <w:t>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C075EE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3A57F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F75352" w:rsidRPr="00FB5AD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5673B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71489B">
          <w:rPr>
            <w:rStyle w:val="a7"/>
            <w:rFonts w:ascii="Times New Roman" w:hAnsi="Times New Roman" w:cs="Courier New"/>
            <w:color w:val="auto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</w:t>
      </w:r>
      <w:r w:rsidRPr="00F26153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C43D6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F75352" w:rsidRPr="002C7238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352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59503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color w:val="auto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наименование;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E01E3F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AA69D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F75352" w:rsidRPr="00F26153" w:rsidRDefault="00D03451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F75352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75352">
        <w:rPr>
          <w:rFonts w:ascii="Times New Roman" w:hAnsi="Times New Roman"/>
          <w:sz w:val="28"/>
        </w:rPr>
        <w:t>Администрации (</w:t>
      </w:r>
      <w:r w:rsidR="00F75352">
        <w:rPr>
          <w:rFonts w:ascii="Times New Roman" w:hAnsi="Times New Roman"/>
          <w:sz w:val="28"/>
          <w:szCs w:val="28"/>
        </w:rPr>
        <w:t>Уполномоченного органа)</w:t>
      </w:r>
      <w:r w:rsidR="00F75352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 xml:space="preserve">, РГАУ МФЦ в течение одного </w:t>
      </w:r>
      <w:r w:rsidRPr="00F26153">
        <w:rPr>
          <w:rFonts w:ascii="Times New Roman" w:hAnsi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F75352" w:rsidRPr="0007271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F75352" w:rsidRPr="002E333C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2E333C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к учредителю РГАУ МФЦ – на решение и действия (бездействие) РГАУ МФЦ.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F222EC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>
        <w:rPr>
          <w:rFonts w:ascii="Times New Roman" w:hAnsi="Times New Roman"/>
          <w:sz w:val="28"/>
          <w:szCs w:val="28"/>
        </w:rPr>
        <w:t>льных услуг, и их работников»</w:t>
      </w:r>
      <w:r w:rsidRPr="00F222EC">
        <w:rPr>
          <w:rFonts w:ascii="Times New Roman" w:hAnsi="Times New Roman"/>
          <w:sz w:val="28"/>
          <w:szCs w:val="28"/>
        </w:rPr>
        <w:t xml:space="preserve"> «О Правилах подачи и рассмотрения жалоб на</w:t>
      </w:r>
      <w:proofErr w:type="gramEnd"/>
      <w:r w:rsidRPr="00F222EC">
        <w:rPr>
          <w:rFonts w:ascii="Times New Roman" w:hAnsi="Times New Roman"/>
          <w:sz w:val="28"/>
          <w:szCs w:val="28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F75352" w:rsidRPr="00F26153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заявителей по интересующим их вопросам в вежливой корректной форме с </w:t>
      </w:r>
      <w:r w:rsidRPr="00F26153">
        <w:rPr>
          <w:rFonts w:ascii="Times New Roman" w:hAnsi="Times New Roman"/>
          <w:sz w:val="28"/>
          <w:szCs w:val="28"/>
        </w:rPr>
        <w:lastRenderedPageBreak/>
        <w:t>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F26153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F26153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lastRenderedPageBreak/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D572A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F75352" w:rsidRPr="00507FD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F75352" w:rsidRPr="00F26153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F26153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F26153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8D46A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960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>
        <w:rPr>
          <w:rFonts w:ascii="Times New Roman" w:hAnsi="Times New Roman"/>
          <w:sz w:val="28"/>
          <w:szCs w:val="28"/>
        </w:rPr>
        <w:t>(Уполномоченным органом)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507FD5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</w:t>
      </w:r>
      <w:r w:rsidRPr="002E54A6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место нахождения заявителя)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*Указывается в случае подачи заявления от имени физического лица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75352" w:rsidRPr="0031024E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31024E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F26153" w:rsidRDefault="00F75352" w:rsidP="00F75352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0" w:rsidRDefault="00C471C0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CD0205" w:rsidRDefault="00CD0205"/>
    <w:p w:rsidR="0071489B" w:rsidRDefault="0071489B"/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Шестаевский сельсовет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71489B" w:rsidRPr="009103FE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9103FE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назначения ответственного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исполнителя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рассмотрению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проставление на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регистрационного штампа; 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информа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подписанног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9103FE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Сформированный в соответств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 календарных дней со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сопроводительное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приложени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71489B" w:rsidRDefault="0071489B"/>
    <w:sectPr w:rsidR="0071489B" w:rsidSect="00F75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74CD1"/>
    <w:rsid w:val="00083FB1"/>
    <w:rsid w:val="000A2A60"/>
    <w:rsid w:val="000A367E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79FFDCA7AA5772CCA652346ECE8C10FU2G" TargetMode="Externa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vlekanovo.bashkortostan.ru/about/structure/3544/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50</Pages>
  <Words>15778</Words>
  <Characters>89937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2022-02-18T05:41:00Z</dcterms:created>
  <dcterms:modified xsi:type="dcterms:W3CDTF">2022-03-23T10:25:00Z</dcterms:modified>
</cp:coreProperties>
</file>