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DF" w:rsidRDefault="005506DF" w:rsidP="00967D52">
      <w:pPr>
        <w:rPr>
          <w:sz w:val="28"/>
          <w:szCs w:val="28"/>
        </w:rPr>
      </w:pPr>
    </w:p>
    <w:p w:rsidR="005506DF" w:rsidRPr="00180EE3" w:rsidRDefault="005506DF" w:rsidP="005506DF">
      <w:pPr>
        <w:jc w:val="center"/>
        <w:rPr>
          <w:sz w:val="26"/>
          <w:szCs w:val="28"/>
        </w:rPr>
      </w:pPr>
      <w:r w:rsidRPr="00180EE3">
        <w:rPr>
          <w:sz w:val="26"/>
          <w:szCs w:val="28"/>
        </w:rPr>
        <w:t>Совет сельского поселения Бик-Кармалинский сельсовет муниципального района Давлекановский район Республики Башкортостан</w:t>
      </w:r>
    </w:p>
    <w:p w:rsidR="005506DF" w:rsidRPr="00180EE3" w:rsidRDefault="005506DF" w:rsidP="005506DF">
      <w:pPr>
        <w:jc w:val="center"/>
        <w:rPr>
          <w:sz w:val="26"/>
          <w:szCs w:val="28"/>
        </w:rPr>
      </w:pPr>
    </w:p>
    <w:p w:rsidR="005506DF" w:rsidRPr="00180EE3" w:rsidRDefault="005506DF" w:rsidP="005506DF">
      <w:pPr>
        <w:jc w:val="center"/>
        <w:rPr>
          <w:sz w:val="26"/>
          <w:szCs w:val="28"/>
        </w:rPr>
      </w:pPr>
      <w:r w:rsidRPr="00180EE3">
        <w:rPr>
          <w:sz w:val="26"/>
          <w:szCs w:val="28"/>
        </w:rPr>
        <w:t>РЕШЕНИЕ</w:t>
      </w:r>
    </w:p>
    <w:p w:rsidR="005506DF" w:rsidRPr="00180EE3" w:rsidRDefault="005506DF" w:rsidP="005506DF">
      <w:pPr>
        <w:jc w:val="center"/>
        <w:rPr>
          <w:sz w:val="26"/>
          <w:szCs w:val="28"/>
        </w:rPr>
      </w:pPr>
      <w:r w:rsidRPr="00180EE3">
        <w:rPr>
          <w:sz w:val="26"/>
          <w:szCs w:val="28"/>
        </w:rPr>
        <w:t>6 августа 2018 года №</w:t>
      </w:r>
      <w:r w:rsidR="00180EE3" w:rsidRPr="00180EE3">
        <w:rPr>
          <w:sz w:val="26"/>
          <w:szCs w:val="28"/>
        </w:rPr>
        <w:t xml:space="preserve"> 30</w:t>
      </w:r>
    </w:p>
    <w:p w:rsidR="005506DF" w:rsidRPr="00180EE3" w:rsidRDefault="005506DF" w:rsidP="005506DF">
      <w:pPr>
        <w:autoSpaceDE w:val="0"/>
        <w:autoSpaceDN w:val="0"/>
        <w:adjustRightInd w:val="0"/>
        <w:spacing w:line="240" w:lineRule="exact"/>
        <w:ind w:firstLine="539"/>
        <w:jc w:val="center"/>
        <w:rPr>
          <w:sz w:val="26"/>
          <w:szCs w:val="28"/>
        </w:rPr>
      </w:pPr>
    </w:p>
    <w:p w:rsidR="005506DF" w:rsidRPr="00180EE3" w:rsidRDefault="005506DF" w:rsidP="005506DF">
      <w:pPr>
        <w:jc w:val="center"/>
        <w:rPr>
          <w:sz w:val="26"/>
          <w:szCs w:val="28"/>
        </w:rPr>
      </w:pPr>
      <w:r w:rsidRPr="00180EE3">
        <w:rPr>
          <w:sz w:val="26"/>
          <w:szCs w:val="28"/>
        </w:rPr>
        <w:t>О внесении изменений в Порядок оформления прав пользования муниципальным имуществом сельского поселения и определения годовой арендной платы за польз</w:t>
      </w:r>
      <w:r w:rsidR="00EE6A9F">
        <w:rPr>
          <w:sz w:val="26"/>
          <w:szCs w:val="28"/>
        </w:rPr>
        <w:t>ование муниципальным имуществом</w:t>
      </w:r>
      <w:bookmarkStart w:id="0" w:name="_GoBack"/>
      <w:bookmarkEnd w:id="0"/>
    </w:p>
    <w:p w:rsidR="005506DF" w:rsidRPr="00180EE3" w:rsidRDefault="005506DF" w:rsidP="005506DF">
      <w:pPr>
        <w:jc w:val="center"/>
        <w:rPr>
          <w:sz w:val="26"/>
          <w:szCs w:val="28"/>
        </w:rPr>
      </w:pPr>
    </w:p>
    <w:p w:rsidR="005506DF" w:rsidRPr="00180EE3" w:rsidRDefault="005506DF" w:rsidP="005506DF">
      <w:pPr>
        <w:ind w:firstLine="720"/>
        <w:jc w:val="both"/>
        <w:rPr>
          <w:sz w:val="26"/>
          <w:szCs w:val="28"/>
        </w:rPr>
      </w:pPr>
      <w:r w:rsidRPr="00180EE3">
        <w:rPr>
          <w:sz w:val="26"/>
          <w:szCs w:val="28"/>
        </w:rPr>
        <w:t xml:space="preserve">Рассмотрев протест прокурора </w:t>
      </w:r>
      <w:proofErr w:type="spellStart"/>
      <w:r w:rsidRPr="00180EE3">
        <w:rPr>
          <w:sz w:val="26"/>
          <w:szCs w:val="28"/>
        </w:rPr>
        <w:t>Давлекановского</w:t>
      </w:r>
      <w:proofErr w:type="spellEnd"/>
      <w:r w:rsidRPr="00180EE3">
        <w:rPr>
          <w:sz w:val="26"/>
          <w:szCs w:val="28"/>
        </w:rPr>
        <w:t xml:space="preserve"> района, Совет сельского поселения </w:t>
      </w:r>
      <w:r w:rsidRPr="00180EE3">
        <w:rPr>
          <w:sz w:val="26"/>
        </w:rPr>
        <w:t>Бик-Кармалинский</w:t>
      </w:r>
      <w:r w:rsidRPr="00180EE3">
        <w:rPr>
          <w:sz w:val="26"/>
          <w:szCs w:val="28"/>
        </w:rPr>
        <w:t xml:space="preserve"> сельсовет муниципального района Давлекановский район Республики Башкортостан,</w:t>
      </w:r>
    </w:p>
    <w:p w:rsidR="005506DF" w:rsidRPr="00180EE3" w:rsidRDefault="005506DF" w:rsidP="005506DF">
      <w:pPr>
        <w:ind w:firstLine="720"/>
        <w:rPr>
          <w:sz w:val="26"/>
          <w:szCs w:val="28"/>
        </w:rPr>
      </w:pPr>
      <w:proofErr w:type="gramStart"/>
      <w:r w:rsidRPr="00180EE3">
        <w:rPr>
          <w:sz w:val="26"/>
          <w:szCs w:val="28"/>
        </w:rPr>
        <w:t>р</w:t>
      </w:r>
      <w:proofErr w:type="gramEnd"/>
      <w:r w:rsidRPr="00180EE3">
        <w:rPr>
          <w:sz w:val="26"/>
          <w:szCs w:val="28"/>
        </w:rPr>
        <w:t xml:space="preserve"> е ш и л:</w:t>
      </w:r>
    </w:p>
    <w:p w:rsidR="005506DF" w:rsidRPr="00180EE3" w:rsidRDefault="005506DF" w:rsidP="005506DF">
      <w:pPr>
        <w:numPr>
          <w:ilvl w:val="0"/>
          <w:numId w:val="1"/>
        </w:numPr>
        <w:ind w:left="0" w:firstLine="709"/>
        <w:jc w:val="both"/>
        <w:rPr>
          <w:sz w:val="26"/>
          <w:szCs w:val="28"/>
        </w:rPr>
      </w:pPr>
      <w:proofErr w:type="gramStart"/>
      <w:r w:rsidRPr="00180EE3">
        <w:rPr>
          <w:sz w:val="26"/>
          <w:szCs w:val="28"/>
        </w:rPr>
        <w:t xml:space="preserve">Внести изменения в  </w:t>
      </w:r>
      <w:r w:rsidRPr="00180EE3">
        <w:rPr>
          <w:sz w:val="26"/>
        </w:rPr>
        <w:t>Порядок оформления прав пользования муниципальным имуществом сельского поселения Бик-Кармалинский сельсовет муниципального района Давлекановский район Республики Башкортостан и определения годовой арендной платы за пользование муниципальным имуществом сельского поселения Бик-Кармалинский сельсовет муниципального района Давлекановский район Республики Башкортостан, утвержденный решением Совета сельского поселения Бик-Кармалинский сельсовет муниципального района Давлекановский район от 01 октября 2009 года № 28 (далее – Порядок), п. 3.2 Порядка</w:t>
      </w:r>
      <w:proofErr w:type="gramEnd"/>
      <w:r w:rsidRPr="00180EE3">
        <w:rPr>
          <w:sz w:val="26"/>
        </w:rPr>
        <w:t xml:space="preserve"> изложить в следующее редакции:</w:t>
      </w:r>
    </w:p>
    <w:p w:rsidR="005506DF" w:rsidRPr="00180EE3" w:rsidRDefault="005506DF" w:rsidP="005506DF">
      <w:pPr>
        <w:autoSpaceDE w:val="0"/>
        <w:autoSpaceDN w:val="0"/>
        <w:adjustRightInd w:val="0"/>
        <w:ind w:firstLine="709"/>
        <w:jc w:val="both"/>
        <w:rPr>
          <w:sz w:val="26"/>
          <w:szCs w:val="28"/>
        </w:rPr>
      </w:pPr>
      <w:r w:rsidRPr="00180EE3">
        <w:rPr>
          <w:sz w:val="26"/>
          <w:szCs w:val="28"/>
        </w:rPr>
        <w:t xml:space="preserve">3.2. </w:t>
      </w:r>
      <w:proofErr w:type="gramStart"/>
      <w:r w:rsidRPr="00180EE3">
        <w:rPr>
          <w:sz w:val="26"/>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5506DF" w:rsidRPr="00180EE3" w:rsidRDefault="005506DF" w:rsidP="005506DF">
      <w:pPr>
        <w:autoSpaceDE w:val="0"/>
        <w:autoSpaceDN w:val="0"/>
        <w:adjustRightInd w:val="0"/>
        <w:ind w:firstLine="709"/>
        <w:jc w:val="both"/>
        <w:rPr>
          <w:sz w:val="26"/>
          <w:szCs w:val="28"/>
        </w:rPr>
      </w:pPr>
      <w:bookmarkStart w:id="1" w:name="Par1"/>
      <w:bookmarkEnd w:id="1"/>
      <w:r w:rsidRPr="00180EE3">
        <w:rPr>
          <w:sz w:val="26"/>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506DF" w:rsidRPr="00180EE3" w:rsidRDefault="005506DF" w:rsidP="005506DF">
      <w:pPr>
        <w:autoSpaceDE w:val="0"/>
        <w:autoSpaceDN w:val="0"/>
        <w:adjustRightInd w:val="0"/>
        <w:ind w:firstLine="709"/>
        <w:jc w:val="both"/>
        <w:rPr>
          <w:sz w:val="26"/>
          <w:szCs w:val="28"/>
        </w:rPr>
      </w:pPr>
      <w:r w:rsidRPr="00180EE3">
        <w:rPr>
          <w:sz w:val="26"/>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506DF" w:rsidRPr="00180EE3" w:rsidRDefault="005506DF" w:rsidP="005506DF">
      <w:pPr>
        <w:autoSpaceDE w:val="0"/>
        <w:autoSpaceDN w:val="0"/>
        <w:adjustRightInd w:val="0"/>
        <w:ind w:firstLine="709"/>
        <w:jc w:val="both"/>
        <w:rPr>
          <w:sz w:val="26"/>
          <w:szCs w:val="28"/>
        </w:rPr>
      </w:pPr>
      <w:r w:rsidRPr="00180EE3">
        <w:rPr>
          <w:sz w:val="26"/>
          <w:szCs w:val="28"/>
        </w:rPr>
        <w:t>3) государственным и муниципальным учреждениям;</w:t>
      </w:r>
    </w:p>
    <w:p w:rsidR="005506DF" w:rsidRPr="00180EE3" w:rsidRDefault="005506DF" w:rsidP="005506DF">
      <w:pPr>
        <w:autoSpaceDE w:val="0"/>
        <w:autoSpaceDN w:val="0"/>
        <w:adjustRightInd w:val="0"/>
        <w:ind w:firstLine="709"/>
        <w:jc w:val="both"/>
        <w:rPr>
          <w:sz w:val="26"/>
          <w:szCs w:val="28"/>
        </w:rPr>
      </w:pPr>
      <w:proofErr w:type="gramStart"/>
      <w:r w:rsidRPr="00180EE3">
        <w:rPr>
          <w:sz w:val="26"/>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w:t>
      </w:r>
      <w:r w:rsidRPr="00180EE3">
        <w:rPr>
          <w:sz w:val="26"/>
          <w:szCs w:val="28"/>
        </w:rPr>
        <w:lastRenderedPageBreak/>
        <w:t>социальных проблем, развитие гражданского общества в Российской</w:t>
      </w:r>
      <w:proofErr w:type="gramEnd"/>
      <w:r w:rsidRPr="00180EE3">
        <w:rPr>
          <w:sz w:val="26"/>
          <w:szCs w:val="28"/>
        </w:rPr>
        <w:t xml:space="preserve"> Федерации, а также других видов деятельности, предусмотренных </w:t>
      </w:r>
      <w:hyperlink r:id="rId6" w:history="1">
        <w:r w:rsidRPr="00180EE3">
          <w:rPr>
            <w:color w:val="0000FF"/>
            <w:sz w:val="26"/>
            <w:szCs w:val="28"/>
          </w:rPr>
          <w:t>статьей 31.1</w:t>
        </w:r>
      </w:hyperlink>
      <w:r w:rsidRPr="00180EE3">
        <w:rPr>
          <w:sz w:val="26"/>
          <w:szCs w:val="28"/>
        </w:rPr>
        <w:t xml:space="preserve"> Федерального закона от 12 января 1996 года N 7-ФЗ "О некоммерческих организациях";</w:t>
      </w:r>
    </w:p>
    <w:p w:rsidR="005506DF" w:rsidRPr="00180EE3" w:rsidRDefault="005506DF" w:rsidP="005506DF">
      <w:pPr>
        <w:autoSpaceDE w:val="0"/>
        <w:autoSpaceDN w:val="0"/>
        <w:adjustRightInd w:val="0"/>
        <w:ind w:firstLine="709"/>
        <w:jc w:val="both"/>
        <w:rPr>
          <w:sz w:val="26"/>
          <w:szCs w:val="28"/>
        </w:rPr>
      </w:pPr>
      <w:r w:rsidRPr="00180EE3">
        <w:rPr>
          <w:sz w:val="26"/>
          <w:szCs w:val="28"/>
        </w:rPr>
        <w:t>5) адвокатским, нотариальным, торгово-промышленным палатам;</w:t>
      </w:r>
    </w:p>
    <w:p w:rsidR="005506DF" w:rsidRPr="00180EE3" w:rsidRDefault="005506DF" w:rsidP="005506DF">
      <w:pPr>
        <w:autoSpaceDE w:val="0"/>
        <w:autoSpaceDN w:val="0"/>
        <w:adjustRightInd w:val="0"/>
        <w:ind w:firstLine="709"/>
        <w:jc w:val="both"/>
        <w:rPr>
          <w:sz w:val="26"/>
          <w:szCs w:val="28"/>
        </w:rPr>
      </w:pPr>
      <w:r w:rsidRPr="00180EE3">
        <w:rPr>
          <w:sz w:val="26"/>
          <w:szCs w:val="28"/>
        </w:rPr>
        <w:t>6) медицинским организациям, организациям, осуществляющим образовательную деятельность;</w:t>
      </w:r>
    </w:p>
    <w:p w:rsidR="005506DF" w:rsidRPr="00180EE3" w:rsidRDefault="005506DF" w:rsidP="005506DF">
      <w:pPr>
        <w:autoSpaceDE w:val="0"/>
        <w:autoSpaceDN w:val="0"/>
        <w:adjustRightInd w:val="0"/>
        <w:ind w:firstLine="709"/>
        <w:jc w:val="both"/>
        <w:rPr>
          <w:sz w:val="26"/>
          <w:szCs w:val="28"/>
        </w:rPr>
      </w:pPr>
      <w:r w:rsidRPr="00180EE3">
        <w:rPr>
          <w:sz w:val="26"/>
          <w:szCs w:val="28"/>
        </w:rPr>
        <w:t>7) для размещения сетей связи, объектов почтовой связи;</w:t>
      </w:r>
    </w:p>
    <w:p w:rsidR="005506DF" w:rsidRPr="00180EE3" w:rsidRDefault="005506DF" w:rsidP="005506DF">
      <w:pPr>
        <w:autoSpaceDE w:val="0"/>
        <w:autoSpaceDN w:val="0"/>
        <w:adjustRightInd w:val="0"/>
        <w:ind w:firstLine="709"/>
        <w:jc w:val="both"/>
        <w:rPr>
          <w:sz w:val="26"/>
          <w:szCs w:val="28"/>
        </w:rPr>
      </w:pPr>
      <w:proofErr w:type="gramStart"/>
      <w:r w:rsidRPr="00180EE3">
        <w:rPr>
          <w:sz w:val="26"/>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7" w:history="1">
        <w:r w:rsidRPr="00180EE3">
          <w:rPr>
            <w:color w:val="0000FF"/>
            <w:sz w:val="26"/>
            <w:szCs w:val="28"/>
          </w:rPr>
          <w:t>законом</w:t>
        </w:r>
      </w:hyperlink>
      <w:r w:rsidRPr="00180EE3">
        <w:rPr>
          <w:sz w:val="26"/>
          <w:szCs w:val="28"/>
        </w:rPr>
        <w:t xml:space="preserve"> от 27 июля 2010 года N</w:t>
      </w:r>
      <w:proofErr w:type="gramEnd"/>
      <w:r w:rsidRPr="00180EE3">
        <w:rPr>
          <w:sz w:val="26"/>
          <w:szCs w:val="28"/>
        </w:rPr>
        <w:t xml:space="preserve"> 190-ФЗ "О теплоснабжении";</w:t>
      </w:r>
    </w:p>
    <w:p w:rsidR="005506DF" w:rsidRPr="00180EE3" w:rsidRDefault="005506DF" w:rsidP="005506DF">
      <w:pPr>
        <w:spacing w:after="1" w:line="280" w:lineRule="atLeast"/>
        <w:jc w:val="both"/>
        <w:rPr>
          <w:sz w:val="26"/>
          <w:szCs w:val="28"/>
        </w:rPr>
      </w:pPr>
      <w:r w:rsidRPr="00180EE3">
        <w:rPr>
          <w:sz w:val="26"/>
          <w:szCs w:val="28"/>
        </w:rPr>
        <w:t xml:space="preserve">           9) в порядке, установленном </w:t>
      </w:r>
      <w:hyperlink r:id="rId8" w:history="1">
        <w:r w:rsidRPr="00180EE3">
          <w:rPr>
            <w:color w:val="0000FF"/>
            <w:sz w:val="26"/>
            <w:szCs w:val="28"/>
          </w:rPr>
          <w:t>главой 5</w:t>
        </w:r>
      </w:hyperlink>
      <w:r w:rsidRPr="00180EE3">
        <w:rPr>
          <w:sz w:val="26"/>
          <w:szCs w:val="28"/>
        </w:rPr>
        <w:t xml:space="preserve"> </w:t>
      </w:r>
      <w:r w:rsidRPr="00180EE3">
        <w:rPr>
          <w:sz w:val="26"/>
        </w:rPr>
        <w:t>Федерального закона «О защите конкуренции»;</w:t>
      </w:r>
      <w:r w:rsidRPr="00180EE3">
        <w:rPr>
          <w:sz w:val="26"/>
        </w:rPr>
        <w:br/>
        <w:t xml:space="preserve">               </w:t>
      </w:r>
      <w:proofErr w:type="gramStart"/>
      <w:r w:rsidRPr="00180EE3">
        <w:rPr>
          <w:sz w:val="26"/>
          <w:szCs w:val="28"/>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9" w:history="1">
        <w:r w:rsidRPr="00180EE3">
          <w:rPr>
            <w:color w:val="0000FF"/>
            <w:sz w:val="26"/>
            <w:szCs w:val="28"/>
          </w:rPr>
          <w:t>законом</w:t>
        </w:r>
      </w:hyperlink>
      <w:r w:rsidRPr="00180EE3">
        <w:rPr>
          <w:sz w:val="26"/>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w:t>
      </w:r>
      <w:proofErr w:type="gramEnd"/>
      <w:r w:rsidRPr="00180EE3">
        <w:rPr>
          <w:sz w:val="26"/>
          <w:szCs w:val="28"/>
        </w:rPr>
        <w:t xml:space="preserve"> которым муниципальным автономным учреждением заключен договор по результатам конкурса или аукциона, проведенных в соответствии с Федеральным </w:t>
      </w:r>
      <w:hyperlink r:id="rId10" w:history="1">
        <w:r w:rsidRPr="00180EE3">
          <w:rPr>
            <w:color w:val="0000FF"/>
            <w:sz w:val="26"/>
            <w:szCs w:val="28"/>
          </w:rPr>
          <w:t>законом</w:t>
        </w:r>
      </w:hyperlink>
      <w:r w:rsidRPr="00180EE3">
        <w:rPr>
          <w:sz w:val="26"/>
          <w:szCs w:val="28"/>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w:t>
      </w:r>
      <w:proofErr w:type="gramStart"/>
      <w:r w:rsidRPr="00180EE3">
        <w:rPr>
          <w:sz w:val="26"/>
          <w:szCs w:val="28"/>
        </w:rPr>
        <w:t>Срок предоставления указанных прав на такое имущество не может превышать срок исполнения муниципального контракта либо договора;</w:t>
      </w:r>
      <w:proofErr w:type="gramEnd"/>
    </w:p>
    <w:p w:rsidR="005506DF" w:rsidRPr="00180EE3" w:rsidRDefault="005506DF" w:rsidP="005506DF">
      <w:pPr>
        <w:autoSpaceDE w:val="0"/>
        <w:autoSpaceDN w:val="0"/>
        <w:adjustRightInd w:val="0"/>
        <w:ind w:firstLine="709"/>
        <w:jc w:val="both"/>
        <w:rPr>
          <w:sz w:val="26"/>
          <w:szCs w:val="28"/>
        </w:rPr>
      </w:pPr>
      <w:r w:rsidRPr="00180EE3">
        <w:rPr>
          <w:sz w:val="26"/>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506DF" w:rsidRPr="00180EE3" w:rsidRDefault="005506DF" w:rsidP="005506DF">
      <w:pPr>
        <w:autoSpaceDE w:val="0"/>
        <w:autoSpaceDN w:val="0"/>
        <w:adjustRightInd w:val="0"/>
        <w:ind w:firstLine="709"/>
        <w:jc w:val="both"/>
        <w:rPr>
          <w:sz w:val="26"/>
          <w:szCs w:val="28"/>
        </w:rPr>
      </w:pPr>
      <w:r w:rsidRPr="00180EE3">
        <w:rPr>
          <w:sz w:val="26"/>
          <w:szCs w:val="28"/>
        </w:rPr>
        <w:t xml:space="preserve">12) взамен недвижимого имущества, </w:t>
      </w:r>
      <w:proofErr w:type="gramStart"/>
      <w:r w:rsidRPr="00180EE3">
        <w:rPr>
          <w:sz w:val="26"/>
          <w:szCs w:val="28"/>
        </w:rPr>
        <w:t>права</w:t>
      </w:r>
      <w:proofErr w:type="gramEnd"/>
      <w:r w:rsidRPr="00180EE3">
        <w:rPr>
          <w:sz w:val="26"/>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1" w:history="1">
        <w:r w:rsidRPr="00180EE3">
          <w:rPr>
            <w:color w:val="0000FF"/>
            <w:sz w:val="26"/>
            <w:szCs w:val="28"/>
          </w:rPr>
          <w:t>Условия</w:t>
        </w:r>
      </w:hyperlink>
      <w:r w:rsidRPr="00180EE3">
        <w:rPr>
          <w:sz w:val="26"/>
          <w:szCs w:val="28"/>
        </w:rPr>
        <w:t xml:space="preserve">, при которых недвижимое имущество признается равнозначным ранее имевшемуся </w:t>
      </w:r>
      <w:r w:rsidRPr="00180EE3">
        <w:rPr>
          <w:sz w:val="26"/>
          <w:szCs w:val="28"/>
        </w:rPr>
        <w:lastRenderedPageBreak/>
        <w:t>недвижимому имуществу, устанавливаются федеральным антимонопольным органом;</w:t>
      </w:r>
    </w:p>
    <w:p w:rsidR="005506DF" w:rsidRPr="00180EE3" w:rsidRDefault="005506DF" w:rsidP="005506DF">
      <w:pPr>
        <w:autoSpaceDE w:val="0"/>
        <w:autoSpaceDN w:val="0"/>
        <w:adjustRightInd w:val="0"/>
        <w:ind w:firstLine="709"/>
        <w:jc w:val="both"/>
        <w:rPr>
          <w:sz w:val="26"/>
          <w:szCs w:val="28"/>
        </w:rPr>
      </w:pPr>
      <w:proofErr w:type="gramStart"/>
      <w:r w:rsidRPr="00180EE3">
        <w:rPr>
          <w:sz w:val="26"/>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5506DF" w:rsidRPr="00180EE3" w:rsidRDefault="005506DF" w:rsidP="005506DF">
      <w:pPr>
        <w:autoSpaceDE w:val="0"/>
        <w:autoSpaceDN w:val="0"/>
        <w:adjustRightInd w:val="0"/>
        <w:ind w:firstLine="709"/>
        <w:jc w:val="both"/>
        <w:rPr>
          <w:sz w:val="26"/>
          <w:szCs w:val="28"/>
        </w:rPr>
      </w:pPr>
      <w:r w:rsidRPr="00180EE3">
        <w:rPr>
          <w:sz w:val="26"/>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506DF" w:rsidRPr="00180EE3" w:rsidRDefault="005506DF" w:rsidP="005506DF">
      <w:pPr>
        <w:autoSpaceDE w:val="0"/>
        <w:autoSpaceDN w:val="0"/>
        <w:adjustRightInd w:val="0"/>
        <w:ind w:firstLine="709"/>
        <w:jc w:val="both"/>
        <w:rPr>
          <w:sz w:val="26"/>
          <w:szCs w:val="28"/>
        </w:rPr>
      </w:pPr>
      <w:proofErr w:type="gramStart"/>
      <w:r w:rsidRPr="00180EE3">
        <w:rPr>
          <w:sz w:val="26"/>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80EE3">
        <w:rPr>
          <w:sz w:val="26"/>
          <w:szCs w:val="28"/>
        </w:rPr>
        <w:t xml:space="preserve"> не </w:t>
      </w:r>
      <w:proofErr w:type="gramStart"/>
      <w:r w:rsidRPr="00180EE3">
        <w:rPr>
          <w:sz w:val="26"/>
          <w:szCs w:val="28"/>
        </w:rPr>
        <w:t>менее начальной</w:t>
      </w:r>
      <w:proofErr w:type="gramEnd"/>
      <w:r w:rsidRPr="00180EE3">
        <w:rPr>
          <w:sz w:val="26"/>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договоров в этих случаях является обязательным;</w:t>
      </w:r>
    </w:p>
    <w:p w:rsidR="005506DF" w:rsidRPr="00180EE3" w:rsidRDefault="005506DF" w:rsidP="005506DF">
      <w:pPr>
        <w:autoSpaceDE w:val="0"/>
        <w:autoSpaceDN w:val="0"/>
        <w:adjustRightInd w:val="0"/>
        <w:ind w:firstLine="709"/>
        <w:jc w:val="both"/>
        <w:rPr>
          <w:sz w:val="26"/>
          <w:szCs w:val="28"/>
        </w:rPr>
      </w:pPr>
      <w:proofErr w:type="gramStart"/>
      <w:r w:rsidRPr="00180EE3">
        <w:rPr>
          <w:sz w:val="26"/>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proofErr w:type="spellStart"/>
      <w:r w:rsidRPr="00180EE3">
        <w:rPr>
          <w:sz w:val="26"/>
          <w:szCs w:val="28"/>
        </w:rPr>
        <w:t>п.п</w:t>
      </w:r>
      <w:proofErr w:type="spellEnd"/>
      <w:r w:rsidRPr="00180EE3">
        <w:rPr>
          <w:sz w:val="26"/>
          <w:szCs w:val="28"/>
        </w:rPr>
        <w:t>. 1 п. 3.2 Порядка.</w:t>
      </w:r>
      <w:proofErr w:type="gramEnd"/>
    </w:p>
    <w:p w:rsidR="005506DF" w:rsidRPr="00180EE3" w:rsidRDefault="005506DF" w:rsidP="005506DF">
      <w:pPr>
        <w:numPr>
          <w:ilvl w:val="0"/>
          <w:numId w:val="1"/>
        </w:numPr>
        <w:ind w:left="0" w:firstLine="709"/>
        <w:jc w:val="both"/>
        <w:rPr>
          <w:sz w:val="26"/>
          <w:szCs w:val="28"/>
        </w:rPr>
      </w:pPr>
      <w:proofErr w:type="gramStart"/>
      <w:r w:rsidRPr="00180EE3">
        <w:rPr>
          <w:sz w:val="26"/>
          <w:szCs w:val="28"/>
        </w:rPr>
        <w:t>Контроль за</w:t>
      </w:r>
      <w:proofErr w:type="gramEnd"/>
      <w:r w:rsidRPr="00180EE3">
        <w:rPr>
          <w:sz w:val="26"/>
          <w:szCs w:val="28"/>
        </w:rPr>
        <w:t xml:space="preserve"> исполнением настоящего решения возложить на постоянную комиссию по бюджету, налогам, вопросам муниципальной собственности (председатель  Юнусов Н.М.).</w:t>
      </w:r>
    </w:p>
    <w:p w:rsidR="005506DF" w:rsidRPr="00180EE3" w:rsidRDefault="005506DF" w:rsidP="005506DF">
      <w:pPr>
        <w:numPr>
          <w:ilvl w:val="0"/>
          <w:numId w:val="1"/>
        </w:numPr>
        <w:ind w:left="0" w:firstLine="709"/>
        <w:jc w:val="both"/>
        <w:rPr>
          <w:sz w:val="26"/>
          <w:szCs w:val="28"/>
        </w:rPr>
      </w:pPr>
      <w:r w:rsidRPr="00180EE3">
        <w:rPr>
          <w:sz w:val="26"/>
          <w:szCs w:val="28"/>
        </w:rPr>
        <w:t xml:space="preserve">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5506DF" w:rsidRDefault="005506DF" w:rsidP="005506DF">
      <w:pPr>
        <w:ind w:firstLine="709"/>
        <w:rPr>
          <w:sz w:val="26"/>
          <w:szCs w:val="28"/>
        </w:rPr>
      </w:pPr>
    </w:p>
    <w:p w:rsidR="00180EE3" w:rsidRPr="00180EE3" w:rsidRDefault="00180EE3" w:rsidP="005506DF">
      <w:pPr>
        <w:ind w:firstLine="709"/>
        <w:rPr>
          <w:sz w:val="26"/>
          <w:szCs w:val="28"/>
        </w:rPr>
      </w:pPr>
    </w:p>
    <w:p w:rsidR="005506DF" w:rsidRPr="00180EE3" w:rsidRDefault="005506DF" w:rsidP="005506DF">
      <w:pPr>
        <w:rPr>
          <w:sz w:val="26"/>
          <w:szCs w:val="28"/>
        </w:rPr>
      </w:pPr>
      <w:r w:rsidRPr="00180EE3">
        <w:rPr>
          <w:sz w:val="26"/>
          <w:szCs w:val="28"/>
        </w:rPr>
        <w:t>Глава сельского поселения</w:t>
      </w:r>
    </w:p>
    <w:p w:rsidR="005506DF" w:rsidRPr="00180EE3" w:rsidRDefault="005506DF" w:rsidP="005506DF">
      <w:pPr>
        <w:rPr>
          <w:sz w:val="26"/>
          <w:szCs w:val="28"/>
        </w:rPr>
      </w:pPr>
    </w:p>
    <w:p w:rsidR="005506DF" w:rsidRPr="00180EE3" w:rsidRDefault="005506DF" w:rsidP="005506DF">
      <w:pPr>
        <w:rPr>
          <w:sz w:val="26"/>
          <w:szCs w:val="28"/>
        </w:rPr>
      </w:pPr>
      <w:r w:rsidRPr="00180EE3">
        <w:rPr>
          <w:sz w:val="26"/>
          <w:szCs w:val="28"/>
        </w:rPr>
        <w:t xml:space="preserve">Бик-Кармалинский сельсовет                                                           </w:t>
      </w:r>
      <w:proofErr w:type="spellStart"/>
      <w:r w:rsidRPr="00180EE3">
        <w:rPr>
          <w:sz w:val="26"/>
          <w:szCs w:val="28"/>
        </w:rPr>
        <w:t>О.Р.Лукманов</w:t>
      </w:r>
      <w:proofErr w:type="spellEnd"/>
    </w:p>
    <w:p w:rsidR="00A74CD6" w:rsidRPr="00180EE3" w:rsidRDefault="00A74CD6">
      <w:pPr>
        <w:rPr>
          <w:sz w:val="26"/>
        </w:rPr>
      </w:pPr>
    </w:p>
    <w:sectPr w:rsidR="00A74CD6" w:rsidRPr="00180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66B8"/>
    <w:multiLevelType w:val="hybridMultilevel"/>
    <w:tmpl w:val="6396D4A2"/>
    <w:lvl w:ilvl="0" w:tplc="80A6F8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EB"/>
    <w:rsid w:val="00180EE3"/>
    <w:rsid w:val="005506DF"/>
    <w:rsid w:val="00967D52"/>
    <w:rsid w:val="00A74CD6"/>
    <w:rsid w:val="00BA53EB"/>
    <w:rsid w:val="00EE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6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uiPriority w:val="99"/>
    <w:rsid w:val="005506DF"/>
    <w:rPr>
      <w:rFonts w:cs="Times New Roman"/>
    </w:rPr>
  </w:style>
  <w:style w:type="paragraph" w:styleId="a4">
    <w:name w:val="Balloon Text"/>
    <w:basedOn w:val="a"/>
    <w:link w:val="a5"/>
    <w:uiPriority w:val="99"/>
    <w:semiHidden/>
    <w:unhideWhenUsed/>
    <w:rsid w:val="00EE6A9F"/>
    <w:rPr>
      <w:rFonts w:ascii="Tahoma" w:hAnsi="Tahoma" w:cs="Tahoma"/>
      <w:sz w:val="16"/>
      <w:szCs w:val="16"/>
    </w:rPr>
  </w:style>
  <w:style w:type="character" w:customStyle="1" w:styleId="a5">
    <w:name w:val="Текст выноски Знак"/>
    <w:basedOn w:val="a0"/>
    <w:link w:val="a4"/>
    <w:uiPriority w:val="99"/>
    <w:semiHidden/>
    <w:rsid w:val="00EE6A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6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uiPriority w:val="99"/>
    <w:rsid w:val="005506DF"/>
    <w:rPr>
      <w:rFonts w:cs="Times New Roman"/>
    </w:rPr>
  </w:style>
  <w:style w:type="paragraph" w:styleId="a4">
    <w:name w:val="Balloon Text"/>
    <w:basedOn w:val="a"/>
    <w:link w:val="a5"/>
    <w:uiPriority w:val="99"/>
    <w:semiHidden/>
    <w:unhideWhenUsed/>
    <w:rsid w:val="00EE6A9F"/>
    <w:rPr>
      <w:rFonts w:ascii="Tahoma" w:hAnsi="Tahoma" w:cs="Tahoma"/>
      <w:sz w:val="16"/>
      <w:szCs w:val="16"/>
    </w:rPr>
  </w:style>
  <w:style w:type="character" w:customStyle="1" w:styleId="a5">
    <w:name w:val="Текст выноски Знак"/>
    <w:basedOn w:val="a0"/>
    <w:link w:val="a4"/>
    <w:uiPriority w:val="99"/>
    <w:semiHidden/>
    <w:rsid w:val="00EE6A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779C92D99342ED2C60E42796A46541595342093E4BB0E1DBB8E0199845F7325B83DD8C6DAB5B9tAr2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6D779C92D99342ED2C60E42796A4654149C3F2C91E0BB0E1DBB8E0199t8r4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D779C92D99342ED2C60E42796A4654149C3C2490E2BB0E1DBB8E0199845F7325B83DD8C5tDrFG" TargetMode="External"/><Relationship Id="rId11" Type="http://schemas.openxmlformats.org/officeDocument/2006/relationships/hyperlink" Target="consultantplus://offline/ref=C6D779C92D99342ED2C60E42796A46541698382693E8BB0E1DBB8E0199845F7325B83DD8C6DAB4B0tAr0G" TargetMode="External"/><Relationship Id="rId5" Type="http://schemas.openxmlformats.org/officeDocument/2006/relationships/webSettings" Target="webSettings.xml"/><Relationship Id="rId10" Type="http://schemas.openxmlformats.org/officeDocument/2006/relationships/hyperlink" Target="consultantplus://offline/ref=C6D779C92D99342ED2C60E42796A465415943A2696E3BB0E1DBB8E0199t8r4G" TargetMode="External"/><Relationship Id="rId4" Type="http://schemas.openxmlformats.org/officeDocument/2006/relationships/settings" Target="settings.xml"/><Relationship Id="rId9" Type="http://schemas.openxmlformats.org/officeDocument/2006/relationships/hyperlink" Target="consultantplus://offline/ref=C6D779C92D99342ED2C60E42796A46541595392294E7BB0E1DBB8E0199845F7325B83DD8C6DAB6B7tA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2018-09-03T11:33:00Z</cp:lastPrinted>
  <dcterms:created xsi:type="dcterms:W3CDTF">2018-08-06T06:24:00Z</dcterms:created>
  <dcterms:modified xsi:type="dcterms:W3CDTF">2018-09-03T11:33:00Z</dcterms:modified>
</cp:coreProperties>
</file>