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D40415">
      <w:pPr>
        <w:pStyle w:val="3"/>
        <w:jc w:val="center"/>
      </w:pPr>
      <w:r w:rsidRPr="00973F1C">
        <w:t>Заключение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B321AB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973F1C" w:rsidRPr="00973F1C">
        <w:rPr>
          <w:rFonts w:ascii="Times New Roman" w:hAnsi="Times New Roman"/>
          <w:b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proofErr w:type="spellStart"/>
      <w:r w:rsidRPr="00973F1C">
        <w:rPr>
          <w:rFonts w:ascii="Times New Roman" w:hAnsi="Times New Roman"/>
          <w:b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514D3F" w:rsidRPr="00973F1C" w:rsidRDefault="00785A06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40415">
        <w:rPr>
          <w:rFonts w:ascii="Times New Roman" w:hAnsi="Times New Roman"/>
          <w:sz w:val="24"/>
          <w:szCs w:val="24"/>
        </w:rPr>
        <w:t xml:space="preserve">        от «22» апреля </w:t>
      </w:r>
      <w:r w:rsidR="00785A06">
        <w:rPr>
          <w:rFonts w:ascii="Times New Roman" w:hAnsi="Times New Roman"/>
          <w:sz w:val="24"/>
          <w:szCs w:val="24"/>
        </w:rPr>
        <w:t>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973F1C" w:rsidRPr="00973F1C">
        <w:rPr>
          <w:rFonts w:ascii="Times New Roman" w:hAnsi="Times New Roman"/>
          <w:sz w:val="24"/>
          <w:szCs w:val="24"/>
        </w:rPr>
        <w:t>26.03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973F1C" w:rsidRPr="00973F1C">
        <w:rPr>
          <w:rFonts w:ascii="Times New Roman" w:hAnsi="Times New Roman"/>
          <w:sz w:val="24"/>
          <w:szCs w:val="24"/>
        </w:rPr>
        <w:t xml:space="preserve"> 10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</w:t>
      </w:r>
      <w:r w:rsidR="00785A06"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за 20</w:t>
      </w:r>
      <w:r w:rsidR="00785A06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3F1C" w:rsidRPr="00973F1C">
        <w:rPr>
          <w:rFonts w:ascii="Times New Roman" w:hAnsi="Times New Roman"/>
          <w:sz w:val="24"/>
          <w:szCs w:val="24"/>
        </w:rPr>
        <w:t>Алгинский</w:t>
      </w:r>
      <w:proofErr w:type="spellEnd"/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73F1C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sz w:val="24"/>
          <w:szCs w:val="24"/>
        </w:rPr>
        <w:t xml:space="preserve"> район Республики Башкортостан за 20</w:t>
      </w:r>
      <w:r w:rsidR="00785A06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Исполнение бюджета сельского поселения </w:t>
      </w:r>
      <w:proofErr w:type="spellStart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Алгинский</w:t>
      </w:r>
      <w:proofErr w:type="spellEnd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Давлекановский</w:t>
      </w:r>
      <w:proofErr w:type="spellEnd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район Республики Башкортостан по доходам.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бюджета сельского поселения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Алгинский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="00785A06">
        <w:rPr>
          <w:rFonts w:ascii="Times New Roman" w:hAnsi="Times New Roman"/>
          <w:color w:val="000000"/>
          <w:sz w:val="24"/>
          <w:szCs w:val="24"/>
        </w:rPr>
        <w:t xml:space="preserve"> по доходам составило 5 659 409,39 рублей или 92,07</w:t>
      </w:r>
      <w:r w:rsidRPr="00973F1C">
        <w:rPr>
          <w:rFonts w:ascii="Times New Roman" w:hAnsi="Times New Roman"/>
          <w:color w:val="000000"/>
          <w:sz w:val="24"/>
          <w:szCs w:val="24"/>
        </w:rPr>
        <w:t xml:space="preserve"> процента к годовому плану. 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 xml:space="preserve">В структуре доходов бюджета сельского поселения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Алгинский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доля налоговых</w:t>
      </w:r>
      <w:r w:rsidR="00785A0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73F1C">
        <w:rPr>
          <w:rFonts w:ascii="Times New Roman" w:hAnsi="Times New Roman"/>
          <w:color w:val="000000"/>
          <w:sz w:val="24"/>
          <w:szCs w:val="24"/>
        </w:rPr>
        <w:t xml:space="preserve">неналоговых доходов </w:t>
      </w:r>
      <w:r w:rsidR="00785A06">
        <w:rPr>
          <w:rFonts w:ascii="Times New Roman" w:hAnsi="Times New Roman"/>
          <w:color w:val="000000"/>
          <w:sz w:val="24"/>
          <w:szCs w:val="24"/>
        </w:rPr>
        <w:t>составило  39,3</w:t>
      </w:r>
      <w:r w:rsidRPr="00973F1C">
        <w:rPr>
          <w:rFonts w:ascii="Times New Roman" w:hAnsi="Times New Roman"/>
          <w:color w:val="000000"/>
          <w:sz w:val="24"/>
          <w:szCs w:val="24"/>
        </w:rPr>
        <w:t xml:space="preserve"> процента, б</w:t>
      </w:r>
      <w:r w:rsidR="00785A06">
        <w:rPr>
          <w:rFonts w:ascii="Times New Roman" w:hAnsi="Times New Roman"/>
          <w:color w:val="000000"/>
          <w:sz w:val="24"/>
          <w:szCs w:val="24"/>
        </w:rPr>
        <w:t>езвозмездных перечислений – 60,7 процентов.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Исполнение бюджета сельского поселения </w:t>
      </w:r>
      <w:proofErr w:type="spellStart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Алгинский</w:t>
      </w:r>
      <w:proofErr w:type="spellEnd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Давлекановский</w:t>
      </w:r>
      <w:proofErr w:type="spellEnd"/>
      <w:r w:rsidRPr="00973F1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район Республики Башкортостан по расходам</w:t>
      </w:r>
      <w:r w:rsidRPr="00973F1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 xml:space="preserve">Расходы бюджета сельского поселения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Алгинский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73F1C">
        <w:rPr>
          <w:rFonts w:ascii="Times New Roman" w:hAnsi="Times New Roman"/>
          <w:color w:val="000000"/>
          <w:sz w:val="24"/>
          <w:szCs w:val="24"/>
        </w:rPr>
        <w:t>Давлекановский</w:t>
      </w:r>
      <w:proofErr w:type="spellEnd"/>
      <w:r w:rsidRPr="00973F1C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785A06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за 2021 год исполнен в сумме 6 118 415,87 рублей, что составило 92,21</w:t>
      </w:r>
      <w:r w:rsidRPr="00973F1C">
        <w:rPr>
          <w:rFonts w:ascii="Times New Roman" w:hAnsi="Times New Roman"/>
          <w:color w:val="000000"/>
          <w:sz w:val="24"/>
          <w:szCs w:val="24"/>
        </w:rPr>
        <w:t xml:space="preserve"> процента к годовому плану.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2E77BB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D4041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2E77BB">
        <w:rPr>
          <w:rFonts w:ascii="Times New Roman" w:hAnsi="Times New Roman"/>
          <w:color w:val="000000"/>
          <w:sz w:val="24"/>
          <w:szCs w:val="24"/>
        </w:rPr>
        <w:t xml:space="preserve">              Хасанов А.А.</w:t>
      </w:r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1"/>
    <w:rsid w:val="00015F19"/>
    <w:rsid w:val="000E4FA2"/>
    <w:rsid w:val="00297A09"/>
    <w:rsid w:val="002D69CB"/>
    <w:rsid w:val="002E77BB"/>
    <w:rsid w:val="002F4797"/>
    <w:rsid w:val="00411365"/>
    <w:rsid w:val="0046025C"/>
    <w:rsid w:val="00514D3F"/>
    <w:rsid w:val="00525C91"/>
    <w:rsid w:val="00584CAE"/>
    <w:rsid w:val="00690986"/>
    <w:rsid w:val="006B3815"/>
    <w:rsid w:val="00785A06"/>
    <w:rsid w:val="00960A37"/>
    <w:rsid w:val="00973F1C"/>
    <w:rsid w:val="00A07793"/>
    <w:rsid w:val="00A66734"/>
    <w:rsid w:val="00B13F91"/>
    <w:rsid w:val="00B321AB"/>
    <w:rsid w:val="00B4417C"/>
    <w:rsid w:val="00BA7061"/>
    <w:rsid w:val="00C012A2"/>
    <w:rsid w:val="00D40415"/>
    <w:rsid w:val="00E104C1"/>
    <w:rsid w:val="00E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486D-55C6-4874-9A61-2F96681C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Алга</cp:lastModifiedBy>
  <cp:revision>2</cp:revision>
  <dcterms:created xsi:type="dcterms:W3CDTF">2022-06-08T12:30:00Z</dcterms:created>
  <dcterms:modified xsi:type="dcterms:W3CDTF">2022-06-08T12:30:00Z</dcterms:modified>
</cp:coreProperties>
</file>