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Администрац</w:t>
      </w:r>
      <w:r w:rsidR="008A6038">
        <w:rPr>
          <w:rFonts w:ascii="Times New Roman" w:hAnsi="Times New Roman" w:cs="Times New Roman"/>
          <w:sz w:val="28"/>
          <w:szCs w:val="28"/>
        </w:rPr>
        <w:t>ия сельского поселения Курманкеевский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5C50B5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50B5" w:rsidRDefault="005C50B5" w:rsidP="005C50B5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2022 г. № 43</w:t>
      </w:r>
    </w:p>
    <w:p w:rsidR="005C50B5" w:rsidRDefault="005C50B5" w:rsidP="005C50B5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средств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казначейских счетов на единый счет бюджет</w:t>
      </w:r>
      <w:r w:rsidR="008A6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bookmarkEnd w:id="0"/>
      <w:r w:rsidR="008A603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Курманкеевский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r w:rsidR="008A603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r w:rsidR="008A603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Default="002E2B64" w:rsidP="005C50B5">
      <w:pPr>
        <w:tabs>
          <w:tab w:val="left" w:pos="709"/>
          <w:tab w:val="left" w:pos="4111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C50B5" w:rsidRPr="00C56AB4" w:rsidRDefault="005C50B5" w:rsidP="005C50B5">
      <w:pPr>
        <w:tabs>
          <w:tab w:val="left" w:pos="709"/>
          <w:tab w:val="left" w:pos="4111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К. Давлетов</w:t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C50B5" w:rsidRDefault="005C50B5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8A6038">
        <w:rPr>
          <w:rFonts w:ascii="Times New Roman" w:hAnsi="Times New Roman" w:cs="Times New Roman"/>
          <w:sz w:val="24"/>
          <w:szCs w:val="24"/>
        </w:rPr>
        <w:t xml:space="preserve"> сельского поселения Курманкеевский</w:t>
      </w:r>
      <w:r w:rsidRPr="00C56AB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от «</w:t>
      </w:r>
      <w:r w:rsidR="005C50B5">
        <w:rPr>
          <w:rFonts w:ascii="Times New Roman" w:hAnsi="Times New Roman" w:cs="Times New Roman"/>
          <w:sz w:val="24"/>
          <w:szCs w:val="24"/>
        </w:rPr>
        <w:t>11</w:t>
      </w:r>
      <w:r w:rsidRPr="00C56AB4">
        <w:rPr>
          <w:rFonts w:ascii="Times New Roman" w:hAnsi="Times New Roman" w:cs="Times New Roman"/>
          <w:sz w:val="24"/>
          <w:szCs w:val="24"/>
        </w:rPr>
        <w:t xml:space="preserve">» </w:t>
      </w:r>
      <w:r w:rsidR="005C50B5">
        <w:rPr>
          <w:rFonts w:ascii="Times New Roman" w:hAnsi="Times New Roman" w:cs="Times New Roman"/>
          <w:sz w:val="24"/>
          <w:szCs w:val="24"/>
        </w:rPr>
        <w:t>мая</w:t>
      </w:r>
      <w:r w:rsidRPr="00C56AB4">
        <w:rPr>
          <w:rFonts w:ascii="Times New Roman" w:hAnsi="Times New Roman" w:cs="Times New Roman"/>
          <w:sz w:val="24"/>
          <w:szCs w:val="24"/>
        </w:rPr>
        <w:t xml:space="preserve"> 2022 г. N </w:t>
      </w:r>
      <w:r w:rsidR="005C50B5">
        <w:rPr>
          <w:rFonts w:ascii="Times New Roman" w:hAnsi="Times New Roman" w:cs="Times New Roman"/>
          <w:sz w:val="24"/>
          <w:szCs w:val="24"/>
        </w:rPr>
        <w:t>43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r w:rsidR="008A6038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Курманкеевский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r w:rsidR="008A6038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Курманкеевский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обеспечивает привлечение остатков средств с казначейских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со статьей 242.7 Бюджетного кодекса Российской Федерации.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2.2. 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нерабочим праздничным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непосредственно предшествующие выходным и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нерабочим праздничным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нерабочим праздничным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C37BE"/>
    <w:rsid w:val="003E723E"/>
    <w:rsid w:val="005117B6"/>
    <w:rsid w:val="00591C53"/>
    <w:rsid w:val="00596ED6"/>
    <w:rsid w:val="005C50B5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A6038"/>
    <w:rsid w:val="008F6631"/>
    <w:rsid w:val="0090010E"/>
    <w:rsid w:val="00A03FC7"/>
    <w:rsid w:val="00A13F39"/>
    <w:rsid w:val="00B40600"/>
    <w:rsid w:val="00BB6D5A"/>
    <w:rsid w:val="00BD78CD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22AE-195C-491F-9474-4120303E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Курманкеевский</cp:lastModifiedBy>
  <cp:revision>2</cp:revision>
  <cp:lastPrinted>2021-04-27T05:19:00Z</cp:lastPrinted>
  <dcterms:created xsi:type="dcterms:W3CDTF">2022-05-18T12:25:00Z</dcterms:created>
  <dcterms:modified xsi:type="dcterms:W3CDTF">2022-05-18T12:25:00Z</dcterms:modified>
</cp:coreProperties>
</file>