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56"/>
        <w:gridCol w:w="3650"/>
      </w:tblGrid>
      <w:tr w:rsidR="006100C3" w:rsidRPr="002C6295" w:rsidTr="005969B3">
        <w:trPr>
          <w:trHeight w:val="291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2C6295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ортостан 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Республикаһы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Дәүләкән районы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6100C3" w:rsidRDefault="006100C3" w:rsidP="005969B3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оветы </w:t>
            </w:r>
            <w:proofErr w:type="spellStart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Советы</w:t>
            </w:r>
          </w:p>
          <w:p w:rsidR="006100C3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6100C3" w:rsidRPr="00C063BD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 Д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ә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ү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ләкән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46D283" wp14:editId="4D06B9F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095375" cy="1352550"/>
                  <wp:effectExtent l="0" t="0" r="952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100C3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Совет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6100C3" w:rsidRDefault="006100C3" w:rsidP="005969B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6100C3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</w:p>
          <w:p w:rsidR="006100C3" w:rsidRPr="00C063BD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gram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00C3" w:rsidRPr="002C6295" w:rsidTr="005969B3">
        <w:trPr>
          <w:trHeight w:val="80"/>
        </w:trPr>
        <w:tc>
          <w:tcPr>
            <w:tcW w:w="3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100C3" w:rsidRPr="00C063BD" w:rsidRDefault="006100C3" w:rsidP="006100C3">
      <w:pPr>
        <w:spacing w:after="0" w:line="360" w:lineRule="auto"/>
        <w:ind w:right="-143"/>
        <w:rPr>
          <w:b/>
          <w:sz w:val="16"/>
          <w:szCs w:val="16"/>
          <w:lang w:val="be-BY"/>
        </w:rPr>
      </w:pPr>
    </w:p>
    <w:p w:rsidR="006100C3" w:rsidRPr="00971E97" w:rsidRDefault="006100C3" w:rsidP="006100C3">
      <w:pPr>
        <w:spacing w:after="0" w:line="360" w:lineRule="auto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971E9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Ҡ</w:t>
      </w:r>
      <w:r w:rsidRPr="00971E97">
        <w:rPr>
          <w:rFonts w:ascii="Times New Roman" w:hAnsi="Times New Roman" w:cs="Times New Roman"/>
          <w:b/>
          <w:sz w:val="32"/>
          <w:szCs w:val="32"/>
        </w:rPr>
        <w:t>АРАР</w:t>
      </w:r>
      <w:r w:rsidRPr="00971E97">
        <w:rPr>
          <w:rFonts w:ascii="Times New Roman" w:hAnsi="Times New Roman" w:cs="Times New Roman"/>
          <w:b/>
          <w:sz w:val="32"/>
          <w:szCs w:val="32"/>
        </w:rPr>
        <w:tab/>
      </w:r>
      <w:r w:rsidRPr="00971E97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D3E">
        <w:rPr>
          <w:rFonts w:ascii="Times New Roman" w:hAnsi="Times New Roman" w:cs="Times New Roman"/>
          <w:b/>
          <w:sz w:val="32"/>
          <w:szCs w:val="32"/>
        </w:rPr>
        <w:t>25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100C3" w:rsidRPr="00971E97" w:rsidRDefault="006100C3" w:rsidP="006100C3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D3E">
        <w:rPr>
          <w:rFonts w:ascii="Times New Roman" w:hAnsi="Times New Roman" w:cs="Times New Roman"/>
          <w:sz w:val="28"/>
          <w:szCs w:val="28"/>
        </w:rPr>
        <w:t>06 июнь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71E97">
        <w:rPr>
          <w:rFonts w:ascii="Times New Roman" w:hAnsi="Times New Roman" w:cs="Times New Roman"/>
          <w:sz w:val="28"/>
          <w:szCs w:val="28"/>
        </w:rPr>
        <w:t xml:space="preserve">й.                                                                  </w:t>
      </w:r>
      <w:r w:rsidR="00A13D3E">
        <w:rPr>
          <w:rFonts w:ascii="Times New Roman" w:hAnsi="Times New Roman" w:cs="Times New Roman"/>
          <w:sz w:val="28"/>
          <w:szCs w:val="28"/>
        </w:rPr>
        <w:t>06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71E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D3E" w:rsidRPr="000E6C6E" w:rsidRDefault="00A13D3E" w:rsidP="00A1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C6E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Сергиопольский сельсовет муниципального района Давлекановский район</w:t>
      </w: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13D3E" w:rsidRPr="000E6C6E" w:rsidRDefault="00A13D3E" w:rsidP="00A1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3E" w:rsidRPr="000E6C6E" w:rsidRDefault="00A13D3E" w:rsidP="00A13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Сергиопольский сельсовет муниципального района Давлекановский район Республики Башкортостан, </w:t>
      </w:r>
    </w:p>
    <w:p w:rsidR="00A13D3E" w:rsidRPr="000E6C6E" w:rsidRDefault="00A13D3E" w:rsidP="00A13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A13D3E" w:rsidRPr="000E6C6E" w:rsidRDefault="00A13D3E" w:rsidP="00A13D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13D3E" w:rsidRPr="000E6C6E" w:rsidRDefault="00A13D3E" w:rsidP="00A13D3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E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Сергиопольский сельсовет муниципального района Давлекановский район,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Сергиопольский сельсовет муниципального района Давлекановский район от 18.07.2019 года № 28  следующие изменения:</w:t>
      </w:r>
    </w:p>
    <w:p w:rsidR="00A13D3E" w:rsidRPr="000E6C6E" w:rsidRDefault="00A13D3E" w:rsidP="00A13D3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1.1. В таблицу № 2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и установить для территориальной жилой зоны «ЖУ» основной вид разрешенного использования «малоэтажная многоквартирная жилая застройка» (код 2.1.1);</w:t>
      </w:r>
    </w:p>
    <w:p w:rsidR="00A13D3E" w:rsidRPr="000E6C6E" w:rsidRDefault="00A13D3E" w:rsidP="00A13D3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1.2. Изложить пункт 1 статьи 59 «Жилая территориальная зона» в новой редакции: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жилых территориальных зон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D3E" w:rsidRPr="000E6C6E" w:rsidRDefault="00A13D3E" w:rsidP="00A13D3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E6C6E">
        <w:rPr>
          <w:rFonts w:ascii="Times New Roman" w:hAnsi="Times New Roman" w:cs="Times New Roman"/>
          <w:sz w:val="28"/>
          <w:szCs w:val="28"/>
        </w:rPr>
        <w:t xml:space="preserve">  зона «ЖУ» - малоэтажная жилая застройка (индивидуальное жилищное строительство;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2000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6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приусадебный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участок личного подсобного хозяйства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  с приусадебными земельными участками от 1000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ведения крестьянского и личного подсобного хозяйства с участками от 1000 до </w:t>
      </w:r>
      <w:smartTag w:uri="urn:schemas-microsoft-com:office:smarttags" w:element="metricconverter">
        <w:smartTagPr>
          <w:attr w:name="ProductID" w:val="15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пользования (жилые дома блокированной застройки) с земельными участками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;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- разведение декоративных и плодовых деревьев, овощных и ягодных культур;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- размещение индивидуальных гаражей и иных вспомогательных сооружений; обустройство спортивных и детских площадок, площадок для отдыха.</w:t>
      </w:r>
    </w:p>
    <w:p w:rsidR="00A13D3E" w:rsidRDefault="00A13D3E" w:rsidP="00A13D3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1.3. Внести изменения в таблицу №5 «Градостроительные регламенты использования территорий в части предельных (минимальных и (или) максимальных) размеров земельных участков и параметров разрешенного строительства, реконструкции объектов капитального строительства» и </w:t>
      </w:r>
      <w:r w:rsidRPr="000E6C6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для территориальной зоны ЖУ минимальную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>.</w:t>
      </w:r>
    </w:p>
    <w:p w:rsidR="00A13D3E" w:rsidRDefault="00A13D3E" w:rsidP="00A13D3E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Pr="00437E6E">
        <w:rPr>
          <w:rFonts w:ascii="Times New Roman" w:hAnsi="Times New Roman" w:cs="Times New Roman"/>
          <w:sz w:val="28"/>
          <w:szCs w:val="28"/>
        </w:rPr>
        <w:t>нести изменение в таблицу № 3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и установить, как основной вид, для зоны «Сх» основной вид разрешенного использования «сенокошение» (код 1.19), «выпас сельскохозяйственных животных» (код 1.20).</w:t>
      </w:r>
      <w:bookmarkStart w:id="0" w:name="_GoBack"/>
      <w:bookmarkEnd w:id="0"/>
    </w:p>
    <w:p w:rsidR="00CE028E" w:rsidRPr="00437E6E" w:rsidRDefault="00CE028E" w:rsidP="00A13D3E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>
        <w:rPr>
          <w:rFonts w:ascii="Times New Roman" w:hAnsi="Times New Roman" w:cs="Times New Roman"/>
          <w:sz w:val="28"/>
          <w:szCs w:val="28"/>
        </w:rPr>
        <w:t>обавить вид разрешенного использования «для ведения огородничества» (код 13.1)</w:t>
      </w:r>
      <w:r w:rsidR="00A9490A">
        <w:rPr>
          <w:rFonts w:ascii="Times New Roman" w:hAnsi="Times New Roman" w:cs="Times New Roman"/>
          <w:sz w:val="28"/>
          <w:szCs w:val="28"/>
        </w:rPr>
        <w:t xml:space="preserve"> </w:t>
      </w:r>
      <w:r w:rsidR="00A9490A">
        <w:rPr>
          <w:rFonts w:ascii="Times New Roman" w:hAnsi="Times New Roman" w:cs="Times New Roman"/>
          <w:sz w:val="28"/>
          <w:szCs w:val="28"/>
        </w:rPr>
        <w:t>для территориальной жилой зоны «ЖУ».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6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Pr="000E6C6E">
        <w:rPr>
          <w:rFonts w:ascii="Times New Roman" w:hAnsi="Times New Roman" w:cs="Times New Roman"/>
          <w:sz w:val="28"/>
          <w:szCs w:val="28"/>
        </w:rPr>
        <w:t xml:space="preserve"> А. В.).</w:t>
      </w:r>
    </w:p>
    <w:p w:rsidR="00A13D3E" w:rsidRPr="000E6C6E" w:rsidRDefault="00A13D3E" w:rsidP="00A13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6C6E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в установленном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9A1EF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0C3" w:rsidRPr="0033301C" w:rsidRDefault="006100C3" w:rsidP="00610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А. З. Абдуллин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C3" w:rsidTr="00BD7DF7">
        <w:tc>
          <w:tcPr>
            <w:tcW w:w="4785" w:type="dxa"/>
          </w:tcPr>
          <w:p w:rsidR="006100C3" w:rsidRDefault="006100C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00C3" w:rsidRDefault="006100C3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C3" w:rsidTr="00BD7DF7">
        <w:tc>
          <w:tcPr>
            <w:tcW w:w="4785" w:type="dxa"/>
          </w:tcPr>
          <w:p w:rsidR="006100C3" w:rsidRDefault="006100C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00C3" w:rsidRDefault="006100C3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32" w:rsidRDefault="007A6A32" w:rsidP="00EE542E">
      <w:pPr>
        <w:spacing w:after="0" w:line="240" w:lineRule="auto"/>
      </w:pPr>
      <w:r>
        <w:separator/>
      </w:r>
    </w:p>
  </w:endnote>
  <w:endnote w:type="continuationSeparator" w:id="0">
    <w:p w:rsidR="007A6A32" w:rsidRDefault="007A6A3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32" w:rsidRDefault="007A6A32" w:rsidP="00EE542E">
      <w:pPr>
        <w:spacing w:after="0" w:line="240" w:lineRule="auto"/>
      </w:pPr>
      <w:r>
        <w:separator/>
      </w:r>
    </w:p>
  </w:footnote>
  <w:footnote w:type="continuationSeparator" w:id="0">
    <w:p w:rsidR="007A6A32" w:rsidRDefault="007A6A3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9490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447"/>
    <w:multiLevelType w:val="hybridMultilevel"/>
    <w:tmpl w:val="8CD0AFA6"/>
    <w:lvl w:ilvl="0" w:tplc="D0362C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C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49AA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4BE"/>
    <w:rsid w:val="006055AC"/>
    <w:rsid w:val="006100C3"/>
    <w:rsid w:val="00623880"/>
    <w:rsid w:val="0063318D"/>
    <w:rsid w:val="006435F1"/>
    <w:rsid w:val="0065465E"/>
    <w:rsid w:val="00657A88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A6A32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1EF9"/>
    <w:rsid w:val="009A64ED"/>
    <w:rsid w:val="009B52A1"/>
    <w:rsid w:val="009C7C4D"/>
    <w:rsid w:val="009E231B"/>
    <w:rsid w:val="009E3342"/>
    <w:rsid w:val="009E7309"/>
    <w:rsid w:val="00A00687"/>
    <w:rsid w:val="00A13D3E"/>
    <w:rsid w:val="00A321BC"/>
    <w:rsid w:val="00A402B2"/>
    <w:rsid w:val="00A43953"/>
    <w:rsid w:val="00A9490A"/>
    <w:rsid w:val="00A95793"/>
    <w:rsid w:val="00AD260E"/>
    <w:rsid w:val="00AE022C"/>
    <w:rsid w:val="00AE0B2D"/>
    <w:rsid w:val="00B1758F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669F"/>
    <w:rsid w:val="00C61BE3"/>
    <w:rsid w:val="00C74772"/>
    <w:rsid w:val="00C80241"/>
    <w:rsid w:val="00C95056"/>
    <w:rsid w:val="00CB0B92"/>
    <w:rsid w:val="00CE028E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1809"/>
    <w:rsid w:val="00E30397"/>
    <w:rsid w:val="00E736EE"/>
    <w:rsid w:val="00E95FEC"/>
    <w:rsid w:val="00EB0088"/>
    <w:rsid w:val="00EB0331"/>
    <w:rsid w:val="00EB62F8"/>
    <w:rsid w:val="00ED4E2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A13D3E"/>
    <w:pPr>
      <w:suppressAutoHyphens/>
      <w:spacing w:after="312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A13D3E"/>
    <w:pPr>
      <w:suppressAutoHyphens/>
      <w:spacing w:after="312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DA94-76D8-4579-A11A-F19586D0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Сергиопольский сельсовет</cp:lastModifiedBy>
  <cp:revision>4</cp:revision>
  <cp:lastPrinted>2022-11-29T12:53:00Z</cp:lastPrinted>
  <dcterms:created xsi:type="dcterms:W3CDTF">2023-06-08T09:18:00Z</dcterms:created>
  <dcterms:modified xsi:type="dcterms:W3CDTF">2023-06-13T04:44:00Z</dcterms:modified>
</cp:coreProperties>
</file>