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0" w:rsidRDefault="004F1E00" w:rsidP="006F7F6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4F1E00" w:rsidRPr="0043493C" w:rsidRDefault="004F1E00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город Давлеканово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4F1E00" w:rsidRPr="0043493C" w:rsidRDefault="004F1E00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1E00" w:rsidRDefault="004F1E00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4F1E00" w:rsidRPr="00032335" w:rsidRDefault="004F1E00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F1E00" w:rsidRDefault="004F1E00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городском поселении город Давлеканово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4F1E00" w:rsidRPr="00032335" w:rsidRDefault="004F1E00" w:rsidP="000F26A9">
      <w:pPr>
        <w:pStyle w:val="ConsPlusNormal"/>
        <w:jc w:val="both"/>
        <w:rPr>
          <w:sz w:val="28"/>
          <w:szCs w:val="28"/>
        </w:rPr>
      </w:pPr>
    </w:p>
    <w:p w:rsidR="004F1E00" w:rsidRPr="0043493C" w:rsidRDefault="004F1E00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FB58A3">
        <w:rPr>
          <w:rFonts w:ascii="Times New Roman" w:hAnsi="Times New Roman" w:cs="Times New Roman"/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поселении город Давлеканово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>
        <w:rPr>
          <w:sz w:val="28"/>
          <w:szCs w:val="28"/>
        </w:rPr>
        <w:t>городского поселения город Давлеканово</w:t>
      </w:r>
      <w:r w:rsidRPr="00FB58A3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22 августа 2014 года № 3/65-50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4F1E00" w:rsidRPr="00032335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F1E00" w:rsidRDefault="004F1E00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F1E00" w:rsidRDefault="004F1E0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F1E00" w:rsidRDefault="004F1E0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F1E00" w:rsidRDefault="004F1E0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F1E00" w:rsidRPr="00032335" w:rsidRDefault="004F1E0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F1E00" w:rsidRDefault="004F1E00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                                           А.А.Балакирев</w:t>
      </w:r>
    </w:p>
    <w:p w:rsidR="004F1E00" w:rsidRDefault="004F1E00" w:rsidP="000F26A9">
      <w:pPr>
        <w:jc w:val="both"/>
        <w:rPr>
          <w:sz w:val="28"/>
          <w:szCs w:val="28"/>
        </w:rPr>
      </w:pPr>
    </w:p>
    <w:p w:rsidR="004F1E00" w:rsidRDefault="004F1E00" w:rsidP="000F26A9">
      <w:pPr>
        <w:jc w:val="both"/>
        <w:rPr>
          <w:sz w:val="28"/>
          <w:szCs w:val="28"/>
        </w:rPr>
      </w:pPr>
    </w:p>
    <w:p w:rsidR="004F1E00" w:rsidRDefault="004F1E00" w:rsidP="000F26A9">
      <w:pPr>
        <w:jc w:val="both"/>
        <w:rPr>
          <w:sz w:val="28"/>
          <w:szCs w:val="28"/>
        </w:rPr>
      </w:pPr>
    </w:p>
    <w:p w:rsidR="004F1E00" w:rsidRDefault="004F1E00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F1E00" w:rsidRPr="00F57005" w:rsidRDefault="004F1E00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F1E00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2F73"/>
    <w:rsid w:val="0043493C"/>
    <w:rsid w:val="00446FC2"/>
    <w:rsid w:val="00495F43"/>
    <w:rsid w:val="004A1149"/>
    <w:rsid w:val="004A7FA5"/>
    <w:rsid w:val="004F1E00"/>
    <w:rsid w:val="00551F0E"/>
    <w:rsid w:val="005A09D2"/>
    <w:rsid w:val="005B56E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802A8"/>
    <w:rsid w:val="008C5817"/>
    <w:rsid w:val="009E22B5"/>
    <w:rsid w:val="00A00323"/>
    <w:rsid w:val="00A00A95"/>
    <w:rsid w:val="00A2259A"/>
    <w:rsid w:val="00A80DE0"/>
    <w:rsid w:val="00AA7D8F"/>
    <w:rsid w:val="00AB41C5"/>
    <w:rsid w:val="00AC3C34"/>
    <w:rsid w:val="00B323C1"/>
    <w:rsid w:val="00B551F2"/>
    <w:rsid w:val="00BA5ADD"/>
    <w:rsid w:val="00BB0328"/>
    <w:rsid w:val="00C846BA"/>
    <w:rsid w:val="00D176D5"/>
    <w:rsid w:val="00D50984"/>
    <w:rsid w:val="00D7638B"/>
    <w:rsid w:val="00DC2DDB"/>
    <w:rsid w:val="00E17F71"/>
    <w:rsid w:val="00E53927"/>
    <w:rsid w:val="00E602CB"/>
    <w:rsid w:val="00E746CC"/>
    <w:rsid w:val="00EA631C"/>
    <w:rsid w:val="00EB69CE"/>
    <w:rsid w:val="00EC22AD"/>
    <w:rsid w:val="00EC7165"/>
    <w:rsid w:val="00F00752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9D2"/>
    <w:rPr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1597</Words>
  <Characters>9103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Piter</dc:creator>
  <cp:keywords/>
  <dc:description/>
  <cp:lastModifiedBy>Natalia</cp:lastModifiedBy>
  <cp:revision>3</cp:revision>
  <cp:lastPrinted>2016-05-12T08:18:00Z</cp:lastPrinted>
  <dcterms:created xsi:type="dcterms:W3CDTF">2016-05-12T08:01:00Z</dcterms:created>
  <dcterms:modified xsi:type="dcterms:W3CDTF">2016-05-12T08:18:00Z</dcterms:modified>
</cp:coreProperties>
</file>