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41"/>
      <w:bookmarkEnd w:id="0"/>
    </w:p>
    <w:p w:rsidR="00DD6BF7" w:rsidRPr="00EA099D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3"/>
      <w:bookmarkEnd w:id="1"/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сельского поселения </w:t>
      </w:r>
      <w:r w:rsidR="00F94681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D6BF7" w:rsidRPr="00EA099D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Давлекановский район Республики Башкортостан</w:t>
      </w:r>
    </w:p>
    <w:p w:rsidR="00DD6BF7" w:rsidRPr="00EA099D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6BF7" w:rsidRPr="00EA099D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F7" w:rsidRPr="00EA099D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ПОСТАНОВЛЕНИЕ</w:t>
      </w:r>
    </w:p>
    <w:p w:rsidR="00DD6BF7" w:rsidRPr="00EA099D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 </w:t>
      </w:r>
      <w:r w:rsidR="00F94681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сентября 2019 </w:t>
      </w: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94681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D6BF7" w:rsidRPr="00EA099D" w:rsidRDefault="00DD6BF7" w:rsidP="00DD6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99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</w:t>
      </w:r>
    </w:p>
    <w:p w:rsidR="00DD6BF7" w:rsidRPr="00EA099D" w:rsidRDefault="00DD6BF7" w:rsidP="00DD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</w:t>
      </w:r>
      <w:r w:rsidRPr="00EA0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учета бюджетных и денежных обязательств получателей средств бюджета сельского поселения </w:t>
      </w:r>
      <w:r w:rsidR="00F94681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EA0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DD6BF7" w:rsidRPr="00EA099D" w:rsidRDefault="00DD6BF7" w:rsidP="00DD6BF7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F94681" w:rsidRPr="00EA099D" w:rsidRDefault="00DD6BF7" w:rsidP="00DD6B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статьей 219 Бюджетного кодекса Российской Федерации, </w:t>
      </w:r>
      <w:hyperlink r:id="rId6" w:history="1">
        <w:r w:rsidR="003F2264" w:rsidRPr="00EA099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F2264" w:rsidRPr="00EA099D">
        <w:rPr>
          <w:rFonts w:ascii="Times New Roman" w:hAnsi="Times New Roman" w:cs="Times New Roman"/>
          <w:sz w:val="24"/>
          <w:szCs w:val="24"/>
        </w:rPr>
        <w:t xml:space="preserve"> Республики Башкортостан «О бюджетном процессе                     в Республике Башкортостан», </w:t>
      </w:r>
      <w:bookmarkStart w:id="2" w:name="_GoBack"/>
      <w:bookmarkEnd w:id="2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 «О бюджетном процессе в сельском поселении </w:t>
      </w:r>
      <w:r w:rsidR="00F94681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Республики Башкортостан» </w:t>
      </w:r>
    </w:p>
    <w:p w:rsidR="00DD6BF7" w:rsidRPr="00EA099D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spellEnd"/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 л я ю:</w:t>
      </w:r>
    </w:p>
    <w:p w:rsidR="00DD6BF7" w:rsidRPr="00EA099D" w:rsidRDefault="00DD6BF7" w:rsidP="00DD6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прилагаемый Порядок </w:t>
      </w:r>
      <w:r w:rsidRPr="00EA0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учета бюджетных и денежных обязательств получателей средств бюджета сельского поселения </w:t>
      </w:r>
      <w:r w:rsidR="00F94681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EA0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DD6BF7" w:rsidRPr="00EA099D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от </w:t>
      </w:r>
      <w:r w:rsidR="005E10AE"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 января 2013 </w:t>
      </w:r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5E10AE"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6BF7" w:rsidRPr="00EA099D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Настоящее постановление подлежит обнародованию в установленном </w:t>
      </w:r>
      <w:proofErr w:type="gramStart"/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>порядке</w:t>
      </w:r>
      <w:proofErr w:type="gramEnd"/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6BF7" w:rsidRPr="00EA099D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09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D6BF7" w:rsidRPr="00EA099D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F7" w:rsidRPr="00EA099D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F7" w:rsidRPr="00EA099D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F7" w:rsidRPr="00EA099D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DD6BF7" w:rsidRPr="00EA099D" w:rsidRDefault="005E10AE" w:rsidP="00DD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DD6BF7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D6BF7" w:rsidRPr="00EA099D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DD6BF7" w:rsidRPr="00EA099D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 район</w:t>
      </w:r>
    </w:p>
    <w:p w:rsidR="00DD6BF7" w:rsidRPr="00EA099D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6BF7" w:rsidRPr="00EA099D">
          <w:pgSz w:w="11906" w:h="16838"/>
          <w:pgMar w:top="851" w:right="849" w:bottom="992" w:left="1560" w:header="720" w:footer="720" w:gutter="0"/>
          <w:cols w:space="720"/>
        </w:sectPr>
      </w:pP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 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Карпов</w:t>
      </w:r>
    </w:p>
    <w:p w:rsidR="00DD6BF7" w:rsidRPr="00EA099D" w:rsidRDefault="00DD6BF7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6BF7" w:rsidRPr="00EA099D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</w:t>
      </w:r>
    </w:p>
    <w:p w:rsidR="00DD6BF7" w:rsidRPr="00EA099D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D6BF7" w:rsidRPr="00EA099D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__ сентября 2019 г.</w:t>
      </w:r>
      <w:r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D6BF7" w:rsidRPr="00EA099D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46A8B" w:rsidRPr="00EA099D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:rsidR="00E46A8B" w:rsidRPr="00EA099D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учета бюджетных и денежных обязательств получателей</w:t>
      </w:r>
    </w:p>
    <w:p w:rsidR="00E46A8B" w:rsidRPr="00EA099D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средств бюджета</w:t>
      </w:r>
      <w:r w:rsidR="00371BCC" w:rsidRPr="00EA0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371BCC" w:rsidRPr="00EA0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EA09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Республики Башкортостан</w:t>
      </w:r>
    </w:p>
    <w:p w:rsidR="00E46A8B" w:rsidRPr="00EA099D" w:rsidRDefault="00E46A8B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EA099D" w:rsidRDefault="00E46A8B" w:rsidP="00EA09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учета бюджетных и денежных обязательств получателей средств бюджета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(далее - Порядок) разработан на основании статьи 219 Бюджетного кодекса Российской Федерации и </w:t>
      </w:r>
      <w:r w:rsidR="00DD6BF7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ешения Совета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бюджетном процессе в 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DD6BF7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 муниципального района Давлекановский район   Республики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устанавливает порядок учета 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proofErr w:type="gramEnd"/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Башкортостан (далее - 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бюджетных обязательств получателей средств бюджета 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В 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 учету бюджетные обязательства, принимаемые в соответствии с 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Поселении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Получатели средств бюджета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371BCC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(далее - получатели бюджетных средств) и 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DD6BF7" w:rsidRPr="00EA099D" w:rsidRDefault="00E46A8B" w:rsidP="00EA0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DD6BF7" w:rsidRPr="00EA099D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II. Порядок учета бюджетных и денежных обязательств</w:t>
      </w:r>
    </w:p>
    <w:p w:rsidR="00482AE7" w:rsidRPr="00EA099D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получателей средств бюджета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Основанием для постановки на учет бюджетных обязательств являются Сведения о принятом бюджетном обязательстве (далее - Сведения об обязательстве), оформленные по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настоящему Порядку, представленные получателями бюджетных средств в 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бюджетное обязательство возникло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6A8B" w:rsidRPr="00EA099D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 на поставку товаров, выполнение работ, оказание услуг для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нужд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 (далее - соответственно государственный контракт, реестр контрактов);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о предоставлении из бюджета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межбюджетного трансферта в форме субсидии, субвенции, иного межбюджетного трансферта, имеющих целевое назначение, бюджетам муниципальных районов и городских округов (далее - соглашение на предоставление межбюджетных трансфертов);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субсидии 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бюджетному или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 представляются в 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шести рабочих дней со дня заключения 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 (договора, соглашения), на основании которого принято бюджетное обязательство (далее - документ-основание).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83"/>
      <w:bookmarkEnd w:id="3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 представляются в 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представляется документ-основание на бумажном носителе.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88"/>
      <w:bookmarkEnd w:id="4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 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DD6BF7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(далее - Порядок санкционирования), и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срок, установленный Порядком санкционирования для проверки указанных документов.</w:t>
      </w:r>
    </w:p>
    <w:p w:rsidR="00E46A8B" w:rsidRPr="00EA099D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социальными выплатами населению;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абзаце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четвертом пункта 2.1 настоящего Порядка);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обслуживанием (муниципального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)д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олга;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перечислением в доход бюджета 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3B1CB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сумм возврата дебиторской задолженности прошлых лет;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r w:rsidR="00EE6D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r w:rsidR="00EE6D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санкционирования.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113"/>
      <w:bookmarkEnd w:id="5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Сведения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 w:rsidR="00EE6D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наличие следующей информации: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EE6D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EE6D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Башкортостан, главных администраторов и администраторов источников финансирования дефицита бюджета </w:t>
      </w:r>
      <w:r w:rsidR="00EE6D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EE6D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(далее - Сводный реестр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кода получателя бюджетных средств по Сводному реестру;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номера соответствующего лицевого счета получателя бюджетных средств;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(далее - ИКЗ);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кода (кодов) классификации расходов бюджетов, по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которому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 бюджетное обязательство;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EE6D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пунктами 5.1 и </w:t>
      </w:r>
      <w:hyperlink w:anchor="Par350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5.2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формирования документа в заголовочной части документа должна быть оформлена словесно-цифровым способом (например, 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15 июня 2008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формирования документа в кодовой зоне заголовочной части документа должна быть оформлена в формате 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день, месяц, год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(00.00.0000);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E46A8B" w:rsidRPr="00EA099D" w:rsidRDefault="001A106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E46A8B"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наименование</w:t>
        </w:r>
      </w:hyperlink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получателя бюджетных средств в заголовочной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лицевого счета должен соответствовать номеру соответствующего лицевого счета получателя бюджетных средств, открытого в </w:t>
      </w:r>
      <w:proofErr w:type="gramStart"/>
      <w:r w:rsidR="00EE6D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proofErr w:type="gramEnd"/>
      <w:r w:rsidR="00EE6D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получателю бюджетных средств;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EE6D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Совета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</w:t>
      </w:r>
      <w:r w:rsidR="00EE6D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EE6D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заголовочной части должно указываться полное (сокращенное) наименование 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DD6BF7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---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Башкортостан, в котором открыт соответствующий лицевой счет получателя бюджетных средств;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ИКЗ должен соответствовать ИКЗ,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указанному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утвержденном плане-графике закупок;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в установленном порядке Министерством финансов 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Положению об установлении, детализации и определении порядка применения бюджетной классификации 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части, относящейся к бюджету 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DD6BF7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--- 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 Республики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Башкортостан, 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="00DD6BF7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---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 в текущем финансовом году на момент представления Сведений об обязательстве (далее - действующие коды);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бюджетного обязательства, указанный 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Сведениях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154"/>
      <w:bookmarkEnd w:id="6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2.5. При приеме от получателя бюджетных сре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едений об обязательстве на бумажном носителе также проверяется: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формы представленных Сведений об обязательстве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настоящему Порядку;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в представленных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Сведениях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идентичность реквизитов и показателей, отраженных 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Сведениях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Зачеркивание производится одной чертой так, чтобы можно было прочитать исправленное.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Исправления 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оговариваются надписью 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исправлено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заверяются лицами, подписавшими документ, с указанием даты исправления.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2.5.1. </w:t>
      </w:r>
      <w:proofErr w:type="gramStart"/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наряду с проверкой, предусмотренной пунктами 2.3 - </w:t>
      </w:r>
      <w:hyperlink w:anchor="Par154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</w:t>
      </w:r>
      <w:hyperlink r:id="rId8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- 10 раздела 1 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 раздела 2 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контрагента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17, </w:t>
      </w:r>
      <w:hyperlink r:id="rId12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- 24 раздела 5 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Расшифровка обязательства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об</w:t>
      </w:r>
      <w:proofErr w:type="gramEnd"/>
      <w:r w:rsidR="00DD6BF7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</w:t>
      </w:r>
      <w:hyperlink r:id="rId13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раздела 1</w:t>
        </w:r>
      </w:hyperlink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графе 4 раздела 5 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Расшифровка обязательства</w:t>
      </w:r>
      <w:r w:rsidR="00485973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2.5.2.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Терзаказ</w:t>
      </w:r>
      <w:proofErr w:type="spell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 доведенным в соответствии с Порядком составления и ведения сводной бюджетной росписи бюджета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Рассветовский 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и бюджетных росписей главных распорядителей средств бюджета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39313F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(главных администраторов источников финансирования дефицита бюджета </w:t>
      </w:r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proofErr w:type="gramEnd"/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gramStart"/>
      <w:r w:rsidR="00FF2D2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39313F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gramEnd"/>
      <w:r w:rsidR="0039313F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Давлекановский район Республики Башкортостан),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части: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получателя средств бюджета (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наименования объекта РАИП или </w:t>
      </w:r>
      <w:proofErr w:type="spell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172"/>
      <w:bookmarkEnd w:id="7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2.5.3. </w:t>
      </w:r>
      <w:proofErr w:type="gramStart"/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4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графах 2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 раздела 1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 раздела 2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контрагента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 раздела 4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обязательства, сформированного на основе контракта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подлежат проверке уполномоченным работником 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после дня их представления.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Сведения об обязательстве не соответствуют требованиям, установленным пунктами 2.3 - </w:t>
      </w:r>
      <w:hyperlink w:anchor="Par172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2.5.3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едений об обязательстве направляет Протокол с указанием причин возврата.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77"/>
      <w:bookmarkEnd w:id="8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2.7. При постановке на учет бюджетного обязательства 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проверку на </w:t>
      </w:r>
      <w:r w:rsidR="0039313F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81"/>
      <w:bookmarkEnd w:id="9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r w:rsidR="0039313F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сумме бюджетных данных суммы бюджетного обязательства, пересчитанной 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="0039313F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Уведомления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настоящему Порядку учета.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="0039313F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и получателем бюджетных средств.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86"/>
      <w:bookmarkEnd w:id="10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положительном результате проверки соответствия Сведений об обязательстве требованиям, установленным пунктами 2.3 - </w:t>
      </w:r>
      <w:hyperlink w:anchor="Par172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2.5.3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установленном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получателю бюджетных средств.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Учетный номер бюджетного обязательства является уникальным и не подлежит изменению при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изменении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отдельных реквизитов бюджетного обязательства или его перерегистрации.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1813"/>
        <w:gridCol w:w="365"/>
        <w:gridCol w:w="365"/>
        <w:gridCol w:w="365"/>
        <w:gridCol w:w="365"/>
        <w:gridCol w:w="365"/>
        <w:gridCol w:w="365"/>
        <w:gridCol w:w="365"/>
        <w:gridCol w:w="365"/>
        <w:gridCol w:w="527"/>
        <w:gridCol w:w="527"/>
        <w:gridCol w:w="527"/>
        <w:gridCol w:w="527"/>
        <w:gridCol w:w="454"/>
        <w:gridCol w:w="454"/>
        <w:gridCol w:w="454"/>
        <w:gridCol w:w="454"/>
        <w:gridCol w:w="454"/>
      </w:tblGrid>
      <w:tr w:rsidR="00482AE7" w:rsidRPr="00EA099D" w:rsidTr="00E46A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Номера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 Сводному реестру получателя средств бюджета Республики Башкортостан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482AE7" w:rsidRPr="00EA099D" w:rsidTr="00E46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EA099D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1 - бюджетные обязательства, поставленные на учет на основании государственных контрактов;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2 - бюджетные обязательства, поставленные на учет на основании договоров;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3 - бюджетные обязательства, поставленные на учет 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пунктом 2.2 настоящего Порядка;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235"/>
      <w:bookmarkEnd w:id="11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постановки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учет бюджетного обязательства.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238"/>
      <w:bookmarkEnd w:id="12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Бюджетные обязательства, поставленные на учет в 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Поселении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по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 настоящему порядку учета.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240"/>
      <w:bookmarkEnd w:id="13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в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 на внесение изменений в бюджетное обязательство (далее - Заявка на внесение изменений в обязательство), оформленное по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к настоящему Порядку.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E46A8B" w:rsidRPr="00EA099D" w:rsidRDefault="00E05DF1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</w:t>
      </w:r>
      <w:proofErr w:type="gramStart"/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предусмотренному</w:t>
      </w:r>
      <w:proofErr w:type="gramEnd"/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пунктах 2.3 - </w:t>
      </w:r>
      <w:hyperlink w:anchor="Par172" w:history="1">
        <w:r w:rsidR="00E46A8B"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2.5.3</w:t>
        </w:r>
      </w:hyperlink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2.13.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</w:t>
      </w:r>
      <w:r w:rsidR="00E05DF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двух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после представления Заявки на внесение изменений в обязательство получателем бюджетных средств: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250"/>
      <w:bookmarkEnd w:id="14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r w:rsidR="00255AC7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установленном пунктом 2.2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r w:rsidR="00255AC7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бюджетного обязательства, подлежащего изменению.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251"/>
      <w:bookmarkEnd w:id="15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При внесении изменений в бюджетное обязательство </w:t>
      </w:r>
      <w:r w:rsidR="00255AC7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проверку на </w:t>
      </w:r>
      <w:r w:rsidR="0039313F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253"/>
      <w:bookmarkEnd w:id="16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пересчитывается </w:t>
      </w:r>
      <w:r w:rsidR="00255AC7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r w:rsidR="00255AC7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256"/>
      <w:bookmarkEnd w:id="17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 При положительном результате проверки Заявки на внесение изменений в соответствии с требованиями, установленными в пункте 2.12 настоящего Порядка, </w:t>
      </w:r>
      <w:r w:rsidR="00915AA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915AA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 в связи с исполнением (расторжением) документа-основания получатель бюджетных сре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в </w:t>
      </w:r>
      <w:r w:rsidR="00915AA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 на внесение изменений в обязательство.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r w:rsidR="00915AA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2.15 настоящего Порядка.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267"/>
      <w:bookmarkEnd w:id="18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Для перерегистрации бюджетного обязательства получатель бюджетных сре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в </w:t>
      </w:r>
      <w:r w:rsidR="00915AA8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Заявку на перерегистрацию бюджетного обязательства (далее - Заявка на перерегистрацию обязательства), оформленную по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к настоящему Порядку.</w:t>
      </w:r>
    </w:p>
    <w:p w:rsidR="00E46A8B" w:rsidRPr="00EA099D" w:rsidRDefault="00915AA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двух рабочих дней осуществляет 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</w:t>
      </w:r>
      <w:hyperlink r:id="rId18" w:history="1">
        <w:r w:rsidR="00E46A8B"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Заявке</w:t>
        </w:r>
      </w:hyperlink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2.19. 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перерегистрацию обязательства утвержденной форме, при наличии в Заявке на перерегистрацию обязательства на бумажном носителе несоответствующих исправлений, </w:t>
      </w:r>
      <w:r w:rsidR="00107F2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двух рабочих дней после представления Заявки на перерегистрацию обязательства получателем бюджетных средств: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Заявки на перерегистрацию обязательства представлялись в электронной форме.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2.20. При положительном результате проверки в соответствии с требованиями, установленными пунктом 2.18 настоящего Порядка, </w:t>
      </w:r>
      <w:r w:rsidR="008768D4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перерегистрацию бюджетного обязательства с отражением в Журнале действующих обязательств.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280"/>
      <w:bookmarkEnd w:id="19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2.21. Учет бюджетных обязательств в </w:t>
      </w:r>
      <w:proofErr w:type="gramStart"/>
      <w:r w:rsidR="00107F2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r w:rsidR="008768D4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ar283"/>
      <w:bookmarkEnd w:id="20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2.22.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 </w:t>
      </w:r>
      <w:r w:rsidR="008768D4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r w:rsidR="008768D4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на учет данное бюджетное обязательство и направляет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 о превышении бюджетным обязательством свободных остатков: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Журнале регистрации неисполненных документов.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288"/>
      <w:bookmarkEnd w:id="21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2.23. Передача учтенных </w:t>
      </w:r>
      <w:r w:rsidR="008768D4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к настоящему Порядку.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Реорганизуемый получатель средств бюджета </w:t>
      </w:r>
      <w:r w:rsidR="008768D4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Рассветовский </w:t>
      </w:r>
      <w:r w:rsidR="008768D4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представляет подписанный участвующими в реорганизации получателями средств бюджета</w:t>
      </w:r>
      <w:r w:rsidR="008768D4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8768D4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Акт приемки-передачи бюджетных обязательств в </w:t>
      </w:r>
      <w:r w:rsidR="008768D4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r w:rsidR="008768D4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Реестр проверенных и принятых на учет бюджетных обязательств по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к настоящему Порядку.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III. Порядок учета бюджетных обязательств получателей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средств по исполнительным документам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3.1.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39313F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---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по исполнению исполнительного документа (далее - Информация).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3.2. В случае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</w:t>
      </w:r>
      <w:proofErr w:type="gramEnd"/>
      <w:r w:rsidR="0039313F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IV. Представление информации о бюджетных обязательствах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получателей бюджетных средств, учтенных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 Республики Башкортостан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r w:rsidR="00180C35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Справку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к настоящему Порядку учета.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180C35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Сведений об обязательстве.</w:t>
      </w:r>
    </w:p>
    <w:p w:rsidR="00E46A8B" w:rsidRPr="00EA099D" w:rsidRDefault="00180C35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Реестры принятых на учет бюджетных обязательств (далее - Реестр принятых на учет обязательств) по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в разрезе кодов классификации расходов бюджетов</w:t>
      </w:r>
      <w:proofErr w:type="gramEnd"/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 запросу главного распорядителя (распорядителя</w:t>
      </w:r>
      <w:r w:rsidR="00180C35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бюджетных средств Поселение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Реестр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Рассветовский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Башкортостан,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Отчет об исполнении бюджетных обязательств по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к настоящему Порядку учета, учтенных в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По запросу в главного распорядителя (распорядителя) бюджетных средств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дополнение к Отчету об исполнении обязатель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ств Св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едения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 настоящему Порядку.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4.5.1.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</w:t>
      </w:r>
      <w:proofErr w:type="spell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к настоящему Порядку (далее - Отчет об исполнении обязательств по РАИП или </w:t>
      </w:r>
      <w:proofErr w:type="spell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Терзаказу</w:t>
      </w:r>
      <w:proofErr w:type="spell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исполнении обязательств по РАИП или </w:t>
      </w:r>
      <w:proofErr w:type="spell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Терзаказу</w:t>
      </w:r>
      <w:proofErr w:type="spell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Предоставление информации о бюджетных обязательствах, учтенных в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контрактам на поставку товаров, выполнение работ, оказание услуг (далее - Справка о неисполненных обязател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ьствах по муниципальному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контракту) по форме согласно приложению </w:t>
      </w:r>
      <w:r w:rsidR="00986A7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к настоящему Порядку и направляет ее данному главному распорядителю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(получателю) бюджетных средств.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Справки о неисполненных обязательствах по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 могут быть увеличены бюджетные ассигнования на оплату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 на поставку товаров, выполнение работ, оказание услуг.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V. Указания по заполнению документов,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 настоящим Порядком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ar327"/>
      <w:bookmarkEnd w:id="22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наименовании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документа указывается номер (при наличии), присвоенный в порядке, установленном настоящим Порядком;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заголовочной части формы документов указывается дата формирования документа, оформленная словесно-цифровым способом (например, 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15 июня 2008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 отражением в кодовой зоне даты в формате 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день, месяц, год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(00.00.0000);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E46A8B" w:rsidRPr="00EA099D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бюджетных средств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E46A8B" w:rsidRPr="00EA099D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распорядитель бюджетных средств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  <w:proofErr w:type="gramEnd"/>
    </w:p>
    <w:p w:rsidR="00E46A8B" w:rsidRPr="00EA099D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распорядитель (распорядитель) бюджетных средств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  <w:proofErr w:type="gramEnd"/>
    </w:p>
    <w:p w:rsidR="00E46A8B" w:rsidRPr="00EA099D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бюджета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EA099D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EA099D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</w:t>
      </w:r>
      <w:r w:rsidR="00EA099D"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="0039313F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6A8B" w:rsidRPr="00EA099D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участника бюджетного процесса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46A8B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содержательной (табличной) части формы документа показатели: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дату, отражаются в формате 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день, месяц, год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(00.00.0000), например (20.08.2008);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данных для заполнения по соответствующей строке раздела (подраздела) графы документа: для суммовых значений показателей проставляется 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ноль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(0); для текстовых, словесно-цифровых показателей графы не заполняются.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сформированный </w:t>
      </w:r>
      <w:r w:rsidR="00C51869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ar350"/>
      <w:bookmarkEnd w:id="23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5.2. 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1 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отражаются реквизиты документа-основания;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вид документа-основания;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номер документа-основания;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3 - дата заключения (принятия) документа-основания;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4 -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5 - дата окончания действия документа-основания. Если 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документе-основании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графе 6 - сумма по документу-основанию в валюте бюджетного обязательства;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7 - код валюты бюджетного обязательства по ОКВ;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8 -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Сведений об обязательстве;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9 -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процентах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суммы обязательства графа 9 не заполняется;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10 -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графе 10 указывается значение 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ноль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(0).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разделах 2 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контрагента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</w:t>
        </w:r>
      </w:hyperlink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для перечисления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отражаются реквизиты контрагента в соответствии с документом-основанием: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графах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5, 6 юридический адрес (место регистрации):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графы 7, 8 не заполняются;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раздел 3 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исполнительного документа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 с отражением следующих показателей: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номера исполнительного документа;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2 - даты выдачи исполнительного документа;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3 - наименования судебного органа, выдавшего исполнительный документ;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4 - суммы по исполнительному документу;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графах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</w:t>
      </w:r>
      <w:hyperlink r:id="rId20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21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 4</w:t>
        </w:r>
      </w:hyperlink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обязательства, сформированного на основе контракта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отражением следующих показателей: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графы 1 - </w:t>
      </w:r>
      <w:hyperlink r:id="rId22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заполняются;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6 -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5 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Расшифровка обязательства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заполняется с отражением следующих показателей: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порядкового номера записи по строке;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2 - кодов бюджетной классификации, по которым принимается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обязательство;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4 -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графах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17 - общей суммы бюджетного обязательства на текущий финансовый год в валюте обязательства по каждому виду средств.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18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</w:t>
      </w:r>
      <w:r w:rsidR="005706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5E10AE" w:rsidRP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Рассветовский</w:t>
      </w:r>
      <w:r w:rsidR="005706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r w:rsidR="005706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Поселением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код цели).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5706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принятии на учет бюджетного обязательства запол</w:t>
      </w:r>
      <w:r w:rsidR="005706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няется ответственным работником Поселения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</w:t>
      </w:r>
      <w:r w:rsidR="005706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Формирование Заявки на внесение изменений в обязательство осуществляется получателем бюджетных средств 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установленном </w:t>
      </w:r>
      <w:hyperlink w:anchor="Par350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5.2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учета с учетом следующих особенностей.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наименование Заявки на внесение изменений в обязательство указывается порядковый номер документа, присвоенный 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пределах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 рабочего дня получателем бюджетных средств и учетный номер бюджетного обязательства.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заголовочной части документа указывается дата его составления.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570660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контракта 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6 раздела 4 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реквизиты обязательства, сформированного на основе контракта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статус исполнения контракта: 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завершен (исполнен)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аннулирован (расторгнут)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 с отражением в графе 7 номера реестровой записи в реестре контрактов, присвоенного уполномоченным органом.</w:t>
      </w:r>
      <w:proofErr w:type="gramEnd"/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бюджетном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меняются суммовые показатели, то в Заявке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Формирование Заявки на перерегистрацию бюджетного обязательства осуществляется получателем бюджетных средств 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установленном пунктом 5.2 настоящего Порядка учета с учетом следующих особенностей.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наименовании Заявки на перерегистрацию обязательства указывается учетный номер бюджетного обязательства, присвоенный при принятии на учет </w:t>
      </w:r>
      <w:r w:rsidR="00180C35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5.5. Акт приемки-передачи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Заголовочная часть Акта приемки-передачи бюджетных обязательств оформляется: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строке 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бюджетного процесса, передающий обязательства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строке 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бюджетного процесса, принимающий обязательства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строке 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для передачи обязательств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наименование, номер и дата документа, в соответствии с которым осуществляется реорганизация.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1. 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153FD1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по следующим показателям: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графах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</w:t>
      </w:r>
      <w:hyperlink r:id="rId23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4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графах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</w:t>
      </w:r>
      <w:hyperlink r:id="rId25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дата начала и дата окончания действия документа-основания;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7 - сумма бюджетного обязательства по документу-основанию.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Графа 7 раздела 1. 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документа-основания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группирующей для показателей, отраженных в графе 4 раздела 2.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2. 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обязательства</w:t>
      </w:r>
      <w:r w:rsidR="00614A7E"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по следующим показателям: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1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в графе 2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графах</w:t>
      </w:r>
      <w:proofErr w:type="gram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 </w:t>
      </w:r>
      <w:hyperlink r:id="rId26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E46A8B" w:rsidRPr="00EA099D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графах 10, </w:t>
      </w:r>
      <w:hyperlink r:id="rId27" w:history="1">
        <w:r w:rsidRPr="00EA0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EA0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2023" w:rsidRPr="00EA099D" w:rsidRDefault="00172023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2023" w:rsidRPr="00EA099D" w:rsidSect="005530B2">
      <w:headerReference w:type="default" r:id="rId28"/>
      <w:pgSz w:w="11905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B8" w:rsidRDefault="001404B8" w:rsidP="005530B2">
      <w:pPr>
        <w:spacing w:after="0" w:line="240" w:lineRule="auto"/>
      </w:pPr>
      <w:r>
        <w:separator/>
      </w:r>
    </w:p>
  </w:endnote>
  <w:endnote w:type="continuationSeparator" w:id="0">
    <w:p w:rsidR="001404B8" w:rsidRDefault="001404B8" w:rsidP="005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B8" w:rsidRDefault="001404B8" w:rsidP="005530B2">
      <w:pPr>
        <w:spacing w:after="0" w:line="240" w:lineRule="auto"/>
      </w:pPr>
      <w:r>
        <w:separator/>
      </w:r>
    </w:p>
  </w:footnote>
  <w:footnote w:type="continuationSeparator" w:id="0">
    <w:p w:rsidR="001404B8" w:rsidRDefault="001404B8" w:rsidP="005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243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1869" w:rsidRDefault="00C51869">
        <w:pPr>
          <w:pStyle w:val="a3"/>
          <w:jc w:val="center"/>
        </w:pPr>
      </w:p>
      <w:p w:rsidR="00C51869" w:rsidRPr="005530B2" w:rsidRDefault="001A106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30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51869" w:rsidRPr="005530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099D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1869" w:rsidRDefault="00C518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A8B"/>
    <w:rsid w:val="00036A62"/>
    <w:rsid w:val="00066EA9"/>
    <w:rsid w:val="000E1F42"/>
    <w:rsid w:val="00107F21"/>
    <w:rsid w:val="001404B8"/>
    <w:rsid w:val="00153FD1"/>
    <w:rsid w:val="00172023"/>
    <w:rsid w:val="00180C35"/>
    <w:rsid w:val="001A106B"/>
    <w:rsid w:val="00255AC7"/>
    <w:rsid w:val="00285E26"/>
    <w:rsid w:val="00371BCC"/>
    <w:rsid w:val="0039313F"/>
    <w:rsid w:val="003B1CB8"/>
    <w:rsid w:val="003F2264"/>
    <w:rsid w:val="00482AE7"/>
    <w:rsid w:val="00485973"/>
    <w:rsid w:val="005530B2"/>
    <w:rsid w:val="00570660"/>
    <w:rsid w:val="005E10AE"/>
    <w:rsid w:val="00614A7E"/>
    <w:rsid w:val="00822C9B"/>
    <w:rsid w:val="008768D4"/>
    <w:rsid w:val="00915AA8"/>
    <w:rsid w:val="00986A71"/>
    <w:rsid w:val="009E32E4"/>
    <w:rsid w:val="00A91897"/>
    <w:rsid w:val="00B447EF"/>
    <w:rsid w:val="00C51869"/>
    <w:rsid w:val="00CC300A"/>
    <w:rsid w:val="00DD6BF7"/>
    <w:rsid w:val="00E05DF1"/>
    <w:rsid w:val="00E46A8B"/>
    <w:rsid w:val="00EA099D"/>
    <w:rsid w:val="00EA33DB"/>
    <w:rsid w:val="00EE6D60"/>
    <w:rsid w:val="00F94681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  <w:style w:type="paragraph" w:customStyle="1" w:styleId="ConsPlusTitle">
    <w:name w:val="ConsPlusTitle"/>
    <w:rsid w:val="00DD6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09E01800D13A45F1AEA4B872719F5E33ECCD1E34D12AB1C5B5298A6E353k7rAE" TargetMode="External"/><Relationship Id="rId13" Type="http://schemas.openxmlformats.org/officeDocument/2006/relationships/hyperlink" Target="consultantplus://offline/ref=F3DFF1F2A3241D66E81B5BAB9AE1909E01800D13A45F1AEA4B872719F5E33ECCD1E34D12AB1C5B5298A5E657k7rBE" TargetMode="External"/><Relationship Id="rId18" Type="http://schemas.openxmlformats.org/officeDocument/2006/relationships/hyperlink" Target="consultantplus://offline/ref=F3DFF1F2A3241D66E81B5BAB9AE1909E01800D13A45F1AEA4B872719F5E33ECCD1E34D12AB1C5B5298A4E651k7r8E" TargetMode="External"/><Relationship Id="rId26" Type="http://schemas.openxmlformats.org/officeDocument/2006/relationships/hyperlink" Target="consultantplus://offline/ref=F3DFF1F2A3241D66E81B5BAB9AE1909E01800D13A45F1AEA4B872719F5E33ECCD1E34D12AB1C5B5298A6E253k7r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DFF1F2A3241D66E81B5BAB9AE1909E01800D13A45F1AEA4B872719F5E33ECCD1E34D12AB1C5B5298A6E056k7rCE" TargetMode="External"/><Relationship Id="rId7" Type="http://schemas.openxmlformats.org/officeDocument/2006/relationships/hyperlink" Target="consultantplus://offline/ref=F3DFF1F2A3241D66E81B5BAB9AE1909E01800D13A45F1AEA4B872719F5E33ECCD1E34D12AB1C5B5298A4EB54k7rEE" TargetMode="External"/><Relationship Id="rId12" Type="http://schemas.openxmlformats.org/officeDocument/2006/relationships/hyperlink" Target="consultantplus://offline/ref=F3DFF1F2A3241D66E81B5BAB9AE1909E01800D13A45F1AEA4B872719F5E33ECCD1E34D12AB1C5B5298A6E05Ck7r1E" TargetMode="External"/><Relationship Id="rId17" Type="http://schemas.openxmlformats.org/officeDocument/2006/relationships/hyperlink" Target="consultantplus://offline/ref=F3DFF1F2A3241D66E81B5BAB9AE1909E01800D13A45F1AEA4B872719F5E33ECCD1E34D12AB1C5B5298A5E651k7rCE" TargetMode="External"/><Relationship Id="rId25" Type="http://schemas.openxmlformats.org/officeDocument/2006/relationships/hyperlink" Target="consultantplus://offline/ref=F3DFF1F2A3241D66E81B5BAB9AE1909E01800D13A45F1AEA4B872719F5E33ECCD1E34D12AB1C5B5298A6E256k7r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DFF1F2A3241D66E81B5BAB9AE1909E01800D13A45F1AEA4B872719F5E33ECCD1E34D12AB1C5B5298A5E657k7rCE" TargetMode="External"/><Relationship Id="rId20" Type="http://schemas.openxmlformats.org/officeDocument/2006/relationships/hyperlink" Target="consultantplus://offline/ref=F3DFF1F2A3241D66E81B5BAB9AE1909E01800D13A45F1AEA4B872719F5E33ECCD1E34D12AB1C5B5298A6E056k7r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1" Type="http://schemas.openxmlformats.org/officeDocument/2006/relationships/hyperlink" Target="consultantplus://offline/ref=F3DFF1F2A3241D66E81B5BAB9AE1909E01800D13A45F1AEA4B872719F5E33ECCD1E34D12AB1C5B5298A6E05Dk7rBE" TargetMode="External"/><Relationship Id="rId24" Type="http://schemas.openxmlformats.org/officeDocument/2006/relationships/hyperlink" Target="consultantplus://offline/ref=F3DFF1F2A3241D66E81B5BAB9AE1909E01800D13A45F1AEA4B872719F5E33ECCD1E34D12AB1C5B5298A6E256k7rF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3DFF1F2A3241D66E81B5BAB9AE1909E01800D13A45F1AEA4B872719F5E33ECCD1E34D12AB1C5B5298A5E657k7rBE" TargetMode="External"/><Relationship Id="rId23" Type="http://schemas.openxmlformats.org/officeDocument/2006/relationships/hyperlink" Target="consultantplus://offline/ref=F3DFF1F2A3241D66E81B5BAB9AE1909E01800D13A45F1AEA4B872719F5E33ECCD1E34D12AB1C5B5298A6E256k7rC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3DFF1F2A3241D66E81B5BAB9AE1909E01800D13A45F1AEA4B872719F5E33ECCD1E34D12AB1C5B5298A6E35Dk7rAE" TargetMode="External"/><Relationship Id="rId19" Type="http://schemas.openxmlformats.org/officeDocument/2006/relationships/hyperlink" Target="consultantplus://offline/ref=F3DFF1F2A3241D66E81B5BAB9AE1909E01800D13A45F1AEA4B872719F5E33ECCD1E34D12AB1C5B5298A6E35Ck7rCE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DFF1F2A3241D66E81B5BAB9AE1909E01800D13A45F1AEA4B872719F5E33ECCD1E34D12AB1C5B5298A6E353k7rFE" TargetMode="External"/><Relationship Id="rId14" Type="http://schemas.openxmlformats.org/officeDocument/2006/relationships/hyperlink" Target="consultantplus://offline/ref=F3DFF1F2A3241D66E81B5BAB9AE1909E01800D13A45F1AEA4B872719F5E33ECCD1E34D12AB1C5B5298A5E657k7r8E" TargetMode="External"/><Relationship Id="rId22" Type="http://schemas.openxmlformats.org/officeDocument/2006/relationships/hyperlink" Target="consultantplus://offline/ref=F3DFF1F2A3241D66E81B5BAB9AE1909E01800D13A45F1AEA4B872719F5E33ECCD1E34D12AB1C5B5298A6E051k7rEE" TargetMode="External"/><Relationship Id="rId27" Type="http://schemas.openxmlformats.org/officeDocument/2006/relationships/hyperlink" Target="consultantplus://offline/ref=F3DFF1F2A3241D66E81B5BAB9AE1909E01800D13A45F1AEA4B872719F5E33ECCD1E34D12AB1C5B5298A6E253k7r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9062</Words>
  <Characters>51659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Админ</cp:lastModifiedBy>
  <cp:revision>17</cp:revision>
  <cp:lastPrinted>2019-09-12T11:06:00Z</cp:lastPrinted>
  <dcterms:created xsi:type="dcterms:W3CDTF">2018-08-10T04:43:00Z</dcterms:created>
  <dcterms:modified xsi:type="dcterms:W3CDTF">2019-09-12T11:08:00Z</dcterms:modified>
</cp:coreProperties>
</file>