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 xml:space="preserve">Совет сельского поселения </w:t>
      </w:r>
      <w:r w:rsidR="00D71113">
        <w:rPr>
          <w:rFonts w:ascii="Times New Roman" w:hAnsi="Times New Roman"/>
          <w:sz w:val="26"/>
          <w:szCs w:val="26"/>
        </w:rPr>
        <w:t>Чуюнчинский</w:t>
      </w:r>
      <w:r w:rsidRPr="0001676C">
        <w:rPr>
          <w:rFonts w:ascii="Times New Roman" w:hAnsi="Times New Roman"/>
          <w:sz w:val="26"/>
          <w:szCs w:val="26"/>
        </w:rPr>
        <w:t xml:space="preserve"> сельсовет муниципального района Давлекановский район Республики Башкортостан</w:t>
      </w:r>
    </w:p>
    <w:p w:rsidR="0001676C" w:rsidRPr="0001676C" w:rsidRDefault="0001676C" w:rsidP="0001676C">
      <w:pPr>
        <w:jc w:val="both"/>
        <w:rPr>
          <w:rFonts w:ascii="Times New Roman" w:hAnsi="Times New Roman"/>
          <w:sz w:val="26"/>
          <w:szCs w:val="26"/>
        </w:rPr>
      </w:pPr>
    </w:p>
    <w:p w:rsidR="0001676C" w:rsidRPr="0001676C" w:rsidRDefault="0001676C" w:rsidP="0001676C">
      <w:pPr>
        <w:jc w:val="center"/>
        <w:rPr>
          <w:rFonts w:ascii="Times New Roman" w:hAnsi="Times New Roman"/>
          <w:sz w:val="26"/>
          <w:szCs w:val="26"/>
        </w:rPr>
      </w:pPr>
      <w:r w:rsidRPr="0001676C">
        <w:rPr>
          <w:rFonts w:ascii="Times New Roman" w:hAnsi="Times New Roman"/>
          <w:sz w:val="26"/>
          <w:szCs w:val="26"/>
        </w:rPr>
        <w:t>РЕШЕНИЕ</w:t>
      </w:r>
    </w:p>
    <w:p w:rsidR="008B45D7" w:rsidRPr="0001676C" w:rsidRDefault="00FA1CB9" w:rsidP="00E72A6A">
      <w:pPr>
        <w:spacing w:line="276" w:lineRule="auto"/>
        <w:jc w:val="center"/>
        <w:outlineLvl w:val="0"/>
        <w:rPr>
          <w:rFonts w:ascii="Times New Roman" w:hAnsi="Times New Roman"/>
          <w:color w:val="auto"/>
          <w:sz w:val="26"/>
          <w:szCs w:val="26"/>
        </w:rPr>
      </w:pPr>
      <w:r>
        <w:rPr>
          <w:rFonts w:ascii="Times New Roman" w:hAnsi="Times New Roman"/>
          <w:color w:val="auto"/>
          <w:sz w:val="26"/>
          <w:szCs w:val="26"/>
        </w:rPr>
        <w:t>От 07</w:t>
      </w:r>
      <w:bookmarkStart w:id="0" w:name="_GoBack"/>
      <w:bookmarkEnd w:id="0"/>
      <w:r w:rsidR="00D71113">
        <w:rPr>
          <w:rFonts w:ascii="Times New Roman" w:hAnsi="Times New Roman"/>
          <w:color w:val="auto"/>
          <w:sz w:val="26"/>
          <w:szCs w:val="26"/>
        </w:rPr>
        <w:t xml:space="preserve"> марта 2024 №19</w:t>
      </w:r>
    </w:p>
    <w:p w:rsidR="000E7BBF" w:rsidRPr="00230CF6" w:rsidRDefault="00E72A6A" w:rsidP="0001676C">
      <w:pPr>
        <w:spacing w:line="276" w:lineRule="auto"/>
        <w:jc w:val="center"/>
        <w:outlineLvl w:val="0"/>
        <w:rPr>
          <w:rFonts w:ascii="Times New Roman" w:hAnsi="Times New Roman"/>
          <w:color w:val="auto"/>
          <w:sz w:val="26"/>
          <w:szCs w:val="26"/>
        </w:rPr>
      </w:pPr>
      <w:r w:rsidRPr="0001676C">
        <w:rPr>
          <w:rFonts w:ascii="Times New Roman" w:hAnsi="Times New Roman"/>
          <w:color w:val="auto"/>
          <w:sz w:val="26"/>
          <w:szCs w:val="26"/>
        </w:rPr>
        <w:t>О внесении изменений</w:t>
      </w:r>
      <w:r w:rsidR="000F339A" w:rsidRPr="0001676C">
        <w:rPr>
          <w:rFonts w:ascii="Times New Roman" w:hAnsi="Times New Roman"/>
          <w:color w:val="auto"/>
          <w:sz w:val="26"/>
          <w:szCs w:val="26"/>
        </w:rPr>
        <w:t xml:space="preserve"> и дополнений</w:t>
      </w:r>
      <w:r w:rsidRPr="0001676C">
        <w:rPr>
          <w:rFonts w:ascii="Times New Roman" w:hAnsi="Times New Roman"/>
          <w:color w:val="auto"/>
          <w:sz w:val="26"/>
          <w:szCs w:val="26"/>
        </w:rPr>
        <w:t xml:space="preserve"> в</w:t>
      </w:r>
      <w:r w:rsidR="000E7BBF" w:rsidRPr="0001676C">
        <w:rPr>
          <w:rFonts w:ascii="Times New Roman" w:hAnsi="Times New Roman"/>
          <w:color w:val="auto"/>
          <w:sz w:val="26"/>
          <w:szCs w:val="26"/>
        </w:rPr>
        <w:t xml:space="preserve"> </w:t>
      </w:r>
      <w:r w:rsidR="005E4D47" w:rsidRPr="0001676C">
        <w:rPr>
          <w:rFonts w:ascii="Times New Roman" w:hAnsi="Times New Roman"/>
          <w:color w:val="auto"/>
          <w:sz w:val="26"/>
          <w:szCs w:val="26"/>
        </w:rPr>
        <w:t>П</w:t>
      </w:r>
      <w:r w:rsidR="009416AB" w:rsidRPr="0001676C">
        <w:rPr>
          <w:rFonts w:ascii="Times New Roman" w:hAnsi="Times New Roman"/>
          <w:color w:val="auto"/>
          <w:sz w:val="26"/>
          <w:szCs w:val="26"/>
        </w:rPr>
        <w:t>оложение</w:t>
      </w:r>
      <w:r w:rsidR="000E7BBF" w:rsidRPr="0001676C">
        <w:rPr>
          <w:rFonts w:ascii="Times New Roman" w:hAnsi="Times New Roman"/>
          <w:color w:val="auto"/>
          <w:sz w:val="26"/>
          <w:szCs w:val="26"/>
        </w:rPr>
        <w:t xml:space="preserve"> </w:t>
      </w:r>
      <w:r w:rsidR="000F1888" w:rsidRPr="0001676C">
        <w:rPr>
          <w:rFonts w:ascii="Times New Roman" w:hAnsi="Times New Roman"/>
          <w:color w:val="auto"/>
          <w:sz w:val="26"/>
          <w:szCs w:val="26"/>
        </w:rPr>
        <w:t xml:space="preserve">о </w:t>
      </w:r>
      <w:r w:rsidR="00D5577C" w:rsidRPr="0001676C">
        <w:rPr>
          <w:rFonts w:ascii="Times New Roman" w:hAnsi="Times New Roman"/>
          <w:color w:val="auto"/>
          <w:sz w:val="26"/>
          <w:szCs w:val="26"/>
        </w:rPr>
        <w:t xml:space="preserve">муниципальном контроле в </w:t>
      </w:r>
      <w:r w:rsidR="0001676C" w:rsidRPr="0001676C">
        <w:rPr>
          <w:rFonts w:ascii="Times New Roman" w:hAnsi="Times New Roman"/>
          <w:color w:val="auto"/>
          <w:sz w:val="26"/>
          <w:szCs w:val="26"/>
        </w:rPr>
        <w:t xml:space="preserve"> </w:t>
      </w:r>
      <w:r w:rsidR="00D5577C" w:rsidRPr="0001676C">
        <w:rPr>
          <w:rFonts w:ascii="Times New Roman" w:hAnsi="Times New Roman"/>
          <w:color w:val="auto"/>
          <w:sz w:val="26"/>
          <w:szCs w:val="26"/>
        </w:rPr>
        <w:t xml:space="preserve">области охраны и использования особо охраняемых природных территорий местного </w:t>
      </w:r>
      <w:r w:rsidR="00D5577C" w:rsidRPr="00230CF6">
        <w:rPr>
          <w:rFonts w:ascii="Times New Roman" w:hAnsi="Times New Roman"/>
          <w:color w:val="auto"/>
          <w:sz w:val="26"/>
          <w:szCs w:val="26"/>
        </w:rPr>
        <w:t xml:space="preserve">значения </w:t>
      </w:r>
      <w:r w:rsidR="00230CF6" w:rsidRPr="00230CF6">
        <w:rPr>
          <w:rFonts w:ascii="Times New Roman" w:hAnsi="Times New Roman"/>
          <w:bCs/>
          <w:sz w:val="26"/>
          <w:szCs w:val="26"/>
        </w:rPr>
        <w:t xml:space="preserve">в границах </w:t>
      </w:r>
      <w:r w:rsidR="0001676C" w:rsidRPr="00230CF6">
        <w:rPr>
          <w:rFonts w:ascii="Times New Roman" w:hAnsi="Times New Roman"/>
          <w:sz w:val="26"/>
          <w:szCs w:val="26"/>
        </w:rPr>
        <w:t xml:space="preserve">сельского поселения </w:t>
      </w:r>
      <w:r w:rsidR="00D71113">
        <w:rPr>
          <w:rFonts w:ascii="Times New Roman" w:hAnsi="Times New Roman"/>
          <w:sz w:val="26"/>
          <w:szCs w:val="26"/>
        </w:rPr>
        <w:t>Чуюнчинский</w:t>
      </w:r>
      <w:r w:rsidR="0001676C" w:rsidRPr="00230CF6">
        <w:rPr>
          <w:rFonts w:ascii="Times New Roman" w:hAnsi="Times New Roman"/>
          <w:sz w:val="26"/>
          <w:szCs w:val="26"/>
        </w:rPr>
        <w:t xml:space="preserve"> сельсовет </w:t>
      </w:r>
      <w:r w:rsidR="00D5577C" w:rsidRPr="00230CF6">
        <w:rPr>
          <w:rFonts w:ascii="Times New Roman" w:hAnsi="Times New Roman"/>
          <w:color w:val="auto"/>
          <w:sz w:val="26"/>
          <w:szCs w:val="26"/>
        </w:rPr>
        <w:t>муниципального района Давлекановский район Республики Башкортостан</w:t>
      </w:r>
    </w:p>
    <w:p w:rsidR="00D5577C" w:rsidRPr="00230CF6" w:rsidRDefault="00D5577C" w:rsidP="00D5577C">
      <w:pPr>
        <w:spacing w:line="276" w:lineRule="auto"/>
        <w:jc w:val="center"/>
        <w:outlineLvl w:val="0"/>
        <w:rPr>
          <w:rFonts w:ascii="Times New Roman" w:hAnsi="Times New Roman"/>
          <w:color w:val="auto"/>
          <w:sz w:val="26"/>
          <w:szCs w:val="26"/>
        </w:rPr>
      </w:pPr>
    </w:p>
    <w:p w:rsidR="000E7BBF" w:rsidRPr="0001676C" w:rsidRDefault="000F1888" w:rsidP="00E72A6A">
      <w:pPr>
        <w:spacing w:line="276" w:lineRule="auto"/>
        <w:ind w:firstLine="709"/>
        <w:jc w:val="both"/>
        <w:rPr>
          <w:rFonts w:ascii="Times New Roman" w:hAnsi="Times New Roman"/>
          <w:color w:val="auto"/>
          <w:sz w:val="26"/>
          <w:szCs w:val="26"/>
          <w:lang w:eastAsia="zh-CN"/>
        </w:rPr>
      </w:pPr>
      <w:r w:rsidRPr="00230CF6">
        <w:rPr>
          <w:rFonts w:ascii="Times New Roman" w:hAnsi="Times New Roman"/>
          <w:sz w:val="26"/>
          <w:szCs w:val="26"/>
        </w:rPr>
        <w:t xml:space="preserve">  </w:t>
      </w:r>
      <w:r w:rsidR="00886E4C" w:rsidRPr="00230CF6">
        <w:rPr>
          <w:rFonts w:ascii="Times New Roman" w:hAnsi="Times New Roman"/>
          <w:sz w:val="26"/>
          <w:szCs w:val="26"/>
        </w:rPr>
        <w:t>В соответствии</w:t>
      </w:r>
      <w:r w:rsidR="00886E4C" w:rsidRPr="0001676C">
        <w:rPr>
          <w:rFonts w:ascii="Times New Roman" w:hAnsi="Times New Roman"/>
          <w:sz w:val="26"/>
          <w:szCs w:val="26"/>
        </w:rPr>
        <w:t xml:space="preserve"> </w:t>
      </w:r>
      <w:r w:rsidR="001657C1" w:rsidRPr="0001676C">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00886E4C" w:rsidRPr="0001676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sidRPr="0001676C">
        <w:rPr>
          <w:rFonts w:ascii="Times New Roman" w:hAnsi="Times New Roman"/>
          <w:sz w:val="26"/>
          <w:szCs w:val="26"/>
        </w:rPr>
        <w:t xml:space="preserve"> Федеральным законом</w:t>
      </w:r>
      <w:r w:rsidRPr="0001676C">
        <w:rPr>
          <w:rFonts w:ascii="Times New Roman" w:hAnsi="Times New Roman"/>
          <w:sz w:val="26"/>
          <w:szCs w:val="26"/>
        </w:rPr>
        <w:t xml:space="preserve"> от 31.07.2020 № 248-ФЗ </w:t>
      </w:r>
      <w:r w:rsidR="001657C1" w:rsidRPr="0001676C">
        <w:rPr>
          <w:rFonts w:ascii="Times New Roman" w:hAnsi="Times New Roman"/>
          <w:sz w:val="26"/>
          <w:szCs w:val="26"/>
        </w:rPr>
        <w:t xml:space="preserve">                        </w:t>
      </w:r>
      <w:r w:rsidRPr="0001676C">
        <w:rPr>
          <w:rFonts w:ascii="Times New Roman" w:hAnsi="Times New Roman"/>
          <w:sz w:val="26"/>
          <w:szCs w:val="26"/>
        </w:rPr>
        <w:t>«О государственном контроле (надзоре) и муниципальном контроле в Российской Федерации»,</w:t>
      </w:r>
      <w:r w:rsidR="000E7BBF" w:rsidRPr="0001676C">
        <w:rPr>
          <w:rFonts w:ascii="Times New Roman" w:hAnsi="Times New Roman"/>
          <w:sz w:val="26"/>
          <w:szCs w:val="26"/>
        </w:rPr>
        <w:t xml:space="preserve"> </w:t>
      </w:r>
      <w:r w:rsidR="000F73FE" w:rsidRPr="0001676C">
        <w:rPr>
          <w:rFonts w:ascii="Times New Roman" w:hAnsi="Times New Roman"/>
          <w:sz w:val="26"/>
          <w:szCs w:val="26"/>
        </w:rPr>
        <w:t>Совет</w:t>
      </w:r>
      <w:r w:rsidR="0001676C" w:rsidRPr="0001676C">
        <w:rPr>
          <w:rFonts w:ascii="Times New Roman" w:hAnsi="Times New Roman"/>
          <w:sz w:val="26"/>
          <w:szCs w:val="26"/>
        </w:rPr>
        <w:t xml:space="preserve"> сельского поселения </w:t>
      </w:r>
      <w:r w:rsidR="00D71113">
        <w:rPr>
          <w:rFonts w:ascii="Times New Roman" w:hAnsi="Times New Roman"/>
          <w:sz w:val="26"/>
          <w:szCs w:val="26"/>
        </w:rPr>
        <w:t>Чуюнчинский</w:t>
      </w:r>
      <w:r w:rsidR="0001676C" w:rsidRPr="0001676C">
        <w:rPr>
          <w:rFonts w:ascii="Times New Roman" w:hAnsi="Times New Roman"/>
          <w:sz w:val="26"/>
          <w:szCs w:val="26"/>
        </w:rPr>
        <w:t xml:space="preserve"> сельсовет</w:t>
      </w:r>
      <w:r w:rsidR="000F73FE" w:rsidRPr="0001676C">
        <w:rPr>
          <w:rFonts w:ascii="Times New Roman" w:hAnsi="Times New Roman"/>
          <w:sz w:val="26"/>
          <w:szCs w:val="26"/>
        </w:rPr>
        <w:t xml:space="preserve"> муниципального района Давлекановски</w:t>
      </w:r>
      <w:r w:rsidR="00B95577" w:rsidRPr="0001676C">
        <w:rPr>
          <w:rFonts w:ascii="Times New Roman" w:hAnsi="Times New Roman"/>
          <w:sz w:val="26"/>
          <w:szCs w:val="26"/>
        </w:rPr>
        <w:t>й район Республики Башкортостан</w:t>
      </w:r>
      <w:r w:rsidR="00E72A6A" w:rsidRPr="0001676C">
        <w:rPr>
          <w:rFonts w:ascii="Times New Roman" w:hAnsi="Times New Roman"/>
          <w:sz w:val="26"/>
          <w:szCs w:val="26"/>
        </w:rPr>
        <w:t xml:space="preserve"> </w:t>
      </w:r>
      <w:proofErr w:type="gramStart"/>
      <w:r w:rsidR="000F73FE" w:rsidRPr="0001676C">
        <w:rPr>
          <w:rFonts w:ascii="Times New Roman" w:hAnsi="Times New Roman"/>
          <w:sz w:val="26"/>
          <w:szCs w:val="26"/>
        </w:rPr>
        <w:t>р</w:t>
      </w:r>
      <w:proofErr w:type="gramEnd"/>
      <w:r w:rsidR="000F73FE" w:rsidRPr="0001676C">
        <w:rPr>
          <w:rFonts w:ascii="Times New Roman" w:hAnsi="Times New Roman"/>
          <w:sz w:val="26"/>
          <w:szCs w:val="26"/>
        </w:rPr>
        <w:t xml:space="preserve"> е ш и л:</w:t>
      </w:r>
    </w:p>
    <w:p w:rsidR="00184EB1" w:rsidRPr="0001676C" w:rsidRDefault="000F339A" w:rsidP="00184EB1">
      <w:pPr>
        <w:pStyle w:val="ConsPlusNormal"/>
        <w:numPr>
          <w:ilvl w:val="0"/>
          <w:numId w:val="6"/>
        </w:numPr>
        <w:tabs>
          <w:tab w:val="left" w:pos="1134"/>
        </w:tabs>
        <w:spacing w:line="276" w:lineRule="auto"/>
        <w:ind w:left="0" w:firstLine="709"/>
        <w:jc w:val="both"/>
        <w:rPr>
          <w:sz w:val="26"/>
          <w:szCs w:val="26"/>
        </w:rPr>
      </w:pPr>
      <w:r w:rsidRPr="0001676C">
        <w:rPr>
          <w:sz w:val="26"/>
          <w:szCs w:val="26"/>
        </w:rPr>
        <w:t xml:space="preserve">Внести в </w:t>
      </w:r>
      <w:r w:rsidR="005E4D47" w:rsidRPr="0001676C">
        <w:rPr>
          <w:sz w:val="26"/>
          <w:szCs w:val="26"/>
        </w:rPr>
        <w:t>П</w:t>
      </w:r>
      <w:r w:rsidR="00E72A6A" w:rsidRPr="0001676C">
        <w:rPr>
          <w:sz w:val="26"/>
          <w:szCs w:val="26"/>
        </w:rPr>
        <w:t xml:space="preserve">оложение </w:t>
      </w:r>
      <w:r w:rsidR="000F1888" w:rsidRPr="0001676C">
        <w:rPr>
          <w:sz w:val="26"/>
          <w:szCs w:val="26"/>
        </w:rPr>
        <w:t xml:space="preserve">о </w:t>
      </w:r>
      <w:r w:rsidR="00D5577C" w:rsidRPr="0001676C">
        <w:rPr>
          <w:sz w:val="26"/>
          <w:szCs w:val="26"/>
        </w:rPr>
        <w:t xml:space="preserve">муниципальном </w:t>
      </w:r>
      <w:r w:rsidR="00D5577C" w:rsidRPr="0001676C">
        <w:rPr>
          <w:bCs/>
          <w:sz w:val="26"/>
          <w:szCs w:val="26"/>
        </w:rPr>
        <w:t>контроле в области охраны и использования особо охраняемых природных территорий местного значения</w:t>
      </w:r>
      <w:r w:rsidR="00D5577C" w:rsidRPr="0001676C">
        <w:rPr>
          <w:sz w:val="26"/>
          <w:szCs w:val="26"/>
        </w:rPr>
        <w:t xml:space="preserve"> </w:t>
      </w:r>
      <w:r w:rsidR="00230CF6" w:rsidRPr="00230CF6">
        <w:rPr>
          <w:bCs/>
          <w:color w:val="000000"/>
          <w:sz w:val="26"/>
          <w:szCs w:val="26"/>
        </w:rPr>
        <w:t>в границах</w:t>
      </w:r>
      <w:r w:rsidR="00236A23" w:rsidRPr="00F434F3">
        <w:rPr>
          <w:color w:val="000000"/>
          <w:sz w:val="26"/>
          <w:szCs w:val="26"/>
        </w:rPr>
        <w:t xml:space="preserve"> </w:t>
      </w:r>
      <w:r w:rsidR="0001676C" w:rsidRPr="0001676C">
        <w:rPr>
          <w:sz w:val="26"/>
          <w:szCs w:val="26"/>
        </w:rPr>
        <w:t xml:space="preserve">сельского поселения </w:t>
      </w:r>
      <w:r w:rsidR="00D71113">
        <w:rPr>
          <w:sz w:val="26"/>
          <w:szCs w:val="26"/>
        </w:rPr>
        <w:t>Чуюнчинский</w:t>
      </w:r>
      <w:r w:rsidR="0001676C" w:rsidRPr="0001676C">
        <w:rPr>
          <w:sz w:val="26"/>
          <w:szCs w:val="26"/>
        </w:rPr>
        <w:t xml:space="preserve"> сельсовет </w:t>
      </w:r>
      <w:r w:rsidR="00D5577C" w:rsidRPr="0001676C">
        <w:rPr>
          <w:sz w:val="26"/>
          <w:szCs w:val="26"/>
        </w:rPr>
        <w:t>муниципального района Давлекановский район Республики Башкортостан</w:t>
      </w:r>
      <w:r w:rsidR="00E72A6A" w:rsidRPr="0001676C">
        <w:rPr>
          <w:sz w:val="26"/>
          <w:szCs w:val="26"/>
        </w:rPr>
        <w:t>, утвержденное решением Совета</w:t>
      </w:r>
      <w:r w:rsidR="0001676C" w:rsidRPr="0001676C">
        <w:rPr>
          <w:sz w:val="26"/>
          <w:szCs w:val="26"/>
        </w:rPr>
        <w:t xml:space="preserve"> сельского поселения </w:t>
      </w:r>
      <w:r w:rsidR="00D71113">
        <w:rPr>
          <w:sz w:val="26"/>
          <w:szCs w:val="26"/>
        </w:rPr>
        <w:t>Чуюнчинский</w:t>
      </w:r>
      <w:r w:rsidR="0001676C" w:rsidRPr="0001676C">
        <w:rPr>
          <w:sz w:val="26"/>
          <w:szCs w:val="26"/>
        </w:rPr>
        <w:t xml:space="preserve"> сельсовет</w:t>
      </w:r>
      <w:r w:rsidR="00E72A6A" w:rsidRPr="0001676C">
        <w:rPr>
          <w:sz w:val="26"/>
          <w:szCs w:val="26"/>
        </w:rPr>
        <w:t xml:space="preserve"> муниципального района Давлекановский район Республики Башкортостан</w:t>
      </w:r>
      <w:r w:rsidR="00D5577C" w:rsidRPr="0001676C">
        <w:rPr>
          <w:sz w:val="26"/>
          <w:szCs w:val="26"/>
        </w:rPr>
        <w:t xml:space="preserve"> от </w:t>
      </w:r>
      <w:r w:rsidR="00821CCC">
        <w:rPr>
          <w:sz w:val="26"/>
          <w:szCs w:val="26"/>
        </w:rPr>
        <w:t>18.02.2022</w:t>
      </w:r>
      <w:r w:rsidR="00D5577C" w:rsidRPr="0001676C">
        <w:rPr>
          <w:sz w:val="26"/>
          <w:szCs w:val="26"/>
        </w:rPr>
        <w:t xml:space="preserve"> № </w:t>
      </w:r>
      <w:r w:rsidR="00821CCC">
        <w:rPr>
          <w:sz w:val="26"/>
          <w:szCs w:val="26"/>
        </w:rPr>
        <w:t>6</w:t>
      </w:r>
      <w:r w:rsidR="00E72A6A" w:rsidRPr="0001676C">
        <w:rPr>
          <w:sz w:val="26"/>
          <w:szCs w:val="26"/>
        </w:rPr>
        <w:t xml:space="preserve"> (далее - Положение)  </w:t>
      </w:r>
      <w:r w:rsidR="00184EB1" w:rsidRPr="0001676C">
        <w:rPr>
          <w:sz w:val="26"/>
          <w:szCs w:val="26"/>
        </w:rPr>
        <w:t>следующие изменения:</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.1. Пункт 2.7. раздела 2 Положения дополнить абзацем следующего содержания:</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«Администрация обеспечивает публичное обсуждение проекта доклада о правоприменительной практике».</w:t>
      </w:r>
    </w:p>
    <w:p w:rsidR="00184EB1" w:rsidRPr="0001676C" w:rsidRDefault="000F339A" w:rsidP="00184EB1">
      <w:pPr>
        <w:pStyle w:val="ConsPlusNormal"/>
        <w:tabs>
          <w:tab w:val="left" w:pos="1134"/>
        </w:tabs>
        <w:spacing w:line="276" w:lineRule="auto"/>
        <w:ind w:firstLine="709"/>
        <w:jc w:val="both"/>
        <w:rPr>
          <w:sz w:val="26"/>
          <w:szCs w:val="26"/>
        </w:rPr>
      </w:pPr>
      <w:r w:rsidRPr="0001676C">
        <w:rPr>
          <w:sz w:val="26"/>
          <w:szCs w:val="26"/>
        </w:rPr>
        <w:t>1</w:t>
      </w:r>
      <w:r w:rsidR="00184EB1" w:rsidRPr="0001676C">
        <w:rPr>
          <w:sz w:val="26"/>
          <w:szCs w:val="26"/>
        </w:rPr>
        <w:t xml:space="preserve">.2. Пункт 2.11. раздела 2 Положения дополнить абзацами следующего содержания: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Администрация </w:t>
      </w:r>
      <w:proofErr w:type="gramStart"/>
      <w:r w:rsidRPr="0001676C">
        <w:rPr>
          <w:sz w:val="26"/>
          <w:szCs w:val="26"/>
        </w:rPr>
        <w:t>рассматривает заявление контролируемого лица в течение десяти рабочих дней с даты регистрации указанного заявления и принимает</w:t>
      </w:r>
      <w:proofErr w:type="gramEnd"/>
      <w:r w:rsidRPr="0001676C">
        <w:rPr>
          <w:sz w:val="26"/>
          <w:szCs w:val="26"/>
        </w:rPr>
        <w:t xml:space="preserve">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1) от контролируемого лица поступило уведомление об отзыве заявления о проведении профилактического визита;</w:t>
      </w:r>
    </w:p>
    <w:p w:rsidR="00184EB1" w:rsidRPr="0001676C" w:rsidRDefault="00184EB1" w:rsidP="00184EB1">
      <w:pPr>
        <w:pStyle w:val="ConsPlusNormal"/>
        <w:tabs>
          <w:tab w:val="left" w:pos="1134"/>
        </w:tabs>
        <w:spacing w:line="276" w:lineRule="auto"/>
        <w:ind w:firstLine="709"/>
        <w:jc w:val="both"/>
        <w:rPr>
          <w:sz w:val="26"/>
          <w:szCs w:val="26"/>
        </w:rPr>
      </w:pPr>
      <w:r w:rsidRPr="0001676C">
        <w:rPr>
          <w:sz w:val="26"/>
          <w:szCs w:val="26"/>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lastRenderedPageBreak/>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 xml:space="preserve">Обязательные профилактические визиты проводятся в </w:t>
      </w:r>
      <w:proofErr w:type="gramStart"/>
      <w:r w:rsidRPr="00D71113">
        <w:rPr>
          <w:sz w:val="25"/>
          <w:szCs w:val="25"/>
        </w:rPr>
        <w:t>отношении</w:t>
      </w:r>
      <w:proofErr w:type="gramEnd"/>
      <w:r w:rsidRPr="00D71113">
        <w:rPr>
          <w:sz w:val="25"/>
          <w:szCs w:val="25"/>
        </w:rPr>
        <w:t xml:space="preserve">: </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 xml:space="preserve"> Контролируемых лиц, приступающих к осуществлению видов деятельности, перечисленных в пункте 1.2. раздела 1 Положения. </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w:t>
      </w:r>
      <w:proofErr w:type="gramStart"/>
      <w:r w:rsidRPr="00D71113">
        <w:rPr>
          <w:sz w:val="25"/>
          <w:szCs w:val="25"/>
        </w:rPr>
        <w:t>позднее</w:t>
      </w:r>
      <w:proofErr w:type="gramEnd"/>
      <w:r w:rsidRPr="00D71113">
        <w:rPr>
          <w:sz w:val="25"/>
          <w:szCs w:val="25"/>
        </w:rPr>
        <w:t xml:space="preserve"> чем в течение одного года с даты начала деятельности. </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 xml:space="preserve">О проведении обязательного профилактического визита контролируемое лицо уведомляется не </w:t>
      </w:r>
      <w:proofErr w:type="gramStart"/>
      <w:r w:rsidRPr="00D71113">
        <w:rPr>
          <w:sz w:val="25"/>
          <w:szCs w:val="25"/>
        </w:rPr>
        <w:t>позднее</w:t>
      </w:r>
      <w:proofErr w:type="gramEnd"/>
      <w:r w:rsidRPr="00D71113">
        <w:rPr>
          <w:sz w:val="25"/>
          <w:szCs w:val="25"/>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D71113">
        <w:rPr>
          <w:sz w:val="25"/>
          <w:szCs w:val="25"/>
        </w:rPr>
        <w:t>позднее</w:t>
      </w:r>
      <w:proofErr w:type="gramEnd"/>
      <w:r w:rsidRPr="00D71113">
        <w:rPr>
          <w:sz w:val="25"/>
          <w:szCs w:val="25"/>
        </w:rPr>
        <w:t xml:space="preserve"> чем за три рабочих дня до даты его проведения.</w:t>
      </w:r>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 xml:space="preserve">Срок осуществления обязательного профилактического визита составляет один рабочий день. </w:t>
      </w:r>
    </w:p>
    <w:p w:rsidR="00184EB1" w:rsidRPr="00D71113" w:rsidRDefault="00184EB1" w:rsidP="00184EB1">
      <w:pPr>
        <w:pStyle w:val="ConsPlusNormal"/>
        <w:tabs>
          <w:tab w:val="left" w:pos="1134"/>
        </w:tabs>
        <w:spacing w:line="276" w:lineRule="auto"/>
        <w:ind w:firstLine="709"/>
        <w:jc w:val="both"/>
        <w:rPr>
          <w:sz w:val="25"/>
          <w:szCs w:val="25"/>
        </w:rPr>
      </w:pPr>
      <w:proofErr w:type="gramStart"/>
      <w:r w:rsidRPr="00D71113">
        <w:rPr>
          <w:sz w:val="25"/>
          <w:szCs w:val="25"/>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D71113" w:rsidRDefault="00184EB1" w:rsidP="00184EB1">
      <w:pPr>
        <w:pStyle w:val="ConsPlusNormal"/>
        <w:tabs>
          <w:tab w:val="left" w:pos="1134"/>
        </w:tabs>
        <w:spacing w:line="276" w:lineRule="auto"/>
        <w:ind w:firstLine="709"/>
        <w:jc w:val="both"/>
        <w:rPr>
          <w:sz w:val="25"/>
          <w:szCs w:val="25"/>
        </w:rPr>
      </w:pPr>
      <w:r w:rsidRPr="00D71113">
        <w:rPr>
          <w:sz w:val="25"/>
          <w:szCs w:val="25"/>
        </w:rPr>
        <w:t>Администрация осуществляет учет профилактических визитов».</w:t>
      </w:r>
    </w:p>
    <w:p w:rsidR="006471D8" w:rsidRPr="00D71113" w:rsidRDefault="000F339A"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1</w:t>
      </w:r>
      <w:r w:rsidR="006471D8" w:rsidRPr="00D71113">
        <w:rPr>
          <w:rFonts w:ascii="Times New Roman" w:hAnsi="Times New Roman"/>
          <w:color w:val="000000" w:themeColor="text1"/>
          <w:sz w:val="25"/>
          <w:szCs w:val="25"/>
        </w:rPr>
        <w:t xml:space="preserve">.3. Пункт 3.12. раздела 3 Положения дополнить абзацами следующего содержания: </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proofErr w:type="gramStart"/>
      <w:r w:rsidRPr="00D71113">
        <w:rPr>
          <w:rFonts w:ascii="Times New Roman" w:hAnsi="Times New Roman"/>
          <w:color w:val="000000" w:themeColor="text1"/>
          <w:sz w:val="25"/>
          <w:szCs w:val="25"/>
        </w:rPr>
        <w:t xml:space="preserve">«Для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w:t>
      </w:r>
      <w:r w:rsidRPr="00D71113">
        <w:rPr>
          <w:rFonts w:ascii="Times New Roman" w:hAnsi="Times New Roman"/>
          <w:color w:val="000000" w:themeColor="text1"/>
          <w:sz w:val="25"/>
          <w:szCs w:val="25"/>
        </w:rPr>
        <w:lastRenderedPageBreak/>
        <w:t>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D71113">
        <w:rPr>
          <w:rFonts w:ascii="Times New Roman" w:hAnsi="Times New Roman"/>
          <w:color w:val="000000" w:themeColor="text1"/>
          <w:sz w:val="25"/>
          <w:szCs w:val="25"/>
        </w:rPr>
        <w:t xml:space="preserve"> киносъемки, видеозаписи, иные способы фиксации доказательств (далее - технические средства). Информация о проведении фотосъемки, ауди</w:t>
      </w:r>
      <w:proofErr w:type="gramStart"/>
      <w:r w:rsidRPr="00D71113">
        <w:rPr>
          <w:rFonts w:ascii="Times New Roman" w:hAnsi="Times New Roman"/>
          <w:color w:val="000000" w:themeColor="text1"/>
          <w:sz w:val="25"/>
          <w:szCs w:val="25"/>
        </w:rPr>
        <w:t>о-</w:t>
      </w:r>
      <w:proofErr w:type="gramEnd"/>
      <w:r w:rsidRPr="00D71113">
        <w:rPr>
          <w:rFonts w:ascii="Times New Roman" w:hAnsi="Times New Roman"/>
          <w:color w:val="000000" w:themeColor="text1"/>
          <w:sz w:val="25"/>
          <w:szCs w:val="25"/>
        </w:rPr>
        <w:t xml:space="preserve">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Не допускается фиксация:</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1) сведений, отнесенных законодательством Российской Федерации к государственной тайне;</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2) объектов, территорий, которые законодательством Российской Федерации отнесены к режимным и особо важным объектам.</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 xml:space="preserve">1) принятие </w:t>
      </w:r>
      <w:r w:rsidR="00B56925" w:rsidRPr="00D71113">
        <w:rPr>
          <w:rFonts w:ascii="Times New Roman" w:hAnsi="Times New Roman"/>
          <w:color w:val="000000" w:themeColor="text1"/>
          <w:sz w:val="25"/>
          <w:szCs w:val="25"/>
        </w:rPr>
        <w:t>должностным лицом, осуществляющим контроль</w:t>
      </w:r>
      <w:r w:rsidRPr="00D71113">
        <w:rPr>
          <w:rFonts w:ascii="Times New Roman" w:hAnsi="Times New Roman"/>
          <w:color w:val="000000" w:themeColor="text1"/>
          <w:sz w:val="25"/>
          <w:szCs w:val="25"/>
        </w:rPr>
        <w:t>, решения о применении технических средств фиксации доказательств;</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4) обеспечение сохранности информации, полученной в результате использования технических средств фиксации доказательств.</w:t>
      </w:r>
    </w:p>
    <w:p w:rsidR="006471D8" w:rsidRPr="00D71113" w:rsidRDefault="00B56925"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Должностным лицом, осуществляющим контроль, р</w:t>
      </w:r>
      <w:r w:rsidR="006471D8" w:rsidRPr="00D71113">
        <w:rPr>
          <w:rFonts w:ascii="Times New Roman" w:hAnsi="Times New Roman"/>
          <w:color w:val="000000" w:themeColor="text1"/>
          <w:sz w:val="25"/>
          <w:szCs w:val="25"/>
        </w:rPr>
        <w:t>ешение о необходимости использования технических средств фиксации доказатель</w:t>
      </w:r>
      <w:proofErr w:type="gramStart"/>
      <w:r w:rsidR="006471D8" w:rsidRPr="00D71113">
        <w:rPr>
          <w:rFonts w:ascii="Times New Roman" w:hAnsi="Times New Roman"/>
          <w:color w:val="000000" w:themeColor="text1"/>
          <w:sz w:val="25"/>
          <w:szCs w:val="25"/>
        </w:rPr>
        <w:t>ств пр</w:t>
      </w:r>
      <w:proofErr w:type="gramEnd"/>
      <w:r w:rsidR="006471D8" w:rsidRPr="00D71113">
        <w:rPr>
          <w:rFonts w:ascii="Times New Roman" w:hAnsi="Times New Roman"/>
          <w:color w:val="000000" w:themeColor="text1"/>
          <w:sz w:val="25"/>
          <w:szCs w:val="25"/>
        </w:rPr>
        <w:t>и осуществлении контрольных мероприятий</w:t>
      </w:r>
      <w:r w:rsidRPr="00D71113">
        <w:rPr>
          <w:rFonts w:ascii="Times New Roman" w:hAnsi="Times New Roman"/>
          <w:color w:val="000000" w:themeColor="text1"/>
          <w:sz w:val="25"/>
          <w:szCs w:val="25"/>
        </w:rPr>
        <w:t xml:space="preserve"> </w:t>
      </w:r>
      <w:r w:rsidR="006471D8" w:rsidRPr="00D71113">
        <w:rPr>
          <w:rFonts w:ascii="Times New Roman" w:hAnsi="Times New Roman"/>
          <w:color w:val="000000" w:themeColor="text1"/>
          <w:sz w:val="25"/>
          <w:szCs w:val="25"/>
        </w:rPr>
        <w:t>принимается самостоятельно.</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D71113" w:rsidRDefault="006471D8" w:rsidP="006471D8">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w:t>
      </w:r>
      <w:proofErr w:type="gramStart"/>
      <w:r w:rsidRPr="00D71113">
        <w:rPr>
          <w:rFonts w:ascii="Times New Roman" w:hAnsi="Times New Roman"/>
          <w:color w:val="000000" w:themeColor="text1"/>
          <w:sz w:val="25"/>
          <w:szCs w:val="25"/>
        </w:rPr>
        <w:t>о-</w:t>
      </w:r>
      <w:proofErr w:type="gramEnd"/>
      <w:r w:rsidRPr="00D71113">
        <w:rPr>
          <w:rFonts w:ascii="Times New Roman" w:hAnsi="Times New Roman"/>
          <w:color w:val="000000" w:themeColor="text1"/>
          <w:sz w:val="25"/>
          <w:szCs w:val="25"/>
        </w:rPr>
        <w:t xml:space="preserve">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w:t>
      </w:r>
      <w:proofErr w:type="gramStart"/>
      <w:r w:rsidRPr="00D71113">
        <w:rPr>
          <w:rFonts w:ascii="Times New Roman" w:hAnsi="Times New Roman"/>
          <w:color w:val="000000" w:themeColor="text1"/>
          <w:sz w:val="25"/>
          <w:szCs w:val="25"/>
        </w:rPr>
        <w:t>фиксируются и указываются</w:t>
      </w:r>
      <w:proofErr w:type="gramEnd"/>
      <w:r w:rsidRPr="00D71113">
        <w:rPr>
          <w:rFonts w:ascii="Times New Roman" w:hAnsi="Times New Roman"/>
          <w:color w:val="000000" w:themeColor="text1"/>
          <w:sz w:val="25"/>
          <w:szCs w:val="25"/>
        </w:rPr>
        <w:t xml:space="preserve"> место и характер выявленного нарушения обязательных требований.</w:t>
      </w:r>
    </w:p>
    <w:p w:rsidR="000F339A" w:rsidRPr="00D71113" w:rsidRDefault="006471D8" w:rsidP="000F339A">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Хранение материалов фиксации осуществляется на бумажном и (или) электронном носителе».</w:t>
      </w:r>
    </w:p>
    <w:p w:rsidR="00C52C0D" w:rsidRPr="00D71113" w:rsidRDefault="002D7175" w:rsidP="00E72A6A">
      <w:pPr>
        <w:shd w:val="clear" w:color="auto" w:fill="FFFFFF"/>
        <w:spacing w:line="276" w:lineRule="auto"/>
        <w:ind w:firstLine="709"/>
        <w:jc w:val="both"/>
        <w:rPr>
          <w:rFonts w:ascii="Times New Roman" w:hAnsi="Times New Roman"/>
          <w:color w:val="000000" w:themeColor="text1"/>
          <w:sz w:val="25"/>
          <w:szCs w:val="25"/>
        </w:rPr>
      </w:pPr>
      <w:r w:rsidRPr="00D71113">
        <w:rPr>
          <w:rFonts w:ascii="Times New Roman" w:hAnsi="Times New Roman"/>
          <w:color w:val="000000" w:themeColor="text1"/>
          <w:sz w:val="25"/>
          <w:szCs w:val="25"/>
        </w:rPr>
        <w:t>2</w:t>
      </w:r>
      <w:r w:rsidR="00C52C0D" w:rsidRPr="00D71113">
        <w:rPr>
          <w:rFonts w:ascii="Times New Roman" w:hAnsi="Times New Roman"/>
          <w:color w:val="000000" w:themeColor="text1"/>
          <w:sz w:val="25"/>
          <w:szCs w:val="25"/>
        </w:rPr>
        <w:t xml:space="preserve">. Настоящее решение подлежит обнародованию в установленном </w:t>
      </w:r>
      <w:proofErr w:type="gramStart"/>
      <w:r w:rsidR="00C52C0D" w:rsidRPr="00D71113">
        <w:rPr>
          <w:rFonts w:ascii="Times New Roman" w:hAnsi="Times New Roman"/>
          <w:color w:val="000000" w:themeColor="text1"/>
          <w:sz w:val="25"/>
          <w:szCs w:val="25"/>
        </w:rPr>
        <w:t>порядке</w:t>
      </w:r>
      <w:proofErr w:type="gramEnd"/>
      <w:r w:rsidR="00C52C0D" w:rsidRPr="00D71113">
        <w:rPr>
          <w:rFonts w:ascii="Times New Roman" w:hAnsi="Times New Roman"/>
          <w:color w:val="000000" w:themeColor="text1"/>
          <w:sz w:val="25"/>
          <w:szCs w:val="25"/>
        </w:rPr>
        <w:t>, размещению на официальном сайте Совета муниципального района Давлекановский район Республики Башкортостан в сети Интернет.</w:t>
      </w:r>
    </w:p>
    <w:p w:rsidR="00D71113" w:rsidRPr="00D71113" w:rsidRDefault="00D71113" w:rsidP="0001676C">
      <w:pPr>
        <w:tabs>
          <w:tab w:val="left" w:pos="1000"/>
          <w:tab w:val="left" w:pos="2552"/>
        </w:tabs>
        <w:jc w:val="both"/>
        <w:rPr>
          <w:rFonts w:ascii="Times New Roman" w:hAnsi="Times New Roman"/>
          <w:sz w:val="25"/>
          <w:szCs w:val="25"/>
        </w:rPr>
      </w:pPr>
    </w:p>
    <w:p w:rsidR="00D71113" w:rsidRPr="00D71113" w:rsidRDefault="00D71113" w:rsidP="0001676C">
      <w:pPr>
        <w:tabs>
          <w:tab w:val="left" w:pos="1000"/>
          <w:tab w:val="left" w:pos="2552"/>
        </w:tabs>
        <w:jc w:val="both"/>
        <w:rPr>
          <w:rFonts w:ascii="Times New Roman" w:hAnsi="Times New Roman"/>
          <w:sz w:val="25"/>
          <w:szCs w:val="25"/>
        </w:rPr>
      </w:pPr>
    </w:p>
    <w:p w:rsidR="00D71113" w:rsidRPr="00D71113" w:rsidRDefault="00D71113" w:rsidP="0001676C">
      <w:pPr>
        <w:tabs>
          <w:tab w:val="left" w:pos="1000"/>
          <w:tab w:val="left" w:pos="2552"/>
        </w:tabs>
        <w:jc w:val="both"/>
        <w:rPr>
          <w:rFonts w:ascii="Times New Roman" w:hAnsi="Times New Roman"/>
          <w:sz w:val="25"/>
          <w:szCs w:val="25"/>
        </w:rPr>
      </w:pPr>
    </w:p>
    <w:p w:rsidR="0001676C" w:rsidRPr="00D71113" w:rsidRDefault="0001676C" w:rsidP="0001676C">
      <w:pPr>
        <w:tabs>
          <w:tab w:val="left" w:pos="1000"/>
          <w:tab w:val="left" w:pos="2552"/>
        </w:tabs>
        <w:jc w:val="both"/>
        <w:rPr>
          <w:rFonts w:ascii="Times New Roman" w:hAnsi="Times New Roman"/>
          <w:sz w:val="25"/>
          <w:szCs w:val="25"/>
        </w:rPr>
      </w:pPr>
      <w:r w:rsidRPr="00D71113">
        <w:rPr>
          <w:rFonts w:ascii="Times New Roman" w:hAnsi="Times New Roman"/>
          <w:sz w:val="25"/>
          <w:szCs w:val="25"/>
        </w:rPr>
        <w:t xml:space="preserve">Глава сельского поселения                           </w:t>
      </w:r>
      <w:r w:rsidR="00821CCC">
        <w:rPr>
          <w:rFonts w:ascii="Times New Roman" w:hAnsi="Times New Roman"/>
          <w:sz w:val="25"/>
          <w:szCs w:val="25"/>
        </w:rPr>
        <w:t xml:space="preserve">      </w:t>
      </w:r>
      <w:r w:rsidRPr="00D71113">
        <w:rPr>
          <w:rFonts w:ascii="Times New Roman" w:hAnsi="Times New Roman"/>
          <w:sz w:val="25"/>
          <w:szCs w:val="25"/>
        </w:rPr>
        <w:t xml:space="preserve">     </w:t>
      </w:r>
      <w:r w:rsidR="00821CCC">
        <w:rPr>
          <w:rFonts w:ascii="Times New Roman" w:hAnsi="Times New Roman"/>
          <w:sz w:val="25"/>
          <w:szCs w:val="25"/>
        </w:rPr>
        <w:t>С.Н. Никифоров</w:t>
      </w:r>
      <w:r w:rsidRPr="00D71113">
        <w:rPr>
          <w:rFonts w:ascii="Times New Roman" w:hAnsi="Times New Roman"/>
          <w:sz w:val="25"/>
          <w:szCs w:val="25"/>
        </w:rPr>
        <w:t xml:space="preserve">                                </w:t>
      </w:r>
    </w:p>
    <w:p w:rsidR="00B56925" w:rsidRDefault="0001676C" w:rsidP="00042E65">
      <w:pPr>
        <w:widowControl/>
        <w:rPr>
          <w:rFonts w:ascii="Times New Roman" w:hAnsi="Times New Roman"/>
          <w:sz w:val="24"/>
          <w:szCs w:val="24"/>
        </w:rPr>
      </w:pPr>
      <w:r w:rsidRPr="00D71113">
        <w:rPr>
          <w:rFonts w:ascii="Times New Roman" w:hAnsi="Times New Roman"/>
          <w:sz w:val="25"/>
          <w:szCs w:val="25"/>
        </w:rPr>
        <w:t xml:space="preserve"> </w:t>
      </w:r>
      <w:r w:rsidR="009416AB" w:rsidRPr="00D71113">
        <w:rPr>
          <w:rFonts w:ascii="Times New Roman" w:hAnsi="Times New Roman"/>
          <w:sz w:val="25"/>
          <w:szCs w:val="25"/>
        </w:rPr>
        <w:t xml:space="preserve">                                        </w:t>
      </w:r>
      <w:r w:rsidR="009A72AC" w:rsidRPr="00D71113">
        <w:rPr>
          <w:rFonts w:ascii="Times New Roman" w:hAnsi="Times New Roman"/>
          <w:sz w:val="25"/>
          <w:szCs w:val="25"/>
        </w:rPr>
        <w:t xml:space="preserve">                                                           </w:t>
      </w:r>
      <w:r w:rsidR="00FE05A2" w:rsidRPr="00D71113">
        <w:rPr>
          <w:rFonts w:ascii="Times New Roman" w:hAnsi="Times New Roman"/>
          <w:sz w:val="25"/>
          <w:szCs w:val="25"/>
        </w:rPr>
        <w:t xml:space="preserve">                                     </w:t>
      </w:r>
      <w:r w:rsidR="00FE05A2">
        <w:rPr>
          <w:rFonts w:ascii="Times New Roman" w:hAnsi="Times New Roman"/>
          <w:sz w:val="24"/>
          <w:szCs w:val="24"/>
        </w:rPr>
        <w:t xml:space="preserve">                                  </w:t>
      </w:r>
    </w:p>
    <w:p w:rsidR="00B56925" w:rsidRDefault="00B56925" w:rsidP="00042E65">
      <w:pPr>
        <w:widowControl/>
        <w:rPr>
          <w:rFonts w:ascii="Times New Roman" w:hAnsi="Times New Roman"/>
          <w:sz w:val="24"/>
          <w:szCs w:val="24"/>
        </w:rPr>
      </w:pPr>
    </w:p>
    <w:p w:rsidR="00D756BB" w:rsidRDefault="00B56925" w:rsidP="00042E65">
      <w:pPr>
        <w:widowControl/>
        <w:rPr>
          <w:rFonts w:ascii="Times New Roman" w:hAnsi="Times New Roman"/>
          <w:sz w:val="24"/>
          <w:szCs w:val="24"/>
        </w:rPr>
      </w:pPr>
      <w:r>
        <w:rPr>
          <w:rFonts w:ascii="Times New Roman" w:hAnsi="Times New Roman"/>
          <w:sz w:val="24"/>
          <w:szCs w:val="24"/>
        </w:rPr>
        <w:t xml:space="preserve">                                                                         </w:t>
      </w:r>
    </w:p>
    <w:p w:rsidR="00D71113" w:rsidRDefault="00D756BB" w:rsidP="00042E65">
      <w:pPr>
        <w:widowControl/>
        <w:rPr>
          <w:rFonts w:ascii="Times New Roman" w:hAnsi="Times New Roman"/>
          <w:sz w:val="24"/>
          <w:szCs w:val="24"/>
        </w:rPr>
      </w:pPr>
      <w:r>
        <w:rPr>
          <w:rFonts w:ascii="Times New Roman" w:hAnsi="Times New Roman"/>
          <w:sz w:val="24"/>
          <w:szCs w:val="24"/>
        </w:rPr>
        <w:lastRenderedPageBreak/>
        <w:t xml:space="preserve">                                                                      </w:t>
      </w:r>
    </w:p>
    <w:p w:rsidR="00042E65" w:rsidRPr="009416AB" w:rsidRDefault="00D71113" w:rsidP="00042E65">
      <w:pPr>
        <w:widowControl/>
        <w:rPr>
          <w:rFonts w:ascii="Times New Roman" w:hAnsi="Times New Roman"/>
          <w:sz w:val="24"/>
          <w:szCs w:val="24"/>
        </w:rPr>
      </w:pPr>
      <w:r>
        <w:rPr>
          <w:rFonts w:ascii="Times New Roman" w:hAnsi="Times New Roman"/>
          <w:sz w:val="24"/>
          <w:szCs w:val="24"/>
        </w:rPr>
        <w:t xml:space="preserve">                                                                     </w:t>
      </w:r>
      <w:r w:rsidR="00D756BB">
        <w:rPr>
          <w:rFonts w:ascii="Times New Roman" w:hAnsi="Times New Roman"/>
          <w:sz w:val="24"/>
          <w:szCs w:val="24"/>
        </w:rPr>
        <w:t xml:space="preserve">      </w:t>
      </w:r>
      <w:r w:rsidR="00042E65" w:rsidRPr="009416AB">
        <w:rPr>
          <w:rFonts w:ascii="Times New Roman" w:hAnsi="Times New Roman"/>
          <w:sz w:val="24"/>
          <w:szCs w:val="24"/>
        </w:rPr>
        <w:t xml:space="preserve">Приложение </w:t>
      </w:r>
      <w:r w:rsidR="00D756BB">
        <w:rPr>
          <w:rFonts w:ascii="Times New Roman" w:hAnsi="Times New Roman"/>
          <w:sz w:val="24"/>
          <w:szCs w:val="24"/>
        </w:rPr>
        <w:t>№ 2</w:t>
      </w:r>
    </w:p>
    <w:p w:rsidR="00042E65" w:rsidRPr="009416AB" w:rsidRDefault="00042E65" w:rsidP="00042E65">
      <w:pPr>
        <w:widowControl/>
        <w:ind w:left="4536"/>
        <w:rPr>
          <w:rFonts w:ascii="Times New Roman" w:hAnsi="Times New Roman"/>
          <w:sz w:val="24"/>
          <w:szCs w:val="24"/>
        </w:rPr>
      </w:pPr>
      <w:r>
        <w:rPr>
          <w:rFonts w:ascii="Times New Roman" w:hAnsi="Times New Roman"/>
          <w:sz w:val="24"/>
          <w:szCs w:val="24"/>
        </w:rPr>
        <w:t xml:space="preserve">к Положению о </w:t>
      </w:r>
      <w:r w:rsidR="00D756BB">
        <w:rPr>
          <w:rFonts w:ascii="Times New Roman" w:hAnsi="Times New Roman"/>
          <w:sz w:val="24"/>
          <w:szCs w:val="24"/>
        </w:rPr>
        <w:t>муниципальном контроле</w:t>
      </w:r>
      <w:r w:rsidR="00D756BB" w:rsidRPr="00D756BB">
        <w:rPr>
          <w:rFonts w:ascii="Times New Roman" w:hAnsi="Times New Roman"/>
          <w:sz w:val="24"/>
          <w:szCs w:val="24"/>
        </w:rPr>
        <w:t xml:space="preserve"> в области охраны и использования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9416AB" w:rsidRPr="009416AB" w:rsidRDefault="009416AB" w:rsidP="00042E65">
      <w:pPr>
        <w:widowControl/>
        <w:rPr>
          <w:rFonts w:ascii="Times New Roman" w:hAnsi="Times New Roman"/>
          <w:sz w:val="28"/>
          <w:szCs w:val="28"/>
        </w:rPr>
      </w:pPr>
      <w:r w:rsidRPr="009416AB">
        <w:rPr>
          <w:rFonts w:ascii="Times New Roman" w:hAnsi="Times New Roman"/>
          <w:sz w:val="28"/>
          <w:szCs w:val="28"/>
        </w:rPr>
        <w:t xml:space="preserve">  </w:t>
      </w:r>
    </w:p>
    <w:p w:rsidR="00677B03" w:rsidRPr="009A72AC" w:rsidRDefault="00543584" w:rsidP="00677B03">
      <w:pPr>
        <w:spacing w:line="276" w:lineRule="auto"/>
        <w:jc w:val="center"/>
        <w:outlineLvl w:val="0"/>
        <w:rPr>
          <w:rFonts w:ascii="Times New Roman" w:hAnsi="Times New Roman"/>
          <w:sz w:val="26"/>
          <w:szCs w:val="26"/>
        </w:rPr>
      </w:pPr>
      <w:r w:rsidRPr="009A72AC">
        <w:rPr>
          <w:rFonts w:ascii="Times New Roman" w:hAnsi="Times New Roman"/>
          <w:sz w:val="26"/>
          <w:szCs w:val="26"/>
        </w:rPr>
        <w:t>И</w:t>
      </w:r>
      <w:r w:rsidR="009416AB" w:rsidRPr="009A72AC">
        <w:rPr>
          <w:rFonts w:ascii="Times New Roman" w:hAnsi="Times New Roman"/>
          <w:sz w:val="26"/>
          <w:szCs w:val="26"/>
        </w:rPr>
        <w:t>ндикат</w:t>
      </w:r>
      <w:r w:rsidR="00FE05A2">
        <w:rPr>
          <w:rFonts w:ascii="Times New Roman" w:hAnsi="Times New Roman"/>
          <w:sz w:val="26"/>
          <w:szCs w:val="26"/>
        </w:rPr>
        <w:t>оры риска нарушения обязательных</w:t>
      </w:r>
      <w:r w:rsidR="009416AB" w:rsidRPr="009A72AC">
        <w:rPr>
          <w:rFonts w:ascii="Times New Roman" w:hAnsi="Times New Roman"/>
          <w:sz w:val="26"/>
          <w:szCs w:val="26"/>
        </w:rPr>
        <w:t xml:space="preserve"> требований</w:t>
      </w:r>
      <w:r w:rsidRPr="009A72AC">
        <w:rPr>
          <w:rFonts w:ascii="Times New Roman" w:hAnsi="Times New Roman"/>
          <w:sz w:val="26"/>
          <w:szCs w:val="26"/>
        </w:rPr>
        <w:t>,</w:t>
      </w:r>
      <w:r w:rsidR="009416AB" w:rsidRPr="009A72AC">
        <w:rPr>
          <w:rFonts w:ascii="Times New Roman" w:hAnsi="Times New Roman"/>
          <w:sz w:val="26"/>
          <w:szCs w:val="26"/>
        </w:rPr>
        <w:t xml:space="preserve"> </w:t>
      </w:r>
    </w:p>
    <w:p w:rsidR="009416AB" w:rsidRPr="009A72AC" w:rsidRDefault="00543584" w:rsidP="00D5577C">
      <w:pPr>
        <w:spacing w:line="276" w:lineRule="auto"/>
        <w:jc w:val="center"/>
        <w:outlineLvl w:val="0"/>
        <w:rPr>
          <w:rFonts w:ascii="Times New Roman" w:hAnsi="Times New Roman"/>
          <w:sz w:val="26"/>
          <w:szCs w:val="26"/>
        </w:rPr>
      </w:pPr>
      <w:proofErr w:type="gramStart"/>
      <w:r w:rsidRPr="009A72AC">
        <w:rPr>
          <w:rFonts w:ascii="Times New Roman" w:hAnsi="Times New Roman"/>
          <w:sz w:val="26"/>
          <w:szCs w:val="26"/>
        </w:rPr>
        <w:t xml:space="preserve">используемые в качестве основания </w:t>
      </w:r>
      <w:r w:rsidR="00677B03" w:rsidRPr="009A72AC">
        <w:rPr>
          <w:rFonts w:ascii="Times New Roman" w:hAnsi="Times New Roman"/>
          <w:sz w:val="26"/>
          <w:szCs w:val="26"/>
        </w:rPr>
        <w:t>при принятии решения о проведении и выборе вида внепланового контрольного (надзорного) мероприятия при осуществлении</w:t>
      </w:r>
      <w:r w:rsidRPr="009A72AC">
        <w:rPr>
          <w:rFonts w:ascii="Times New Roman" w:hAnsi="Times New Roman"/>
          <w:sz w:val="26"/>
          <w:szCs w:val="26"/>
        </w:rPr>
        <w:t xml:space="preserve"> </w:t>
      </w:r>
      <w:r w:rsidR="00D5577C">
        <w:rPr>
          <w:rFonts w:ascii="Times New Roman" w:hAnsi="Times New Roman"/>
          <w:sz w:val="26"/>
          <w:szCs w:val="26"/>
        </w:rPr>
        <w:t>муниципального</w:t>
      </w:r>
      <w:r w:rsidR="00D5577C" w:rsidRPr="00D5577C">
        <w:rPr>
          <w:rFonts w:ascii="Times New Roman" w:hAnsi="Times New Roman"/>
          <w:sz w:val="26"/>
          <w:szCs w:val="26"/>
        </w:rPr>
        <w:t xml:space="preserve"> </w:t>
      </w:r>
      <w:r w:rsidR="00D5577C">
        <w:rPr>
          <w:rFonts w:ascii="Times New Roman" w:hAnsi="Times New Roman"/>
          <w:bCs/>
          <w:sz w:val="26"/>
          <w:szCs w:val="26"/>
        </w:rPr>
        <w:t>контроля</w:t>
      </w:r>
      <w:r w:rsidR="00D5577C" w:rsidRPr="00D5577C">
        <w:rPr>
          <w:rFonts w:ascii="Times New Roman" w:hAnsi="Times New Roman"/>
          <w:bCs/>
          <w:sz w:val="26"/>
          <w:szCs w:val="26"/>
        </w:rPr>
        <w:t xml:space="preserve"> в области охраны и использования особо охраняемых природных территорий местного значения</w:t>
      </w:r>
      <w:r w:rsidR="00D5577C" w:rsidRPr="00D5577C">
        <w:rPr>
          <w:rFonts w:ascii="Times New Roman" w:hAnsi="Times New Roman"/>
          <w:sz w:val="26"/>
          <w:szCs w:val="26"/>
        </w:rPr>
        <w:t xml:space="preserve"> в границах муниципального района Давлекановский район Республики Башкортостан</w:t>
      </w:r>
      <w:proofErr w:type="gramEnd"/>
    </w:p>
    <w:p w:rsidR="009416AB" w:rsidRPr="009A72AC" w:rsidRDefault="009416AB" w:rsidP="009416AB">
      <w:pPr>
        <w:widowControl/>
        <w:rPr>
          <w:rFonts w:ascii="Times New Roman" w:hAnsi="Times New Roman"/>
          <w:sz w:val="26"/>
          <w:szCs w:val="26"/>
        </w:rPr>
      </w:pPr>
      <w:r w:rsidRPr="009A72AC">
        <w:rPr>
          <w:rFonts w:ascii="Times New Roman" w:hAnsi="Times New Roman"/>
          <w:sz w:val="26"/>
          <w:szCs w:val="26"/>
        </w:rPr>
        <w:t xml:space="preserve"> </w:t>
      </w:r>
    </w:p>
    <w:p w:rsidR="009416AB" w:rsidRPr="009A72AC" w:rsidRDefault="000F002D" w:rsidP="000F002D">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00E32DBA" w:rsidRPr="00E32DBA">
        <w:rPr>
          <w:rFonts w:ascii="Times New Roman" w:hAnsi="Times New Roman"/>
          <w:sz w:val="26"/>
          <w:szCs w:val="26"/>
        </w:rPr>
        <w:t xml:space="preserve">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E32DBA">
        <w:rPr>
          <w:rFonts w:ascii="Times New Roman" w:hAnsi="Times New Roman"/>
          <w:sz w:val="26"/>
          <w:szCs w:val="26"/>
        </w:rPr>
        <w:t>видеофиксации</w:t>
      </w:r>
      <w:proofErr w:type="spellEnd"/>
      <w:r w:rsidR="00E32DBA" w:rsidRPr="00E32DBA">
        <w:rPr>
          <w:rFonts w:ascii="Times New Roman" w:hAnsi="Times New Roman"/>
          <w:sz w:val="26"/>
          <w:szCs w:val="26"/>
        </w:rPr>
        <w:t>.</w:t>
      </w:r>
    </w:p>
    <w:sectPr w:rsidR="009416AB" w:rsidRPr="009A72AC" w:rsidSect="00D71113">
      <w:pgSz w:w="11906" w:h="16838"/>
      <w:pgMar w:top="624" w:right="707"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A0" w:rsidRDefault="00477AA0" w:rsidP="000E7BBF">
      <w:r>
        <w:separator/>
      </w:r>
    </w:p>
  </w:endnote>
  <w:endnote w:type="continuationSeparator" w:id="0">
    <w:p w:rsidR="00477AA0" w:rsidRDefault="00477AA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A0" w:rsidRDefault="00477AA0" w:rsidP="000E7BBF">
      <w:r>
        <w:separator/>
      </w:r>
    </w:p>
  </w:footnote>
  <w:footnote w:type="continuationSeparator" w:id="0">
    <w:p w:rsidR="00477AA0" w:rsidRDefault="00477AA0"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F2878"/>
    <w:rsid w:val="00223147"/>
    <w:rsid w:val="00230796"/>
    <w:rsid w:val="00230CF6"/>
    <w:rsid w:val="00236A23"/>
    <w:rsid w:val="00241D52"/>
    <w:rsid w:val="00242BBB"/>
    <w:rsid w:val="00284EC2"/>
    <w:rsid w:val="002C4CF1"/>
    <w:rsid w:val="002D2FB2"/>
    <w:rsid w:val="002D7175"/>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77AA0"/>
    <w:rsid w:val="004808A8"/>
    <w:rsid w:val="004A7A2C"/>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21CCC"/>
    <w:rsid w:val="00834295"/>
    <w:rsid w:val="008413B9"/>
    <w:rsid w:val="0084171D"/>
    <w:rsid w:val="008775CC"/>
    <w:rsid w:val="00886E4C"/>
    <w:rsid w:val="00895277"/>
    <w:rsid w:val="008A7083"/>
    <w:rsid w:val="008B22EF"/>
    <w:rsid w:val="008B45D7"/>
    <w:rsid w:val="008E79FB"/>
    <w:rsid w:val="008F42E1"/>
    <w:rsid w:val="008F6502"/>
    <w:rsid w:val="009416AB"/>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017EE"/>
    <w:rsid w:val="00B11DFF"/>
    <w:rsid w:val="00B20D87"/>
    <w:rsid w:val="00B33824"/>
    <w:rsid w:val="00B50715"/>
    <w:rsid w:val="00B56925"/>
    <w:rsid w:val="00B75C5C"/>
    <w:rsid w:val="00B95577"/>
    <w:rsid w:val="00BB23FA"/>
    <w:rsid w:val="00BD24A8"/>
    <w:rsid w:val="00BE1B2C"/>
    <w:rsid w:val="00BE6595"/>
    <w:rsid w:val="00C06AC1"/>
    <w:rsid w:val="00C52C0D"/>
    <w:rsid w:val="00C56F99"/>
    <w:rsid w:val="00C70753"/>
    <w:rsid w:val="00C751F4"/>
    <w:rsid w:val="00CD209E"/>
    <w:rsid w:val="00CD2977"/>
    <w:rsid w:val="00CD3E8B"/>
    <w:rsid w:val="00CE7007"/>
    <w:rsid w:val="00D03202"/>
    <w:rsid w:val="00D51060"/>
    <w:rsid w:val="00D51165"/>
    <w:rsid w:val="00D5577C"/>
    <w:rsid w:val="00D71113"/>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F36D5D"/>
    <w:rsid w:val="00FA1CB9"/>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672C-B901-4E81-B906-6B3705A4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25</cp:revision>
  <cp:lastPrinted>2024-03-07T05:46:00Z</cp:lastPrinted>
  <dcterms:created xsi:type="dcterms:W3CDTF">2023-09-13T11:01:00Z</dcterms:created>
  <dcterms:modified xsi:type="dcterms:W3CDTF">2024-03-07T05:53:00Z</dcterms:modified>
</cp:coreProperties>
</file>