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061E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55792C" w:rsidRPr="003520EE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47CE" w:rsidRPr="003520EE" w:rsidRDefault="005E061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2022 года № 1/6</w:t>
      </w:r>
    </w:p>
    <w:p w:rsidR="00414FD2" w:rsidRPr="004A1C77" w:rsidRDefault="00414FD2" w:rsidP="007D4A5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7D4A52">
        <w:rPr>
          <w:rFonts w:ascii="Times New Roman" w:hAnsi="Times New Roman" w:cs="Times New Roman"/>
          <w:sz w:val="28"/>
          <w:szCs w:val="28"/>
        </w:rPr>
        <w:t xml:space="preserve">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7D4A52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E061E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55792C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                        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>
        <w:rPr>
          <w:rFonts w:ascii="Times New Roman" w:hAnsi="Times New Roman" w:cs="Times New Roman"/>
          <w:sz w:val="28"/>
          <w:szCs w:val="28"/>
        </w:rPr>
        <w:t xml:space="preserve"> о с т а но в л я ю:</w:t>
      </w:r>
    </w:p>
    <w:p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E061E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3520EE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:rsidR="003520EE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5E061E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Pr="008C58A0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от 2</w:t>
      </w:r>
      <w:r w:rsidR="007D4A52">
        <w:rPr>
          <w:rFonts w:ascii="Times New Roman" w:hAnsi="Times New Roman" w:cs="Times New Roman"/>
          <w:sz w:val="28"/>
          <w:szCs w:val="28"/>
        </w:rPr>
        <w:t>4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.2018 г. № 7</w:t>
      </w:r>
      <w:r w:rsidR="007D4A52">
        <w:rPr>
          <w:rFonts w:ascii="Times New Roman" w:hAnsi="Times New Roman" w:cs="Times New Roman"/>
          <w:sz w:val="28"/>
          <w:szCs w:val="28"/>
        </w:rPr>
        <w:t>3/4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="007D4A52">
        <w:rPr>
          <w:rFonts w:ascii="Times New Roman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5E061E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="007D4A5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20EE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3520EE" w:rsidRDefault="003520EE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D2" w:rsidRPr="007D4A52" w:rsidRDefault="0005745E" w:rsidP="007D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5E061E">
        <w:rPr>
          <w:rFonts w:ascii="Times New Roman" w:hAnsi="Times New Roman" w:cs="Times New Roman"/>
          <w:sz w:val="28"/>
          <w:szCs w:val="28"/>
        </w:rPr>
        <w:t>А.Р.Гайзуллин</w:t>
      </w:r>
      <w:proofErr w:type="spellEnd"/>
    </w:p>
    <w:p w:rsidR="00414FD2" w:rsidRPr="004A1C77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061E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Pr="0005745E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от </w:t>
      </w:r>
      <w:r w:rsidR="00414FD2">
        <w:rPr>
          <w:rFonts w:ascii="Times New Roman" w:hAnsi="Times New Roman" w:cs="Times New Roman"/>
          <w:sz w:val="24"/>
          <w:szCs w:val="24"/>
        </w:rPr>
        <w:t>0</w:t>
      </w:r>
      <w:r w:rsidR="007D4A52">
        <w:rPr>
          <w:rFonts w:ascii="Times New Roman" w:hAnsi="Times New Roman" w:cs="Times New Roman"/>
          <w:sz w:val="24"/>
          <w:szCs w:val="24"/>
        </w:rPr>
        <w:t>3</w:t>
      </w:r>
      <w:r w:rsidR="00414FD2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5745E">
        <w:rPr>
          <w:rFonts w:ascii="Times New Roman" w:hAnsi="Times New Roman" w:cs="Times New Roman"/>
          <w:sz w:val="24"/>
          <w:szCs w:val="24"/>
        </w:rPr>
        <w:t>20</w:t>
      </w:r>
      <w:r w:rsidR="00414FD2">
        <w:rPr>
          <w:rFonts w:ascii="Times New Roman" w:hAnsi="Times New Roman" w:cs="Times New Roman"/>
          <w:sz w:val="24"/>
          <w:szCs w:val="24"/>
        </w:rPr>
        <w:t>22</w:t>
      </w:r>
      <w:r w:rsidRPr="000574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4FD2">
        <w:rPr>
          <w:rFonts w:ascii="Times New Roman" w:hAnsi="Times New Roman" w:cs="Times New Roman"/>
          <w:sz w:val="24"/>
          <w:szCs w:val="24"/>
        </w:rPr>
        <w:t xml:space="preserve"> </w:t>
      </w:r>
      <w:r w:rsidR="005E061E">
        <w:rPr>
          <w:rFonts w:ascii="Times New Roman" w:hAnsi="Times New Roman" w:cs="Times New Roman"/>
          <w:sz w:val="24"/>
          <w:szCs w:val="24"/>
        </w:rPr>
        <w:t>1/6</w:t>
      </w:r>
      <w:bookmarkStart w:id="0" w:name="_GoBack"/>
      <w:bookmarkEnd w:id="0"/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5E061E">
        <w:rPr>
          <w:rFonts w:ascii="Times New Roman" w:hAnsi="Times New Roman" w:cs="Times New Roman"/>
          <w:b/>
          <w:sz w:val="24"/>
          <w:szCs w:val="24"/>
        </w:rPr>
        <w:t xml:space="preserve">Микяшевский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5E061E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="00974A00" w:rsidRPr="00463D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Башкортостан.</w:t>
      </w:r>
    </w:p>
    <w:p w:rsidR="00B939D8" w:rsidRPr="00463DF9" w:rsidRDefault="00B939D8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</w:t>
      </w:r>
      <w:proofErr w:type="gramStart"/>
      <w:r w:rsidR="005D6E7D" w:rsidRPr="00463DF9">
        <w:rPr>
          <w:rFonts w:ascii="Times New Roman" w:hAnsi="Times New Roman" w:cs="Times New Roman"/>
          <w:sz w:val="24"/>
          <w:szCs w:val="24"/>
        </w:rPr>
        <w:t>и</w:t>
      </w:r>
      <w:r w:rsidRPr="00463D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далее – заявитель).</w:t>
      </w:r>
    </w:p>
    <w:p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061E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- посредством размещения в открытой и доступной форме информации:</w:t>
      </w:r>
    </w:p>
    <w:p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proofErr w:type="gramStart"/>
      <w:r w:rsidR="00974A00" w:rsidRPr="00463DF9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974A00" w:rsidRPr="00463DF9">
        <w:rPr>
          <w:rFonts w:ascii="Times New Roman" w:hAnsi="Times New Roman" w:cs="Times New Roman"/>
          <w:sz w:val="24"/>
          <w:szCs w:val="24"/>
        </w:rPr>
        <w:t>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>, РГАУ МФЦ при обращении заявителя лично, по телефону, посредством электронной почты.</w:t>
      </w:r>
    </w:p>
    <w:p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  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1.10 настоящего Административного регламента, размещаются: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B1FA2" w:rsidRPr="00463DF9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органом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5E061E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974A00" w:rsidRPr="00463DF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proofErr w:type="gramStart"/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шения 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</w:t>
      </w:r>
      <w:proofErr w:type="gramStart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ервый следующий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                          в Уполномоченный орган уведомления о государственном кадастровом учете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 направляет подписанные экземпляры проекта соглашения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7D4A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7D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 непосредственно в</w:t>
      </w:r>
      <w:r w:rsidR="007D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о заключении соглашения об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Схема границ сервитута на кадастровом плане </w:t>
      </w:r>
      <w:proofErr w:type="spellStart"/>
      <w:r w:rsidR="00E365E4" w:rsidRPr="00463DF9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структурное подразделение РГАУ МФЦ заявитель (представитель) предъявляет документ,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удостоверяющий личность, предусмотренный законодательством Российской Федерации, а также представляет документ, подтверждающий полномочия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представителя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его обращения за получением муниципальной услуги. Указанные документы предъявляются (представляются) в оригиналах.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здание и (или) сооружение, расположенно</w:t>
      </w:r>
      <w:proofErr w:type="gram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4)выписка из Единого государственного реестра юридических лиц (о юридическом лице, являющемся заявителем)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="001E6932" w:rsidRPr="00463DF9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, предусмотренных пунктом 4 части 1 статьи 7Федерального закона № 210-ФЗ. </w:t>
      </w:r>
    </w:p>
    <w:p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 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совершения иных действий, кроме прохождения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</w:t>
      </w:r>
      <w:proofErr w:type="gramStart"/>
      <w:r w:rsidR="001243FC" w:rsidRPr="00463DF9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="001243FC" w:rsidRPr="00463DF9">
        <w:rPr>
          <w:rFonts w:ascii="Times New Roman" w:eastAsia="Calibri" w:hAnsi="Times New Roman" w:cs="Times New Roman"/>
          <w:sz w:val="24"/>
          <w:szCs w:val="24"/>
        </w:rPr>
        <w:t xml:space="preserve"> также непредставление документов, указанных в подпункте 2.8.2 настоящего Административного регламента.</w:t>
      </w:r>
    </w:p>
    <w:p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51105" w:rsidRPr="00463DF9" w:rsidRDefault="00032C14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заявление направлено в Уполномоченный орган, который не вправе принимать решение об установлении сервитута;</w:t>
      </w:r>
    </w:p>
    <w:p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Федерации, Республики Башкортостан, органов местного самоуправления не предусмотрены.</w:t>
      </w:r>
      <w:proofErr w:type="gramEnd"/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7D4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в электронной форме</w:t>
      </w:r>
    </w:p>
    <w:p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нерабочий или праздничный день, подлежат регистрации в следующий за ним первый рабочий день.</w:t>
      </w:r>
    </w:p>
    <w:p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Для парковки специальных автотранспортных средств инвалидов 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котором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соответствии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</w:t>
      </w:r>
      <w:proofErr w:type="gramStart"/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территории;</w:t>
      </w:r>
    </w:p>
    <w:p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в предоставлении услуги;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выдача результата предоставления муниципальной услуги заявителю.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:rsidR="00D86936" w:rsidRPr="00463DF9" w:rsidRDefault="00902D41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случае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РГАУ МФЦ, а также с доступными для записи на прием датами и интервалами времени приема;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                    а в случае поступления в нерабочий или праздничный день – в следующий                 за ним первый рабочий день обеспечивает: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изучает поступившие заявления и приложенные образы документов (документы);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>устанавливающих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за решения и действи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>бездействие), принимаемые (осуществляемые) ими в ходе</w:t>
      </w:r>
      <w:r w:rsidR="007D4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лиц, многофункционального центра, а также работника многофункционального </w:t>
      </w:r>
      <w:proofErr w:type="spell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центрапри</w:t>
      </w:r>
      <w:proofErr w:type="spellEnd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предоставлении муниципальной услуги (далее – жалоба).</w:t>
      </w:r>
      <w:proofErr w:type="gramEnd"/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 и действия (бездействие) работника многофункционального центра;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, многофункциональном центре, 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:rsidR="008B4B13" w:rsidRPr="00463DF9" w:rsidRDefault="00902D41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D4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передаваемой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 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63DF9" w:rsidRDefault="008C0068" w:rsidP="007D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D4A52" w:rsidRPr="007D4A52" w:rsidRDefault="007D4A52" w:rsidP="007D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собственности»</w:t>
      </w:r>
    </w:p>
    <w:p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5E061E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="00C17B5F" w:rsidRPr="00C17B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 xml:space="preserve">почты для связи, номер </w:t>
      </w:r>
      <w:proofErr w:type="spellStart"/>
      <w:r w:rsidRPr="00B67718">
        <w:rPr>
          <w:rFonts w:ascii="Times New Roman" w:hAnsi="Times New Roman" w:cs="Times New Roman"/>
          <w:sz w:val="18"/>
          <w:szCs w:val="18"/>
        </w:rPr>
        <w:t>телефонадля</w:t>
      </w:r>
      <w:proofErr w:type="spellEnd"/>
      <w:r w:rsidRPr="00B67718">
        <w:rPr>
          <w:rFonts w:ascii="Times New Roman" w:hAnsi="Times New Roman" w:cs="Times New Roman"/>
          <w:sz w:val="18"/>
          <w:szCs w:val="18"/>
        </w:rPr>
        <w:t xml:space="preserve"> контакта)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      ________                                  __________________________</w:t>
      </w:r>
    </w:p>
    <w:p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(подпись)                        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401D">
        <w:rPr>
          <w:rFonts w:ascii="Times New Roman" w:hAnsi="Times New Roman" w:cs="Times New Roman"/>
          <w:sz w:val="20"/>
          <w:szCs w:val="20"/>
        </w:rPr>
        <w:t>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>для</w:t>
      </w:r>
      <w:proofErr w:type="spellEnd"/>
      <w:r w:rsidRPr="0095401D">
        <w:rPr>
          <w:rFonts w:ascii="Times New Roman" w:hAnsi="Times New Roman" w:cs="Times New Roman"/>
          <w:sz w:val="20"/>
          <w:szCs w:val="20"/>
        </w:rPr>
        <w:t xml:space="preserve">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муниципальной услуги «Заключение </w:t>
      </w:r>
      <w:proofErr w:type="spellStart"/>
      <w:r w:rsidR="00663EAC" w:rsidRPr="0095401D">
        <w:rPr>
          <w:rFonts w:ascii="Times New Roman" w:hAnsi="Times New Roman" w:cs="Times New Roman"/>
          <w:sz w:val="24"/>
          <w:szCs w:val="24"/>
        </w:rPr>
        <w:t>соглашенияоб</w:t>
      </w:r>
      <w:proofErr w:type="spellEnd"/>
      <w:r w:rsidR="00663EAC" w:rsidRPr="00954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EAC" w:rsidRPr="0095401D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663EAC" w:rsidRPr="0095401D">
        <w:rPr>
          <w:rFonts w:ascii="Times New Roman" w:hAnsi="Times New Roman" w:cs="Times New Roman"/>
          <w:sz w:val="24"/>
          <w:szCs w:val="24"/>
        </w:rPr>
        <w:t xml:space="preserve"> сервитута 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5E061E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Pr="0095401D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2E7DC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E7DC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(место жительства, почтовый </w:t>
      </w:r>
      <w:proofErr w:type="spellStart"/>
      <w:r w:rsidRPr="002E7DC9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2E7DC9">
        <w:rPr>
          <w:rFonts w:ascii="Times New Roman" w:hAnsi="Times New Roman" w:cs="Times New Roman"/>
          <w:sz w:val="20"/>
          <w:szCs w:val="20"/>
        </w:rPr>
        <w:t xml:space="preserve">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 xml:space="preserve">почты для связи, номер </w:t>
      </w:r>
      <w:proofErr w:type="spellStart"/>
      <w:r w:rsidRPr="002E7DC9">
        <w:rPr>
          <w:rFonts w:ascii="Times New Roman" w:hAnsi="Times New Roman" w:cs="Times New Roman"/>
          <w:sz w:val="20"/>
          <w:szCs w:val="20"/>
        </w:rPr>
        <w:t>телефонадля</w:t>
      </w:r>
      <w:proofErr w:type="spellEnd"/>
      <w:r w:rsidRPr="002E7DC9">
        <w:rPr>
          <w:rFonts w:ascii="Times New Roman" w:hAnsi="Times New Roman" w:cs="Times New Roman"/>
          <w:sz w:val="20"/>
          <w:szCs w:val="20"/>
        </w:rPr>
        <w:t xml:space="preserve"> контакта)</w:t>
      </w:r>
    </w:p>
    <w:p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663EAC" w:rsidRPr="00663EAC" w:rsidRDefault="00663EAC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</w:t>
      </w:r>
      <w:r w:rsidR="00553358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_________г.    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:rsidR="005E061E" w:rsidRDefault="005E061E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муниципальной услуги «Заключение </w:t>
      </w:r>
      <w:proofErr w:type="spellStart"/>
      <w:r w:rsidR="00EE4438" w:rsidRPr="002E7DC9">
        <w:rPr>
          <w:rFonts w:ascii="Times New Roman" w:hAnsi="Times New Roman" w:cs="Times New Roman"/>
          <w:sz w:val="24"/>
          <w:szCs w:val="24"/>
        </w:rPr>
        <w:t>соглашенияоб</w:t>
      </w:r>
      <w:proofErr w:type="spellEnd"/>
      <w:r w:rsidR="00EE4438" w:rsidRPr="002E7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438" w:rsidRPr="002E7DC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EE4438" w:rsidRPr="002E7DC9">
        <w:rPr>
          <w:rFonts w:ascii="Times New Roman" w:hAnsi="Times New Roman" w:cs="Times New Roman"/>
          <w:sz w:val="24"/>
          <w:szCs w:val="24"/>
        </w:rPr>
        <w:t xml:space="preserve"> сервитута 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5E061E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2E7DC9">
        <w:rPr>
          <w:rFonts w:ascii="Times New Roman" w:hAnsi="Times New Roman" w:cs="Times New Roman"/>
          <w:sz w:val="24"/>
          <w:szCs w:val="24"/>
        </w:rPr>
        <w:t>сельсовет муниципального района Республики Башкортостан</w:t>
      </w:r>
    </w:p>
    <w:p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>енного 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4614" w:rsidRPr="00492BE6" w:rsidRDefault="00114614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61E" w:rsidRDefault="005E061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E061E" w:rsidRDefault="005E061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 xml:space="preserve">муниципальной услуги «Заключение </w:t>
      </w:r>
      <w:proofErr w:type="spellStart"/>
      <w:r w:rsidR="00EE4438" w:rsidRPr="008441B1">
        <w:rPr>
          <w:rFonts w:ascii="Times New Roman" w:hAnsi="Times New Roman" w:cs="Times New Roman"/>
          <w:sz w:val="24"/>
          <w:szCs w:val="24"/>
        </w:rPr>
        <w:t>соглашенияоб</w:t>
      </w:r>
      <w:proofErr w:type="spellEnd"/>
      <w:r w:rsidR="00EE4438" w:rsidRPr="00844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438" w:rsidRPr="008441B1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EE4438" w:rsidRPr="008441B1">
        <w:rPr>
          <w:rFonts w:ascii="Times New Roman" w:hAnsi="Times New Roman" w:cs="Times New Roman"/>
          <w:sz w:val="24"/>
          <w:szCs w:val="24"/>
        </w:rPr>
        <w:t xml:space="preserve"> сервитута 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8441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061E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8441B1">
        <w:rPr>
          <w:rFonts w:ascii="Times New Roman" w:hAnsi="Times New Roman" w:cs="Times New Roman"/>
          <w:sz w:val="24"/>
          <w:szCs w:val="24"/>
        </w:rPr>
        <w:t>сельсовет муниципального района Республики Башкортостан</w:t>
      </w:r>
    </w:p>
    <w:p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  <w:proofErr w:type="gramEnd"/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441B1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8441B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8441B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8441B1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proofErr w:type="spellStart"/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8441B1">
        <w:rPr>
          <w:rFonts w:ascii="Times New Roman" w:hAnsi="Times New Roman" w:cs="Times New Roman"/>
          <w:sz w:val="24"/>
          <w:szCs w:val="24"/>
        </w:rPr>
        <w:t xml:space="preserve"> представителя);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котором допущена </w:t>
      </w:r>
      <w:proofErr w:type="spellStart"/>
      <w:r w:rsidRPr="00492BE6">
        <w:rPr>
          <w:rFonts w:ascii="Times New Roman" w:hAnsi="Times New Roman" w:cs="Times New Roman"/>
          <w:sz w:val="18"/>
          <w:szCs w:val="18"/>
        </w:rPr>
        <w:t>опечаткаили</w:t>
      </w:r>
      <w:proofErr w:type="spellEnd"/>
      <w:r w:rsidRPr="00492BE6">
        <w:rPr>
          <w:rFonts w:ascii="Times New Roman" w:hAnsi="Times New Roman" w:cs="Times New Roman"/>
          <w:sz w:val="18"/>
          <w:szCs w:val="18"/>
        </w:rPr>
        <w:t xml:space="preserve">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proofErr w:type="spellStart"/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8441B1">
        <w:rPr>
          <w:rFonts w:ascii="Times New Roman" w:hAnsi="Times New Roman" w:cs="Times New Roman"/>
          <w:sz w:val="24"/>
          <w:szCs w:val="24"/>
        </w:rPr>
        <w:t xml:space="preserve"> представителя);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заявителяо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(дата)                               (подпись)                                     (Ф.И.О.)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котором допущена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опечаткаили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заявителяо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(дата)  (подпись)     (Ф.И.О.)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1E" w:rsidRDefault="005E061E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136AA">
        <w:rPr>
          <w:rFonts w:ascii="Times New Roman" w:eastAsia="Calibri" w:hAnsi="Times New Roman" w:cs="Times New Roman"/>
          <w:sz w:val="24"/>
          <w:szCs w:val="24"/>
        </w:rPr>
        <w:t>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ихсяв</w:t>
      </w:r>
      <w:proofErr w:type="spellEnd"/>
      <w:r w:rsidR="003D5618">
        <w:rPr>
          <w:rFonts w:ascii="Times New Roman" w:eastAsia="Calibri" w:hAnsi="Times New Roman" w:cs="Times New Roman"/>
          <w:sz w:val="24"/>
          <w:szCs w:val="24"/>
        </w:rPr>
        <w:t xml:space="preserve">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лицо, уполномоченное                              (подпись)                                                     (инициалы, фамилия)</w:t>
      </w:r>
      <w:proofErr w:type="gramEnd"/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7D4A52">
          <w:headerReference w:type="default" r:id="rId12"/>
          <w:headerReference w:type="first" r:id="rId13"/>
          <w:pgSz w:w="11906" w:h="16838"/>
          <w:pgMar w:top="567" w:right="680" w:bottom="567" w:left="1701" w:header="709" w:footer="709" w:gutter="0"/>
          <w:cols w:space="708"/>
          <w:titlePg/>
          <w:docGrid w:linePitch="360"/>
        </w:sectPr>
      </w:pPr>
    </w:p>
    <w:p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5E061E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A66C3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66C32"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:rsidTr="00CB46D2">
        <w:trPr>
          <w:trHeight w:val="1415"/>
        </w:trPr>
        <w:tc>
          <w:tcPr>
            <w:tcW w:w="2699" w:type="dxa"/>
          </w:tcPr>
          <w:p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Основаниедляначалаадминистративнойпроцедуры</w:t>
            </w:r>
            <w:proofErr w:type="spellEnd"/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  <w:proofErr w:type="spellEnd"/>
          </w:p>
        </w:tc>
        <w:tc>
          <w:tcPr>
            <w:tcW w:w="2268" w:type="dxa"/>
          </w:tcPr>
          <w:p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выполненияадминистративныхдействий</w:t>
            </w:r>
            <w:proofErr w:type="spellEnd"/>
          </w:p>
        </w:tc>
        <w:tc>
          <w:tcPr>
            <w:tcW w:w="2551" w:type="dxa"/>
          </w:tcPr>
          <w:p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тветственное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завыполнение</w:t>
            </w:r>
            <w:proofErr w:type="spellEnd"/>
          </w:p>
          <w:p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принятиярешения</w:t>
            </w:r>
            <w:proofErr w:type="spellEnd"/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</w:t>
            </w:r>
            <w:proofErr w:type="spellEnd"/>
          </w:p>
          <w:p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gramStart"/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proofErr w:type="gramStart"/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</w:t>
            </w:r>
            <w:proofErr w:type="gramStart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:rsidTr="00CB46D2">
        <w:trPr>
          <w:trHeight w:val="1566"/>
        </w:trPr>
        <w:tc>
          <w:tcPr>
            <w:tcW w:w="2712" w:type="dxa"/>
            <w:gridSpan w:val="2"/>
          </w:tcPr>
          <w:p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</w:t>
            </w:r>
            <w:proofErr w:type="gramStart"/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</w:t>
            </w:r>
            <w:proofErr w:type="gramEnd"/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соглашения об установлении сервитута)</w:t>
            </w:r>
          </w:p>
        </w:tc>
      </w:tr>
      <w:tr w:rsidR="00864219" w:rsidRPr="00864219" w:rsidTr="00CB46D2">
        <w:trPr>
          <w:trHeight w:val="20"/>
        </w:trPr>
        <w:tc>
          <w:tcPr>
            <w:tcW w:w="2712" w:type="dxa"/>
            <w:gridSpan w:val="2"/>
          </w:tcPr>
          <w:p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gramStart"/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proofErr w:type="gramStart"/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41" w:rsidRDefault="00902D41">
      <w:pPr>
        <w:spacing w:after="0" w:line="240" w:lineRule="auto"/>
      </w:pPr>
      <w:r>
        <w:separator/>
      </w:r>
    </w:p>
  </w:endnote>
  <w:endnote w:type="continuationSeparator" w:id="0">
    <w:p w:rsidR="00902D41" w:rsidRDefault="0090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41" w:rsidRDefault="00902D41">
      <w:pPr>
        <w:spacing w:after="0" w:line="240" w:lineRule="auto"/>
      </w:pPr>
      <w:r>
        <w:separator/>
      </w:r>
    </w:p>
  </w:footnote>
  <w:footnote w:type="continuationSeparator" w:id="0">
    <w:p w:rsidR="00902D41" w:rsidRDefault="00902D41">
      <w:pPr>
        <w:spacing w:after="0" w:line="240" w:lineRule="auto"/>
      </w:pPr>
      <w:r>
        <w:continuationSeparator/>
      </w:r>
    </w:p>
  </w:footnote>
  <w:footnote w:id="1">
    <w:p w:rsidR="0005745E" w:rsidRDefault="0005745E" w:rsidP="00864219">
      <w:pPr>
        <w:pStyle w:val="af3"/>
      </w:pPr>
      <w:r>
        <w:rPr>
          <w:rStyle w:val="af5"/>
        </w:rPr>
        <w:footnoteRef/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05745E" w:rsidRDefault="0005745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:rsidR="0005745E" w:rsidRDefault="009E6B32">
        <w:pPr>
          <w:pStyle w:val="a3"/>
          <w:jc w:val="center"/>
        </w:pPr>
        <w:r>
          <w:fldChar w:fldCharType="begin"/>
        </w:r>
        <w:r w:rsidR="0005745E">
          <w:instrText>PAGE   \* MERGEFORMAT</w:instrText>
        </w:r>
        <w:r>
          <w:fldChar w:fldCharType="separate"/>
        </w:r>
        <w:r w:rsidR="005E061E">
          <w:rPr>
            <w:noProof/>
          </w:rPr>
          <w:t>48</w:t>
        </w:r>
        <w:r>
          <w:fldChar w:fldCharType="end"/>
        </w:r>
      </w:p>
    </w:sdtContent>
  </w:sdt>
  <w:p w:rsidR="0005745E" w:rsidRDefault="00057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5E" w:rsidRPr="00ED09D2" w:rsidRDefault="000574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05745E" w:rsidRDefault="00057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4F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4F60F0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15950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061E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47B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4A52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D6905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2D41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E6B32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7CE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955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36361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B7652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876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F07A-0CA7-449F-938F-429FC0E9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16931</Words>
  <Characters>96508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Микяш</cp:lastModifiedBy>
  <cp:revision>3</cp:revision>
  <cp:lastPrinted>2022-04-04T06:04:00Z</cp:lastPrinted>
  <dcterms:created xsi:type="dcterms:W3CDTF">2022-04-04T06:07:00Z</dcterms:created>
  <dcterms:modified xsi:type="dcterms:W3CDTF">2022-04-04T06:07:00Z</dcterms:modified>
</cp:coreProperties>
</file>