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B80" w:rsidRDefault="00586B80" w:rsidP="0058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 СВОИХ САЙТАХ КАК ОБЫЧНО</w:t>
      </w:r>
    </w:p>
    <w:p w:rsidR="00586B80" w:rsidRDefault="00586B80" w:rsidP="0058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B80" w:rsidRDefault="00586B80" w:rsidP="0058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B80">
        <w:rPr>
          <w:rFonts w:ascii="Times New Roman" w:hAnsi="Times New Roman" w:cs="Times New Roman"/>
          <w:sz w:val="28"/>
          <w:szCs w:val="28"/>
        </w:rPr>
        <w:t xml:space="preserve">По материалу прокурорской проверки возбуждено уголовного дело по факту использования поддельного медицинского заключения </w:t>
      </w:r>
    </w:p>
    <w:p w:rsidR="00586B80" w:rsidRDefault="00586B80" w:rsidP="0058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B80" w:rsidRDefault="00586B80" w:rsidP="0058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B80">
        <w:rPr>
          <w:rFonts w:ascii="Times New Roman" w:hAnsi="Times New Roman" w:cs="Times New Roman"/>
          <w:sz w:val="28"/>
          <w:szCs w:val="28"/>
        </w:rPr>
        <w:t xml:space="preserve">Прокуратура Давлекановского района провела проверку исполнения законодательства в сфере здравоохранения. Установлено, что мужчина при трудоустройстве в строительную организацию представил подложное заключение медицинского осмотра из районной больницы о том, что он не имеет каких-либо противопоказаний для работы с вредными и опасными условиями труда. </w:t>
      </w:r>
    </w:p>
    <w:p w:rsidR="00586B80" w:rsidRDefault="00586B80" w:rsidP="0058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6B80">
        <w:rPr>
          <w:rFonts w:ascii="Times New Roman" w:hAnsi="Times New Roman" w:cs="Times New Roman"/>
          <w:sz w:val="28"/>
          <w:szCs w:val="28"/>
        </w:rPr>
        <w:t xml:space="preserve">Вместе с тем, как показала проверка, медицинским учреждением данный документ не выдавался. </w:t>
      </w:r>
    </w:p>
    <w:p w:rsidR="00A3381E" w:rsidRPr="00586B80" w:rsidRDefault="00586B80" w:rsidP="0058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B80">
        <w:rPr>
          <w:rFonts w:ascii="Times New Roman" w:hAnsi="Times New Roman" w:cs="Times New Roman"/>
          <w:sz w:val="28"/>
          <w:szCs w:val="28"/>
        </w:rPr>
        <w:t>В этой связи материалы проверки направлены в следственный орган для решения вопроса об уголовном преследовании. По результатам их рассмотрения возбуждено уголовное дело по ч. 3 ст. 327 УК РФ (использование заведомо поддельного официального документа), ход и результаты расследования которого находятся на контроле надзорного ведомства.</w:t>
      </w:r>
    </w:p>
    <w:sectPr w:rsidR="00A3381E" w:rsidRPr="00586B80" w:rsidSect="009D5EC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0C"/>
    <w:rsid w:val="00586B80"/>
    <w:rsid w:val="0080230C"/>
    <w:rsid w:val="009D5ECA"/>
    <w:rsid w:val="00A3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4EF93"/>
  <w15:chartTrackingRefBased/>
  <w15:docId w15:val="{BD571F84-1F27-4683-B9CF-AFA0C773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79196071142</dc:creator>
  <cp:keywords/>
  <dc:description/>
  <cp:lastModifiedBy>79196071142</cp:lastModifiedBy>
  <cp:revision>2</cp:revision>
  <dcterms:created xsi:type="dcterms:W3CDTF">2023-09-11T11:27:00Z</dcterms:created>
  <dcterms:modified xsi:type="dcterms:W3CDTF">2023-09-11T11:30:00Z</dcterms:modified>
</cp:coreProperties>
</file>