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98" w:rsidRPr="004012A2" w:rsidRDefault="003C6C98" w:rsidP="004012A2">
      <w:pPr>
        <w:pStyle w:val="NoSpacing"/>
        <w:ind w:firstLine="709"/>
        <w:jc w:val="right"/>
        <w:rPr>
          <w:rFonts w:ascii="Times New Roman" w:hAnsi="Times New Roman"/>
          <w:sz w:val="28"/>
          <w:szCs w:val="28"/>
        </w:rPr>
      </w:pPr>
    </w:p>
    <w:tbl>
      <w:tblPr>
        <w:tblpPr w:leftFromText="180" w:rightFromText="180" w:vertAnchor="text" w:horzAnchor="margin" w:tblpY="83"/>
        <w:tblW w:w="0" w:type="auto"/>
        <w:tblBorders>
          <w:bottom w:val="double" w:sz="4" w:space="0" w:color="auto"/>
          <w:insideH w:val="single" w:sz="4" w:space="0" w:color="auto"/>
          <w:insideV w:val="single" w:sz="4" w:space="0" w:color="auto"/>
        </w:tblBorders>
        <w:tblLook w:val="01E0"/>
      </w:tblPr>
      <w:tblGrid>
        <w:gridCol w:w="3656"/>
        <w:gridCol w:w="2226"/>
        <w:gridCol w:w="3689"/>
      </w:tblGrid>
      <w:tr w:rsidR="003C6C98" w:rsidRPr="00EC257B" w:rsidTr="00EC257B">
        <w:tc>
          <w:tcPr>
            <w:tcW w:w="3656" w:type="dxa"/>
            <w:tcBorders>
              <w:top w:val="nil"/>
              <w:left w:val="nil"/>
              <w:bottom w:val="double" w:sz="4" w:space="0" w:color="auto"/>
              <w:right w:val="nil"/>
            </w:tcBorders>
          </w:tcPr>
          <w:p w:rsidR="003C6C98" w:rsidRPr="00EC257B" w:rsidRDefault="003C6C98" w:rsidP="00EC257B">
            <w:pPr>
              <w:spacing w:after="0" w:line="240" w:lineRule="auto"/>
              <w:ind w:right="-104"/>
              <w:jc w:val="center"/>
              <w:rPr>
                <w:rFonts w:ascii="Lucida Sans Unicode" w:hAnsi="Lucida Sans Unicode" w:cs="Lucida Sans Unicode"/>
                <w:sz w:val="20"/>
                <w:szCs w:val="20"/>
              </w:rPr>
            </w:pPr>
            <w:r w:rsidRPr="00EC257B">
              <w:rPr>
                <w:rFonts w:ascii="Arial" w:hAnsi="Arial" w:cs="Arial"/>
                <w:sz w:val="20"/>
                <w:szCs w:val="20"/>
              </w:rPr>
              <w:t>Баш</w:t>
            </w:r>
            <w:r w:rsidRPr="00EC257B">
              <w:rPr>
                <w:rFonts w:ascii="Lucida Sans Unicode" w:hAnsi="Lucida Sans Unicode" w:cs="Lucida Sans Unicode"/>
                <w:sz w:val="20"/>
                <w:szCs w:val="20"/>
              </w:rPr>
              <w:t>ҡортостан Республикаһы</w:t>
            </w:r>
          </w:p>
          <w:p w:rsidR="003C6C98" w:rsidRPr="00EC257B" w:rsidRDefault="003C6C98" w:rsidP="00EC257B">
            <w:pPr>
              <w:spacing w:after="0" w:line="240" w:lineRule="auto"/>
              <w:jc w:val="center"/>
              <w:rPr>
                <w:rFonts w:ascii="Arial" w:hAnsi="Arial" w:cs="Arial"/>
                <w:sz w:val="20"/>
                <w:szCs w:val="20"/>
              </w:rPr>
            </w:pPr>
            <w:r w:rsidRPr="00EC257B">
              <w:rPr>
                <w:rFonts w:ascii="Arial" w:hAnsi="Arial" w:cs="Arial"/>
                <w:sz w:val="20"/>
                <w:szCs w:val="20"/>
              </w:rPr>
              <w:t>Дәүләкән районы</w:t>
            </w:r>
          </w:p>
          <w:p w:rsidR="003C6C98" w:rsidRPr="00EC257B" w:rsidRDefault="003C6C98" w:rsidP="00EC257B">
            <w:pPr>
              <w:spacing w:after="0" w:line="240" w:lineRule="auto"/>
              <w:jc w:val="center"/>
              <w:rPr>
                <w:rFonts w:ascii="Arial" w:hAnsi="Arial" w:cs="Arial"/>
                <w:sz w:val="20"/>
                <w:szCs w:val="20"/>
              </w:rPr>
            </w:pPr>
            <w:r w:rsidRPr="00EC257B">
              <w:rPr>
                <w:rFonts w:ascii="Arial" w:hAnsi="Arial" w:cs="Arial"/>
                <w:sz w:val="20"/>
                <w:szCs w:val="20"/>
              </w:rPr>
              <w:t>муниципаль районының</w:t>
            </w:r>
          </w:p>
          <w:p w:rsidR="003C6C98" w:rsidRPr="00EC257B" w:rsidRDefault="003C6C98" w:rsidP="00EC257B">
            <w:pPr>
              <w:spacing w:after="0" w:line="240" w:lineRule="auto"/>
              <w:jc w:val="center"/>
              <w:rPr>
                <w:rFonts w:ascii="Arial" w:hAnsi="Arial" w:cs="Arial"/>
                <w:sz w:val="20"/>
                <w:szCs w:val="20"/>
              </w:rPr>
            </w:pPr>
            <w:r>
              <w:rPr>
                <w:rFonts w:ascii="Arial" w:hAnsi="Arial" w:cs="Arial"/>
                <w:sz w:val="20"/>
                <w:szCs w:val="20"/>
              </w:rPr>
              <w:t>Имай</w:t>
            </w:r>
            <w:r w:rsidRPr="00EC257B">
              <w:rPr>
                <w:rFonts w:ascii="Arial" w:hAnsi="Arial" w:cs="Arial"/>
                <w:sz w:val="20"/>
                <w:szCs w:val="20"/>
              </w:rPr>
              <w:t>-</w:t>
            </w:r>
            <w:r w:rsidRPr="00EC257B">
              <w:rPr>
                <w:rFonts w:ascii="Lucida Sans Unicode" w:hAnsi="Lucida Sans Unicode" w:cs="Lucida Sans Unicode"/>
                <w:sz w:val="20"/>
                <w:szCs w:val="20"/>
                <w:lang w:val="ba-RU"/>
              </w:rPr>
              <w:t>Ҡ</w:t>
            </w:r>
            <w:r w:rsidRPr="00EC257B">
              <w:rPr>
                <w:rFonts w:ascii="Arial" w:hAnsi="Arial" w:cs="Arial"/>
                <w:sz w:val="20"/>
                <w:szCs w:val="20"/>
              </w:rPr>
              <w:t>арамалы  ауыл Советы</w:t>
            </w:r>
          </w:p>
          <w:p w:rsidR="003C6C98" w:rsidRPr="00EC257B" w:rsidRDefault="003C6C98" w:rsidP="00EC257B">
            <w:pPr>
              <w:spacing w:after="0" w:line="240" w:lineRule="auto"/>
              <w:jc w:val="center"/>
              <w:rPr>
                <w:rFonts w:ascii="Arial" w:hAnsi="Arial" w:cs="Arial"/>
                <w:sz w:val="20"/>
                <w:szCs w:val="20"/>
                <w:lang w:val="tt-RU"/>
              </w:rPr>
            </w:pPr>
            <w:r w:rsidRPr="00EC257B">
              <w:rPr>
                <w:rFonts w:ascii="Arial" w:hAnsi="Arial" w:cs="Arial"/>
                <w:sz w:val="20"/>
                <w:szCs w:val="20"/>
              </w:rPr>
              <w:t>ауыл биләмәһе Советы</w:t>
            </w:r>
          </w:p>
          <w:p w:rsidR="003C6C98" w:rsidRPr="00EC257B" w:rsidRDefault="003C6C98" w:rsidP="00EC257B">
            <w:pPr>
              <w:spacing w:after="0" w:line="240" w:lineRule="auto"/>
              <w:jc w:val="center"/>
              <w:rPr>
                <w:rFonts w:ascii="Arial" w:hAnsi="Arial" w:cs="Arial"/>
                <w:sz w:val="20"/>
                <w:szCs w:val="20"/>
                <w:lang w:val="tt-RU"/>
              </w:rPr>
            </w:pPr>
          </w:p>
          <w:p w:rsidR="003C6C98" w:rsidRPr="00EC257B" w:rsidRDefault="003C6C98" w:rsidP="00EC257B">
            <w:pPr>
              <w:spacing w:after="0" w:line="240" w:lineRule="auto"/>
              <w:jc w:val="center"/>
              <w:rPr>
                <w:rFonts w:ascii="Arial" w:hAnsi="Arial" w:cs="Arial"/>
                <w:sz w:val="20"/>
                <w:szCs w:val="20"/>
                <w:lang w:val="tt-RU"/>
              </w:rPr>
            </w:pPr>
          </w:p>
          <w:p w:rsidR="003C6C98" w:rsidRPr="00EC257B" w:rsidRDefault="003C6C98" w:rsidP="00EC257B">
            <w:pPr>
              <w:spacing w:after="0" w:line="240" w:lineRule="auto"/>
              <w:jc w:val="center"/>
              <w:rPr>
                <w:rFonts w:ascii="Arial" w:hAnsi="Arial" w:cs="Arial"/>
                <w:sz w:val="14"/>
                <w:szCs w:val="20"/>
                <w:lang w:val="tt-RU"/>
              </w:rPr>
            </w:pPr>
            <w:r w:rsidRPr="00EC257B">
              <w:rPr>
                <w:rFonts w:ascii="Arial" w:hAnsi="Arial" w:cs="Arial"/>
                <w:sz w:val="14"/>
                <w:szCs w:val="20"/>
                <w:lang w:val="tt-RU"/>
              </w:rPr>
              <w:t>45342</w:t>
            </w:r>
            <w:r>
              <w:rPr>
                <w:rFonts w:ascii="Arial" w:hAnsi="Arial" w:cs="Arial"/>
                <w:sz w:val="14"/>
                <w:szCs w:val="20"/>
                <w:lang w:val="tt-RU"/>
              </w:rPr>
              <w:t>5</w:t>
            </w:r>
            <w:r w:rsidRPr="00EC257B">
              <w:rPr>
                <w:rFonts w:ascii="Arial" w:hAnsi="Arial" w:cs="Arial"/>
                <w:sz w:val="14"/>
                <w:szCs w:val="20"/>
                <w:lang w:val="tt-RU"/>
              </w:rPr>
              <w:t>,  Дәүләкән районы,</w:t>
            </w:r>
          </w:p>
          <w:p w:rsidR="003C6C98" w:rsidRPr="00EC257B" w:rsidRDefault="003C6C98" w:rsidP="00EC257B">
            <w:pPr>
              <w:spacing w:after="0" w:line="240" w:lineRule="auto"/>
              <w:jc w:val="center"/>
              <w:rPr>
                <w:rFonts w:ascii="Arial" w:hAnsi="Arial" w:cs="Arial"/>
                <w:sz w:val="14"/>
                <w:szCs w:val="20"/>
                <w:lang w:val="tt-RU"/>
              </w:rPr>
            </w:pPr>
            <w:r>
              <w:rPr>
                <w:rFonts w:ascii="Arial" w:hAnsi="Arial" w:cs="Arial"/>
                <w:sz w:val="14"/>
                <w:szCs w:val="20"/>
                <w:lang w:val="tt-RU"/>
              </w:rPr>
              <w:t>Имай</w:t>
            </w:r>
            <w:r w:rsidRPr="00EC257B">
              <w:rPr>
                <w:rFonts w:ascii="Arial" w:hAnsi="Arial" w:cs="Arial"/>
                <w:sz w:val="14"/>
                <w:szCs w:val="20"/>
                <w:lang w:val="tt-RU"/>
              </w:rPr>
              <w:t>-</w:t>
            </w:r>
            <w:r w:rsidRPr="00EC257B">
              <w:rPr>
                <w:rFonts w:ascii="Lucida Sans Unicode" w:hAnsi="Lucida Sans Unicode" w:cs="Lucida Sans Unicode"/>
                <w:sz w:val="14"/>
                <w:szCs w:val="20"/>
                <w:lang w:val="ba-RU"/>
              </w:rPr>
              <w:t>Ҡ</w:t>
            </w:r>
            <w:r w:rsidRPr="00EC257B">
              <w:rPr>
                <w:rFonts w:ascii="Arial" w:hAnsi="Arial" w:cs="Arial"/>
                <w:sz w:val="14"/>
                <w:szCs w:val="20"/>
                <w:lang w:val="tt-RU"/>
              </w:rPr>
              <w:t>арамалы ауылы,</w:t>
            </w:r>
            <w:r w:rsidRPr="00EC257B">
              <w:rPr>
                <w:rFonts w:ascii="Arial" w:hAnsi="Arial" w:cs="Arial"/>
                <w:sz w:val="14"/>
                <w:szCs w:val="20"/>
                <w:lang w:val="be-BY"/>
              </w:rPr>
              <w:t xml:space="preserve"> </w:t>
            </w:r>
            <w:r>
              <w:rPr>
                <w:rFonts w:ascii="Arial" w:hAnsi="Arial" w:cs="Arial"/>
                <w:sz w:val="14"/>
                <w:szCs w:val="20"/>
                <w:lang w:val="be-BY"/>
              </w:rPr>
              <w:t>Совет</w:t>
            </w:r>
            <w:r w:rsidRPr="00EC257B">
              <w:rPr>
                <w:rFonts w:ascii="Arial" w:hAnsi="Arial" w:cs="Arial"/>
                <w:sz w:val="14"/>
                <w:szCs w:val="20"/>
                <w:lang w:val="tt-RU"/>
              </w:rPr>
              <w:t xml:space="preserve"> урам</w:t>
            </w:r>
            <w:r>
              <w:rPr>
                <w:rFonts w:ascii="Arial" w:hAnsi="Arial" w:cs="Arial"/>
                <w:sz w:val="14"/>
                <w:szCs w:val="20"/>
                <w:lang w:val="tt-RU"/>
              </w:rPr>
              <w:t>ы</w:t>
            </w:r>
            <w:r w:rsidRPr="00EC257B">
              <w:rPr>
                <w:rFonts w:ascii="Arial" w:hAnsi="Arial" w:cs="Arial"/>
                <w:sz w:val="14"/>
                <w:szCs w:val="20"/>
                <w:lang w:val="tt-RU"/>
              </w:rPr>
              <w:t xml:space="preserve">, </w:t>
            </w:r>
            <w:r>
              <w:rPr>
                <w:rFonts w:ascii="Arial" w:hAnsi="Arial" w:cs="Arial"/>
                <w:sz w:val="14"/>
                <w:szCs w:val="20"/>
                <w:lang w:val="tt-RU"/>
              </w:rPr>
              <w:t>1</w:t>
            </w:r>
            <w:r w:rsidRPr="00EC257B">
              <w:rPr>
                <w:rFonts w:ascii="Arial" w:hAnsi="Arial" w:cs="Arial"/>
                <w:sz w:val="14"/>
                <w:szCs w:val="20"/>
                <w:lang w:val="tt-RU"/>
              </w:rPr>
              <w:t>7,</w:t>
            </w:r>
          </w:p>
          <w:p w:rsidR="003C6C98" w:rsidRPr="00EC257B" w:rsidRDefault="003C6C98" w:rsidP="00EC257B">
            <w:pPr>
              <w:spacing w:after="0" w:line="240" w:lineRule="auto"/>
              <w:jc w:val="center"/>
              <w:rPr>
                <w:rFonts w:ascii="Arial" w:hAnsi="Arial" w:cs="Arial"/>
                <w:sz w:val="14"/>
                <w:szCs w:val="20"/>
                <w:lang w:val="tt-RU"/>
              </w:rPr>
            </w:pPr>
          </w:p>
        </w:tc>
        <w:tc>
          <w:tcPr>
            <w:tcW w:w="2226" w:type="dxa"/>
            <w:tcBorders>
              <w:top w:val="nil"/>
              <w:left w:val="nil"/>
              <w:bottom w:val="double" w:sz="4" w:space="0" w:color="auto"/>
              <w:right w:val="nil"/>
            </w:tcBorders>
          </w:tcPr>
          <w:p w:rsidR="003C6C98" w:rsidRPr="00EC257B" w:rsidRDefault="003C6C98" w:rsidP="00EC257B">
            <w:pPr>
              <w:spacing w:after="0" w:line="240" w:lineRule="auto"/>
              <w:jc w:val="center"/>
              <w:rPr>
                <w:rFonts w:ascii="Times New Roman" w:hAnsi="Times New Roman"/>
                <w:sz w:val="20"/>
                <w:szCs w:val="20"/>
                <w:lang w:val="tt-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давлеканово 2" style="position:absolute;left:0;text-align:left;margin-left:20.9pt;margin-top:1.95pt;width:85.15pt;height:113.25pt;z-index:251658240;visibility:visible;mso-position-horizontal-relative:text;mso-position-vertical-relative:text">
                  <v:imagedata r:id="rId7" o:title=""/>
                  <w10:wrap type="square"/>
                </v:shape>
              </w:pict>
            </w:r>
          </w:p>
        </w:tc>
        <w:tc>
          <w:tcPr>
            <w:tcW w:w="3689" w:type="dxa"/>
            <w:tcBorders>
              <w:top w:val="nil"/>
              <w:left w:val="nil"/>
              <w:bottom w:val="double" w:sz="4" w:space="0" w:color="auto"/>
              <w:right w:val="nil"/>
            </w:tcBorders>
          </w:tcPr>
          <w:p w:rsidR="003C6C98" w:rsidRPr="00EC257B" w:rsidRDefault="003C6C98" w:rsidP="00EC257B">
            <w:pPr>
              <w:spacing w:after="0" w:line="240" w:lineRule="auto"/>
              <w:jc w:val="center"/>
              <w:rPr>
                <w:rFonts w:ascii="Arial" w:hAnsi="Arial" w:cs="Arial"/>
                <w:sz w:val="20"/>
                <w:szCs w:val="20"/>
              </w:rPr>
            </w:pPr>
            <w:r w:rsidRPr="00EC257B">
              <w:rPr>
                <w:rFonts w:ascii="Arial" w:hAnsi="Arial" w:cs="Arial"/>
                <w:sz w:val="20"/>
                <w:szCs w:val="20"/>
              </w:rPr>
              <w:t>Совет</w:t>
            </w:r>
          </w:p>
          <w:p w:rsidR="003C6C98" w:rsidRPr="00EC257B" w:rsidRDefault="003C6C98" w:rsidP="00EC257B">
            <w:pPr>
              <w:spacing w:after="0" w:line="240" w:lineRule="auto"/>
              <w:jc w:val="center"/>
              <w:rPr>
                <w:rFonts w:ascii="Arial" w:hAnsi="Arial" w:cs="Arial"/>
                <w:sz w:val="20"/>
                <w:szCs w:val="20"/>
              </w:rPr>
            </w:pPr>
            <w:r w:rsidRPr="00EC257B">
              <w:rPr>
                <w:rFonts w:ascii="Arial" w:hAnsi="Arial" w:cs="Arial"/>
                <w:sz w:val="20"/>
                <w:szCs w:val="20"/>
              </w:rPr>
              <w:t>сельского поселения</w:t>
            </w:r>
          </w:p>
          <w:p w:rsidR="003C6C98" w:rsidRPr="00EC257B" w:rsidRDefault="003C6C98" w:rsidP="00EC257B">
            <w:pPr>
              <w:spacing w:after="0" w:line="240" w:lineRule="auto"/>
              <w:jc w:val="center"/>
              <w:rPr>
                <w:rFonts w:ascii="Arial" w:hAnsi="Arial" w:cs="Arial"/>
                <w:sz w:val="20"/>
                <w:szCs w:val="20"/>
              </w:rPr>
            </w:pPr>
            <w:r>
              <w:rPr>
                <w:rFonts w:ascii="Arial" w:hAnsi="Arial" w:cs="Arial"/>
                <w:sz w:val="20"/>
                <w:szCs w:val="20"/>
              </w:rPr>
              <w:t>Имай</w:t>
            </w:r>
            <w:r w:rsidRPr="00EC257B">
              <w:rPr>
                <w:rFonts w:ascii="Arial" w:hAnsi="Arial" w:cs="Arial"/>
                <w:sz w:val="20"/>
                <w:szCs w:val="20"/>
              </w:rPr>
              <w:t>-Кармалинский сельсовет</w:t>
            </w:r>
          </w:p>
          <w:p w:rsidR="003C6C98" w:rsidRPr="00EC257B" w:rsidRDefault="003C6C98" w:rsidP="00EC257B">
            <w:pPr>
              <w:spacing w:after="0" w:line="240" w:lineRule="auto"/>
              <w:jc w:val="center"/>
              <w:rPr>
                <w:rFonts w:ascii="Arial" w:hAnsi="Arial" w:cs="Arial"/>
                <w:sz w:val="20"/>
                <w:szCs w:val="20"/>
              </w:rPr>
            </w:pPr>
            <w:r w:rsidRPr="00EC257B">
              <w:rPr>
                <w:rFonts w:ascii="Arial" w:hAnsi="Arial" w:cs="Arial"/>
                <w:sz w:val="20"/>
                <w:szCs w:val="20"/>
              </w:rPr>
              <w:t>муниципального района Давлекановский район</w:t>
            </w:r>
          </w:p>
          <w:p w:rsidR="003C6C98" w:rsidRPr="00EC257B" w:rsidRDefault="003C6C98" w:rsidP="00EC257B">
            <w:pPr>
              <w:spacing w:after="0" w:line="240" w:lineRule="auto"/>
              <w:jc w:val="center"/>
              <w:rPr>
                <w:rFonts w:ascii="Arial" w:hAnsi="Arial" w:cs="Arial"/>
                <w:sz w:val="20"/>
                <w:szCs w:val="20"/>
              </w:rPr>
            </w:pPr>
            <w:r w:rsidRPr="00EC257B">
              <w:rPr>
                <w:rFonts w:ascii="Arial" w:hAnsi="Arial" w:cs="Arial"/>
                <w:sz w:val="20"/>
                <w:szCs w:val="20"/>
              </w:rPr>
              <w:t>Республики Башкортостан</w:t>
            </w:r>
          </w:p>
          <w:p w:rsidR="003C6C98" w:rsidRPr="00EC257B" w:rsidRDefault="003C6C98" w:rsidP="00EC257B">
            <w:pPr>
              <w:spacing w:after="0" w:line="240" w:lineRule="auto"/>
              <w:jc w:val="center"/>
              <w:rPr>
                <w:rFonts w:ascii="Arial" w:hAnsi="Arial" w:cs="Arial"/>
                <w:sz w:val="20"/>
                <w:szCs w:val="20"/>
              </w:rPr>
            </w:pPr>
          </w:p>
          <w:p w:rsidR="003C6C98" w:rsidRPr="00EC257B" w:rsidRDefault="003C6C98" w:rsidP="00EC257B">
            <w:pPr>
              <w:spacing w:after="0" w:line="240" w:lineRule="auto"/>
              <w:jc w:val="center"/>
              <w:rPr>
                <w:rFonts w:ascii="Arial" w:hAnsi="Arial" w:cs="Arial"/>
                <w:sz w:val="14"/>
                <w:szCs w:val="16"/>
              </w:rPr>
            </w:pPr>
            <w:r w:rsidRPr="00EC257B">
              <w:rPr>
                <w:rFonts w:ascii="Arial" w:hAnsi="Arial" w:cs="Arial"/>
                <w:sz w:val="14"/>
                <w:szCs w:val="16"/>
              </w:rPr>
              <w:t>45342</w:t>
            </w:r>
            <w:r>
              <w:rPr>
                <w:rFonts w:ascii="Arial" w:hAnsi="Arial" w:cs="Arial"/>
                <w:sz w:val="14"/>
                <w:szCs w:val="16"/>
              </w:rPr>
              <w:t>5</w:t>
            </w:r>
            <w:r w:rsidRPr="00EC257B">
              <w:rPr>
                <w:rFonts w:ascii="Arial" w:hAnsi="Arial" w:cs="Arial"/>
                <w:sz w:val="14"/>
                <w:szCs w:val="16"/>
              </w:rPr>
              <w:t>, Давлекановский район,</w:t>
            </w:r>
          </w:p>
          <w:p w:rsidR="003C6C98" w:rsidRPr="00EC257B" w:rsidRDefault="003C6C98" w:rsidP="00EC257B">
            <w:pPr>
              <w:spacing w:after="0" w:line="240" w:lineRule="auto"/>
              <w:jc w:val="center"/>
              <w:rPr>
                <w:rFonts w:ascii="Arial" w:hAnsi="Arial" w:cs="Arial"/>
                <w:sz w:val="14"/>
                <w:szCs w:val="16"/>
              </w:rPr>
            </w:pPr>
            <w:r w:rsidRPr="00EC257B">
              <w:rPr>
                <w:rFonts w:ascii="Arial" w:hAnsi="Arial" w:cs="Arial"/>
                <w:sz w:val="14"/>
                <w:szCs w:val="16"/>
                <w:lang w:val="tt-RU"/>
              </w:rPr>
              <w:t>с.</w:t>
            </w:r>
            <w:r>
              <w:rPr>
                <w:rFonts w:ascii="Arial" w:hAnsi="Arial" w:cs="Arial"/>
                <w:sz w:val="14"/>
                <w:szCs w:val="16"/>
                <w:lang w:val="tt-RU"/>
              </w:rPr>
              <w:t>Имай</w:t>
            </w:r>
            <w:r w:rsidRPr="00EC257B">
              <w:rPr>
                <w:rFonts w:ascii="Arial" w:hAnsi="Arial" w:cs="Arial"/>
                <w:sz w:val="14"/>
                <w:szCs w:val="16"/>
                <w:lang w:val="tt-RU"/>
              </w:rPr>
              <w:t>-Ка</w:t>
            </w:r>
            <w:r w:rsidRPr="00EC257B">
              <w:rPr>
                <w:rFonts w:ascii="Arial" w:hAnsi="Arial" w:cs="Arial"/>
                <w:sz w:val="14"/>
                <w:szCs w:val="16"/>
              </w:rPr>
              <w:t xml:space="preserve">рмалы, ул. </w:t>
            </w:r>
            <w:r>
              <w:rPr>
                <w:rFonts w:ascii="Arial" w:hAnsi="Arial" w:cs="Arial"/>
                <w:sz w:val="14"/>
                <w:szCs w:val="16"/>
              </w:rPr>
              <w:t>Советская</w:t>
            </w:r>
            <w:r w:rsidRPr="00EC257B">
              <w:rPr>
                <w:rFonts w:ascii="Arial" w:hAnsi="Arial" w:cs="Arial"/>
                <w:sz w:val="14"/>
                <w:szCs w:val="16"/>
              </w:rPr>
              <w:t xml:space="preserve">,  </w:t>
            </w:r>
            <w:r>
              <w:rPr>
                <w:rFonts w:ascii="Arial" w:hAnsi="Arial" w:cs="Arial"/>
                <w:sz w:val="14"/>
                <w:szCs w:val="16"/>
              </w:rPr>
              <w:t>1</w:t>
            </w:r>
            <w:r w:rsidRPr="00EC257B">
              <w:rPr>
                <w:rFonts w:ascii="Arial" w:hAnsi="Arial" w:cs="Arial"/>
                <w:sz w:val="14"/>
                <w:szCs w:val="16"/>
              </w:rPr>
              <w:t>7,</w:t>
            </w:r>
          </w:p>
          <w:p w:rsidR="003C6C98" w:rsidRPr="00EC257B" w:rsidRDefault="003C6C98" w:rsidP="00EC257B">
            <w:pPr>
              <w:spacing w:after="0" w:line="240" w:lineRule="auto"/>
              <w:jc w:val="center"/>
              <w:rPr>
                <w:rFonts w:ascii="Lucida Sans Unicode" w:hAnsi="Lucida Sans Unicode" w:cs="Lucida Sans Unicode"/>
                <w:sz w:val="20"/>
                <w:szCs w:val="20"/>
              </w:rPr>
            </w:pPr>
          </w:p>
        </w:tc>
      </w:tr>
    </w:tbl>
    <w:p w:rsidR="003C6C98" w:rsidRDefault="003C6C98" w:rsidP="007F77C5">
      <w:pPr>
        <w:pStyle w:val="NoSpacing"/>
        <w:rPr>
          <w:sz w:val="28"/>
          <w:szCs w:val="28"/>
        </w:rPr>
      </w:pPr>
    </w:p>
    <w:p w:rsidR="003C6C98" w:rsidRDefault="003C6C98" w:rsidP="007F77C5">
      <w:pPr>
        <w:pStyle w:val="NoSpacing"/>
        <w:rPr>
          <w:rFonts w:ascii="Times New Roman" w:hAnsi="Times New Roman"/>
          <w:sz w:val="28"/>
          <w:szCs w:val="28"/>
        </w:rPr>
      </w:pPr>
    </w:p>
    <w:tbl>
      <w:tblPr>
        <w:tblW w:w="0" w:type="auto"/>
        <w:tblLook w:val="01E0"/>
      </w:tblPr>
      <w:tblGrid>
        <w:gridCol w:w="3195"/>
        <w:gridCol w:w="3161"/>
        <w:gridCol w:w="3214"/>
      </w:tblGrid>
      <w:tr w:rsidR="003C6C98" w:rsidRPr="00EC257B" w:rsidTr="00EC257B">
        <w:tc>
          <w:tcPr>
            <w:tcW w:w="3195" w:type="dxa"/>
          </w:tcPr>
          <w:p w:rsidR="003C6C98" w:rsidRPr="00EC257B" w:rsidRDefault="003C6C98" w:rsidP="00EC257B">
            <w:pPr>
              <w:spacing w:after="0" w:line="240" w:lineRule="auto"/>
              <w:jc w:val="center"/>
              <w:rPr>
                <w:rFonts w:ascii="Times New Roman" w:hAnsi="Times New Roman"/>
                <w:b/>
                <w:sz w:val="28"/>
                <w:szCs w:val="28"/>
              </w:rPr>
            </w:pPr>
            <w:r w:rsidRPr="00EC257B">
              <w:rPr>
                <w:rFonts w:ascii="Lucida Sans Unicode" w:hAnsi="Lucida Sans Unicode" w:cs="Lucida Sans Unicode"/>
                <w:b/>
                <w:sz w:val="28"/>
                <w:szCs w:val="28"/>
                <w:lang w:val="ba-RU"/>
              </w:rPr>
              <w:t>Ҡ</w:t>
            </w:r>
            <w:r w:rsidRPr="00EC257B">
              <w:rPr>
                <w:rFonts w:ascii="Times New Roman" w:hAnsi="Times New Roman"/>
                <w:b/>
                <w:sz w:val="28"/>
                <w:szCs w:val="28"/>
              </w:rPr>
              <w:t>АРАР</w:t>
            </w:r>
          </w:p>
          <w:p w:rsidR="003C6C98" w:rsidRPr="00EC257B" w:rsidRDefault="003C6C98" w:rsidP="00EC257B">
            <w:pPr>
              <w:spacing w:after="0" w:line="240" w:lineRule="auto"/>
              <w:jc w:val="center"/>
              <w:rPr>
                <w:rFonts w:ascii="Times New Roman" w:hAnsi="Times New Roman"/>
                <w:b/>
                <w:sz w:val="28"/>
                <w:szCs w:val="28"/>
              </w:rPr>
            </w:pPr>
            <w:r>
              <w:rPr>
                <w:rFonts w:ascii="Times New Roman" w:hAnsi="Times New Roman"/>
                <w:b/>
                <w:sz w:val="28"/>
                <w:szCs w:val="28"/>
              </w:rPr>
              <w:t>25 март</w:t>
            </w:r>
            <w:r w:rsidRPr="00EC257B">
              <w:rPr>
                <w:rFonts w:ascii="Times New Roman" w:hAnsi="Times New Roman"/>
                <w:b/>
                <w:sz w:val="28"/>
                <w:szCs w:val="28"/>
              </w:rPr>
              <w:t xml:space="preserve"> 201</w:t>
            </w:r>
            <w:r>
              <w:rPr>
                <w:rFonts w:ascii="Times New Roman" w:hAnsi="Times New Roman"/>
                <w:b/>
                <w:sz w:val="28"/>
                <w:szCs w:val="28"/>
              </w:rPr>
              <w:t>9</w:t>
            </w:r>
            <w:r w:rsidRPr="00EC257B">
              <w:rPr>
                <w:rFonts w:ascii="Times New Roman" w:hAnsi="Times New Roman"/>
                <w:b/>
                <w:sz w:val="28"/>
                <w:szCs w:val="28"/>
              </w:rPr>
              <w:t xml:space="preserve"> й.</w:t>
            </w:r>
          </w:p>
        </w:tc>
        <w:tc>
          <w:tcPr>
            <w:tcW w:w="3161" w:type="dxa"/>
          </w:tcPr>
          <w:p w:rsidR="003C6C98" w:rsidRDefault="003C6C98" w:rsidP="00EC257B">
            <w:pPr>
              <w:spacing w:after="0" w:line="240" w:lineRule="auto"/>
              <w:jc w:val="center"/>
              <w:rPr>
                <w:rFonts w:ascii="Times New Roman" w:hAnsi="Times New Roman"/>
                <w:b/>
                <w:sz w:val="28"/>
                <w:szCs w:val="28"/>
              </w:rPr>
            </w:pPr>
          </w:p>
          <w:p w:rsidR="003C6C98" w:rsidRPr="00EC257B" w:rsidRDefault="003C6C98" w:rsidP="00EC257B">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EC257B">
              <w:rPr>
                <w:rFonts w:ascii="Times New Roman" w:hAnsi="Times New Roman"/>
                <w:b/>
                <w:sz w:val="28"/>
                <w:szCs w:val="28"/>
              </w:rPr>
              <w:t xml:space="preserve">№ </w:t>
            </w:r>
            <w:r>
              <w:rPr>
                <w:rFonts w:ascii="Times New Roman" w:hAnsi="Times New Roman"/>
                <w:b/>
                <w:sz w:val="28"/>
                <w:szCs w:val="28"/>
              </w:rPr>
              <w:t xml:space="preserve"> 11</w:t>
            </w:r>
          </w:p>
        </w:tc>
        <w:tc>
          <w:tcPr>
            <w:tcW w:w="3214" w:type="dxa"/>
          </w:tcPr>
          <w:p w:rsidR="003C6C98" w:rsidRPr="00EC257B" w:rsidRDefault="003C6C98" w:rsidP="00EC257B">
            <w:pPr>
              <w:spacing w:after="0" w:line="240" w:lineRule="auto"/>
              <w:jc w:val="center"/>
              <w:rPr>
                <w:rFonts w:ascii="Times New Roman" w:hAnsi="Times New Roman"/>
                <w:b/>
                <w:sz w:val="28"/>
                <w:szCs w:val="28"/>
              </w:rPr>
            </w:pPr>
            <w:r w:rsidRPr="00EC257B">
              <w:rPr>
                <w:rFonts w:ascii="Times New Roman" w:hAnsi="Times New Roman"/>
                <w:b/>
                <w:sz w:val="28"/>
                <w:szCs w:val="28"/>
              </w:rPr>
              <w:t>РЕШЕНИЕ</w:t>
            </w:r>
          </w:p>
          <w:p w:rsidR="003C6C98" w:rsidRPr="00EC257B" w:rsidRDefault="003C6C98" w:rsidP="00EC257B">
            <w:pPr>
              <w:spacing w:after="0" w:line="240" w:lineRule="auto"/>
              <w:jc w:val="center"/>
              <w:rPr>
                <w:rFonts w:ascii="Times New Roman" w:hAnsi="Times New Roman"/>
                <w:b/>
                <w:sz w:val="28"/>
                <w:szCs w:val="28"/>
              </w:rPr>
            </w:pPr>
            <w:r>
              <w:rPr>
                <w:rFonts w:ascii="Times New Roman" w:hAnsi="Times New Roman"/>
                <w:b/>
                <w:sz w:val="28"/>
                <w:szCs w:val="28"/>
              </w:rPr>
              <w:t xml:space="preserve">25 марта </w:t>
            </w:r>
            <w:r w:rsidRPr="00EC257B">
              <w:rPr>
                <w:rFonts w:ascii="Times New Roman" w:hAnsi="Times New Roman"/>
                <w:b/>
                <w:sz w:val="28"/>
                <w:szCs w:val="28"/>
              </w:rPr>
              <w:t xml:space="preserve"> 201</w:t>
            </w:r>
            <w:r>
              <w:rPr>
                <w:rFonts w:ascii="Times New Roman" w:hAnsi="Times New Roman"/>
                <w:b/>
                <w:sz w:val="28"/>
                <w:szCs w:val="28"/>
              </w:rPr>
              <w:t>9</w:t>
            </w:r>
            <w:r w:rsidRPr="00EC257B">
              <w:rPr>
                <w:rFonts w:ascii="Times New Roman" w:hAnsi="Times New Roman"/>
                <w:b/>
                <w:sz w:val="28"/>
                <w:szCs w:val="28"/>
              </w:rPr>
              <w:t xml:space="preserve"> г.</w:t>
            </w:r>
          </w:p>
        </w:tc>
      </w:tr>
    </w:tbl>
    <w:p w:rsidR="003C6C98" w:rsidRDefault="003C6C98" w:rsidP="007F77C5">
      <w:pPr>
        <w:pStyle w:val="NoSpacing"/>
        <w:rPr>
          <w:rFonts w:ascii="Times New Roman" w:hAnsi="Times New Roman"/>
          <w:sz w:val="28"/>
          <w:szCs w:val="28"/>
        </w:rPr>
      </w:pPr>
    </w:p>
    <w:p w:rsidR="003C6C98" w:rsidRDefault="003C6C98" w:rsidP="00A7631E">
      <w:pPr>
        <w:spacing w:line="240" w:lineRule="auto"/>
        <w:jc w:val="center"/>
        <w:rPr>
          <w:sz w:val="28"/>
          <w:szCs w:val="28"/>
        </w:rPr>
      </w:pPr>
      <w:bookmarkStart w:id="0" w:name="_GoBack"/>
      <w:bookmarkEnd w:id="0"/>
    </w:p>
    <w:p w:rsidR="003C6C98" w:rsidRPr="00A7631E" w:rsidRDefault="003C6C98" w:rsidP="00A7631E">
      <w:pPr>
        <w:spacing w:line="240" w:lineRule="auto"/>
        <w:jc w:val="center"/>
        <w:rPr>
          <w:rFonts w:ascii="Times New Roman" w:hAnsi="Times New Roman"/>
          <w:sz w:val="28"/>
          <w:szCs w:val="28"/>
        </w:rPr>
      </w:pPr>
      <w:r w:rsidRPr="00A7631E">
        <w:rPr>
          <w:rFonts w:ascii="Times New Roman" w:hAnsi="Times New Roman"/>
          <w:sz w:val="28"/>
          <w:szCs w:val="28"/>
        </w:rPr>
        <w:t>О внесении изменений и дополнений в Положение о бюджетном процессе в сельском поселении Имай-Кармалинский сельсовет  муниципального района  Давлекановский район Республики Башкортостан</w:t>
      </w:r>
    </w:p>
    <w:p w:rsidR="003C6C98" w:rsidRPr="00810777" w:rsidRDefault="003C6C98" w:rsidP="00A7631E">
      <w:pPr>
        <w:pStyle w:val="ConsPlusNormal"/>
        <w:ind w:firstLine="540"/>
        <w:jc w:val="center"/>
        <w:rPr>
          <w:sz w:val="28"/>
          <w:szCs w:val="28"/>
        </w:rPr>
      </w:pPr>
    </w:p>
    <w:p w:rsidR="003C6C98" w:rsidRPr="00810777" w:rsidRDefault="003C6C98" w:rsidP="00A7631E">
      <w:pPr>
        <w:pStyle w:val="ConsNormal"/>
        <w:widowControl/>
        <w:ind w:right="0" w:firstLine="709"/>
        <w:jc w:val="both"/>
        <w:rPr>
          <w:rFonts w:ascii="Times New Roman" w:hAnsi="Times New Roman" w:cs="Times New Roman"/>
          <w:sz w:val="28"/>
          <w:szCs w:val="28"/>
        </w:rPr>
      </w:pPr>
      <w:r w:rsidRPr="00810777">
        <w:rPr>
          <w:rFonts w:ascii="Times New Roman" w:hAnsi="Times New Roman" w:cs="Times New Roman"/>
          <w:sz w:val="28"/>
          <w:szCs w:val="28"/>
        </w:rPr>
        <w:t>В соответствии с частью 5 статьи 3 Бюджетного кодекса Российской Федерации, в целях приведения муниципальных правовых актов, регулирующих бюджетные правоотношения муниципального образования,             в соответствие с положениями Бюджетного кодекса Российской Федерации, Совет сельского поселения Имай-Кармалинский сельсовет муниципального района Давлекановский район Республики Башкортостан, р е ш и л:</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1.Внести в Положение о бюджетном процессе в сельском поселении Имай-Кармалинский сельсовет  муниципального района  Давлекановский район Республики Башкортостан, утвержденное решением Совета сельского поселения Имай-Кармалинский сельсовет</w:t>
      </w:r>
      <w:r w:rsidRPr="00A7631E">
        <w:rPr>
          <w:rFonts w:ascii="Times New Roman" w:hAnsi="Times New Roman"/>
          <w:b/>
          <w:sz w:val="28"/>
          <w:szCs w:val="28"/>
        </w:rPr>
        <w:t xml:space="preserve"> </w:t>
      </w:r>
      <w:r w:rsidRPr="00A7631E">
        <w:rPr>
          <w:rFonts w:ascii="Times New Roman" w:hAnsi="Times New Roman"/>
          <w:sz w:val="28"/>
          <w:szCs w:val="28"/>
        </w:rPr>
        <w:t>муниципального района Давлекановский район Республики Башкортостан от 24 апреля 2014 года №10 (с последующими изменениями) следующие изменения:</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1.1. В статье 14:</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а)пункт 1 изложить в следующей редакции: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б) пункт 4 изложить в следующей редакции: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в)  пункт 6 изложить в следующей редакции: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 xml:space="preserve">          «В законе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 xml:space="preserve">Порядок предоставления указанных субсидий из местных бюджетов, если данный порядок не определен решениями, предусмотренными </w:t>
      </w:r>
      <w:hyperlink w:anchor="Par0" w:history="1">
        <w:r w:rsidRPr="00A7631E">
          <w:rPr>
            <w:rFonts w:ascii="Times New Roman" w:hAnsi="Times New Roman"/>
            <w:sz w:val="28"/>
            <w:szCs w:val="28"/>
          </w:rPr>
          <w:t>абзацем первым</w:t>
        </w:r>
      </w:hyperlink>
      <w:r w:rsidRPr="00A7631E">
        <w:rPr>
          <w:rFonts w:ascii="Times New Roman" w:hAnsi="Times New Roman"/>
          <w:sz w:val="28"/>
          <w:szCs w:val="28"/>
        </w:rPr>
        <w:t xml:space="preserve"> настоящего пункта, устанавливается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г) пункт 7 изложить в следующей редакции: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C6C98" w:rsidRPr="00A7631E" w:rsidRDefault="003C6C98" w:rsidP="00A7631E">
      <w:pPr>
        <w:jc w:val="both"/>
        <w:rPr>
          <w:rFonts w:ascii="Times New Roman" w:hAnsi="Times New Roman"/>
          <w:sz w:val="28"/>
          <w:szCs w:val="28"/>
        </w:rPr>
      </w:pPr>
      <w:hyperlink r:id="rId8" w:history="1">
        <w:r w:rsidRPr="00A7631E">
          <w:rPr>
            <w:rFonts w:ascii="Times New Roman" w:hAnsi="Times New Roman"/>
            <w:sz w:val="28"/>
            <w:szCs w:val="28"/>
          </w:rPr>
          <w:t>Решения</w:t>
        </w:r>
      </w:hyperlink>
      <w:r w:rsidRPr="00A7631E">
        <w:rPr>
          <w:rFonts w:ascii="Times New Roman" w:hAnsi="Times New Roman"/>
          <w:sz w:val="28"/>
          <w:szCs w:val="28"/>
        </w:rPr>
        <w:t xml:space="preserve">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 xml:space="preserve">           Предоставление субсидий, предусмотренных </w:t>
      </w:r>
      <w:hyperlink w:anchor="Par0" w:history="1">
        <w:r w:rsidRPr="00A7631E">
          <w:rPr>
            <w:rFonts w:ascii="Times New Roman" w:hAnsi="Times New Roman"/>
            <w:sz w:val="28"/>
            <w:szCs w:val="28"/>
          </w:rPr>
          <w:t>абзацем первым</w:t>
        </w:r>
      </w:hyperlink>
      <w:r w:rsidRPr="00A7631E">
        <w:rPr>
          <w:rFonts w:ascii="Times New Roman" w:hAnsi="Times New Roman"/>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A7631E">
          <w:rPr>
            <w:rFonts w:ascii="Times New Roman" w:hAnsi="Times New Roman"/>
            <w:sz w:val="28"/>
            <w:szCs w:val="28"/>
          </w:rPr>
          <w:t>абзацем первым</w:t>
        </w:r>
      </w:hyperlink>
      <w:r w:rsidRPr="00A7631E">
        <w:rPr>
          <w:rFonts w:ascii="Times New Roman" w:hAnsi="Times New Roman"/>
          <w:sz w:val="28"/>
          <w:szCs w:val="28"/>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регулирующими порядок предоставления субсидий из местного бюджета, решение о наличии потребности в использовании этих средств на цели предоставления субсидии в текущем финансовом году.</w:t>
      </w:r>
    </w:p>
    <w:bookmarkStart w:id="1" w:name="Par8"/>
    <w:bookmarkEnd w:id="1"/>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fldChar w:fldCharType="begin"/>
      </w:r>
      <w:r w:rsidRPr="00A7631E">
        <w:rPr>
          <w:rFonts w:ascii="Times New Roman" w:hAnsi="Times New Roman"/>
          <w:sz w:val="28"/>
          <w:szCs w:val="28"/>
        </w:rPr>
        <w:instrText xml:space="preserve">HYPERLINK consultantplus://offline/ref=6D47C90CC753168C04D7EE7D2C846BF7B682F916D30DECB39AFC9826EAB3B098BD8719434B701ADE8B5B7E6B0E430548A0254B80E75985537509E </w:instrText>
      </w:r>
      <w:r w:rsidRPr="00A7631E">
        <w:rPr>
          <w:rFonts w:ascii="Times New Roman" w:hAnsi="Times New Roman"/>
          <w:sz w:val="28"/>
          <w:szCs w:val="28"/>
        </w:rPr>
        <w:fldChar w:fldCharType="separate"/>
      </w:r>
      <w:r w:rsidRPr="00A7631E">
        <w:rPr>
          <w:rFonts w:ascii="Times New Roman" w:hAnsi="Times New Roman"/>
          <w:sz w:val="28"/>
          <w:szCs w:val="28"/>
        </w:rPr>
        <w:t>Порядок</w:t>
      </w:r>
      <w:r w:rsidRPr="00A7631E">
        <w:rPr>
          <w:rFonts w:ascii="Times New Roman" w:hAnsi="Times New Roman"/>
          <w:sz w:val="28"/>
          <w:szCs w:val="28"/>
        </w:rPr>
        <w:fldChar w:fldCharType="end"/>
      </w:r>
      <w:r w:rsidRPr="00A7631E">
        <w:rPr>
          <w:rFonts w:ascii="Times New Roman" w:hAnsi="Times New Roman"/>
          <w:sz w:val="28"/>
          <w:szCs w:val="28"/>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сельского поселения».</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д) пункт 8 изложить в следующей редакции:</w:t>
      </w:r>
    </w:p>
    <w:p w:rsidR="003C6C98" w:rsidRPr="00A7631E" w:rsidRDefault="003C6C98" w:rsidP="00A7631E">
      <w:pPr>
        <w:jc w:val="both"/>
        <w:rPr>
          <w:rFonts w:ascii="Times New Roman" w:hAnsi="Times New Roman"/>
          <w:sz w:val="28"/>
          <w:szCs w:val="28"/>
        </w:rPr>
      </w:pPr>
      <w:bookmarkStart w:id="2" w:name="Par0"/>
      <w:bookmarkEnd w:id="2"/>
      <w:r w:rsidRPr="00A7631E">
        <w:rPr>
          <w:rFonts w:ascii="Times New Roman" w:hAnsi="Times New Roman"/>
          <w:sz w:val="28"/>
          <w:szCs w:val="28"/>
        </w:rPr>
        <w:t xml:space="preserve">Заключение договоров (соглашений) о предоставлении субсидий из местного бюджета юридическим лицам, указанным в </w:t>
      </w:r>
      <w:hyperlink r:id="rId9" w:history="1">
        <w:r w:rsidRPr="00A7631E">
          <w:rPr>
            <w:rFonts w:ascii="Times New Roman" w:hAnsi="Times New Roman"/>
            <w:sz w:val="28"/>
            <w:szCs w:val="28"/>
          </w:rPr>
          <w:t>пунктах 1</w:t>
        </w:r>
      </w:hyperlink>
      <w:r w:rsidRPr="00A7631E">
        <w:rPr>
          <w:rFonts w:ascii="Times New Roman" w:hAnsi="Times New Roman"/>
          <w:sz w:val="28"/>
          <w:szCs w:val="28"/>
        </w:rPr>
        <w:t xml:space="preserve">, </w:t>
      </w:r>
      <w:hyperlink r:id="rId10" w:history="1">
        <w:r w:rsidRPr="00A7631E">
          <w:rPr>
            <w:rFonts w:ascii="Times New Roman" w:hAnsi="Times New Roman"/>
            <w:sz w:val="28"/>
            <w:szCs w:val="28"/>
          </w:rPr>
          <w:t>6-7</w:t>
        </w:r>
      </w:hyperlink>
      <w:r w:rsidRPr="00A7631E">
        <w:rPr>
          <w:rFonts w:ascii="Times New Roman" w:hAnsi="Times New Roman"/>
          <w:sz w:val="28"/>
          <w:szCs w:val="28"/>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принимаемыми в определяемом ими </w:t>
      </w:r>
      <w:hyperlink r:id="rId11" w:history="1">
        <w:r w:rsidRPr="00A7631E">
          <w:rPr>
            <w:rFonts w:ascii="Times New Roman" w:hAnsi="Times New Roman"/>
            <w:sz w:val="28"/>
            <w:szCs w:val="28"/>
          </w:rPr>
          <w:t>порядке</w:t>
        </w:r>
      </w:hyperlink>
      <w:r w:rsidRPr="00A7631E">
        <w:rPr>
          <w:rFonts w:ascii="Times New Roman" w:hAnsi="Times New Roman"/>
          <w:sz w:val="28"/>
          <w:szCs w:val="28"/>
        </w:rPr>
        <w:t>.</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Договоры (соглашения) о предоставлении субсидий, указанные в </w:t>
      </w:r>
      <w:hyperlink w:anchor="Par0" w:history="1">
        <w:r w:rsidRPr="00A7631E">
          <w:rPr>
            <w:rFonts w:ascii="Times New Roman" w:hAnsi="Times New Roman"/>
            <w:sz w:val="28"/>
            <w:szCs w:val="28"/>
          </w:rPr>
          <w:t>абзаце первом</w:t>
        </w:r>
      </w:hyperlink>
      <w:r w:rsidRPr="00A7631E">
        <w:rPr>
          <w:rFonts w:ascii="Times New Roman" w:hAnsi="Times New Roman"/>
          <w:sz w:val="28"/>
          <w:szCs w:val="28"/>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1.2. В статье 15:</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а)  пункт 3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«При предоставлении субсидий, указанных в </w:t>
      </w:r>
      <w:hyperlink r:id="rId12" w:history="1">
        <w:r w:rsidRPr="00A7631E">
          <w:rPr>
            <w:rFonts w:ascii="Times New Roman" w:hAnsi="Times New Roman"/>
            <w:sz w:val="28"/>
            <w:szCs w:val="28"/>
          </w:rPr>
          <w:t>пункте 2</w:t>
        </w:r>
      </w:hyperlink>
      <w:r w:rsidRPr="00A7631E">
        <w:rPr>
          <w:rFonts w:ascii="Times New Roman" w:hAnsi="Times New Roman"/>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б) пункт 4 изложить в следующей редакции: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 xml:space="preserve">           «В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 xml:space="preserve">   Порядок предоставления указанных субсидий из местного бюджета, если данный порядок не определен решениями, предусмотренными </w:t>
      </w:r>
      <w:hyperlink w:anchor="Par0" w:history="1">
        <w:r w:rsidRPr="00A7631E">
          <w:rPr>
            <w:rFonts w:ascii="Times New Roman" w:hAnsi="Times New Roman"/>
            <w:sz w:val="28"/>
            <w:szCs w:val="28"/>
          </w:rPr>
          <w:t>абзацем первым</w:t>
        </w:r>
      </w:hyperlink>
      <w:r w:rsidRPr="00A7631E">
        <w:rPr>
          <w:rFonts w:ascii="Times New Roman" w:hAnsi="Times New Roman"/>
          <w:sz w:val="28"/>
          <w:szCs w:val="28"/>
        </w:rPr>
        <w:t xml:space="preserve"> настоящего пункта, устанавливается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3C6C98" w:rsidRPr="00A7631E" w:rsidRDefault="003C6C98" w:rsidP="00A7631E">
      <w:pPr>
        <w:jc w:val="both"/>
        <w:rPr>
          <w:rFonts w:ascii="Times New Roman" w:hAnsi="Times New Roman"/>
          <w:sz w:val="28"/>
          <w:szCs w:val="28"/>
        </w:rPr>
      </w:pPr>
      <w:r w:rsidRPr="00A7631E">
        <w:rPr>
          <w:rFonts w:ascii="Times New Roman" w:hAnsi="Times New Roman"/>
          <w:sz w:val="28"/>
          <w:szCs w:val="28"/>
        </w:rPr>
        <w:t>в) дополнить пунктом 6 следующего содержания;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«Договоры (соглашения) о предоставлении субсидий, предусмотренных </w:t>
      </w:r>
      <w:hyperlink r:id="rId13" w:history="1">
        <w:r w:rsidRPr="00A7631E">
          <w:rPr>
            <w:rFonts w:ascii="Times New Roman" w:hAnsi="Times New Roman"/>
            <w:sz w:val="28"/>
            <w:szCs w:val="28"/>
          </w:rPr>
          <w:t>пунктами 2</w:t>
        </w:r>
      </w:hyperlink>
      <w:r w:rsidRPr="00A7631E">
        <w:rPr>
          <w:rFonts w:ascii="Times New Roman" w:hAnsi="Times New Roman"/>
          <w:sz w:val="28"/>
          <w:szCs w:val="28"/>
        </w:rPr>
        <w:t xml:space="preserve"> и </w:t>
      </w:r>
      <w:hyperlink r:id="rId14" w:history="1">
        <w:r w:rsidRPr="00A7631E">
          <w:rPr>
            <w:rFonts w:ascii="Times New Roman" w:hAnsi="Times New Roman"/>
            <w:sz w:val="28"/>
            <w:szCs w:val="28"/>
          </w:rPr>
          <w:t>4</w:t>
        </w:r>
      </w:hyperlink>
      <w:r w:rsidRPr="00A7631E">
        <w:rPr>
          <w:rFonts w:ascii="Times New Roman" w:hAnsi="Times New Roman"/>
          <w:sz w:val="28"/>
          <w:szCs w:val="28"/>
        </w:rPr>
        <w:t xml:space="preserve">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сельского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1.3. В статье 10:</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в пункте 5 абзац 2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«Муниципальное задание на оказание муниципальных услуг (выполнение работ) муниципальными учреждениями формируется в </w:t>
      </w:r>
      <w:hyperlink r:id="rId15" w:history="1">
        <w:r w:rsidRPr="00A7631E">
          <w:rPr>
            <w:rFonts w:ascii="Times New Roman" w:hAnsi="Times New Roman"/>
            <w:sz w:val="28"/>
            <w:szCs w:val="28"/>
          </w:rPr>
          <w:t>порядке</w:t>
        </w:r>
      </w:hyperlink>
      <w:r w:rsidRPr="00A7631E">
        <w:rPr>
          <w:rFonts w:ascii="Times New Roman" w:hAnsi="Times New Roman"/>
          <w:sz w:val="28"/>
          <w:szCs w:val="28"/>
        </w:rPr>
        <w:t>, установленном администрацией сельского поселения, на срок до трех лет (с возможным уточнением при составлении проекта бюджета).</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Муниципальное задание в части муниципальных услуг, оказываемых муниципальными учреждениями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6" w:history="1">
        <w:r w:rsidRPr="00A7631E">
          <w:rPr>
            <w:rFonts w:ascii="Times New Roman" w:hAnsi="Times New Roman"/>
            <w:sz w:val="28"/>
            <w:szCs w:val="28"/>
          </w:rPr>
          <w:t>порядке</w:t>
        </w:r>
      </w:hyperlink>
      <w:r w:rsidRPr="00A7631E">
        <w:rPr>
          <w:rFonts w:ascii="Times New Roman" w:hAnsi="Times New Roman"/>
          <w:sz w:val="28"/>
          <w:szCs w:val="28"/>
        </w:rPr>
        <w:t xml:space="preserve">, установленном Правительством Российской Федерации». </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1.4. В статье 11 пункт 2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7" w:history="1">
        <w:r w:rsidRPr="00A7631E">
          <w:rPr>
            <w:rFonts w:ascii="Times New Roman" w:hAnsi="Times New Roman"/>
            <w:sz w:val="28"/>
            <w:szCs w:val="28"/>
          </w:rPr>
          <w:t>п. 3</w:t>
        </w:r>
      </w:hyperlink>
      <w:r w:rsidRPr="00A7631E">
        <w:rPr>
          <w:rFonts w:ascii="Times New Roman" w:hAnsi="Times New Roman"/>
          <w:sz w:val="28"/>
          <w:szCs w:val="28"/>
        </w:rPr>
        <w:t xml:space="preserve"> ст. 72 Бюджетного кодекса РФ».</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1.5. Статью 21 признать утратившей силу.</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1.6. В статье 36:</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а) в пункте 1 абзац 3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«Проект бюджета поселения составляется и утверждается сроком на три года (очередной финансовый год и плановый период)»;</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б) в пункте 1 исключить абзац 4;</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б)  в пункте 3 исключить первый абзац.</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1.7. Статью 37 признать утратившей силу.</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1.8.В статье 48 пункт 3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«В сводную бюджетную роспись изменения вносятся в соответствии                  с решениями руководителя финансового органа без внесения изменений                 в решение о бюджете Давлекановского района в случаях, установленных Бюджетным </w:t>
      </w:r>
      <w:hyperlink r:id="rId18" w:history="1">
        <w:r w:rsidRPr="00A7631E">
          <w:rPr>
            <w:rFonts w:ascii="Times New Roman" w:hAnsi="Times New Roman"/>
            <w:sz w:val="28"/>
            <w:szCs w:val="28"/>
          </w:rPr>
          <w:t>кодексом</w:t>
        </w:r>
      </w:hyperlink>
      <w:r w:rsidRPr="00A7631E">
        <w:rPr>
          <w:rFonts w:ascii="Times New Roman" w:hAnsi="Times New Roman"/>
          <w:sz w:val="28"/>
          <w:szCs w:val="28"/>
        </w:rPr>
        <w:t>, а также по следующим основаниям:</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 в случае осуществления выплат, сокращающих долговые обязательства сельского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2) в случае перераспределения бюджетных ассигнований между видами источников финансирования дефицита бюджета сельского поселения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сельского поселения при условии, что увеличение указанных бюджетных ассигнований не превышает 10 процентов от установленных по соответствующим разделам, подразделам, статьям и видам расходов;</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4) в случае перераспределения бюджетных ассигнований, предусмотренных муниципальной адресной инвестиционной программой;</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5) в случае перераспределения бюджетных ассигнований между главными распорядителями средств бюджета сельского поселения                        в соответствии с решениями администрации сельского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6) в случае использования остатков средств бюджета сельского поселения на начало текущего года;</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7) в случае использования средств Резервного фонда сельского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8)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9) в случае перераспределения бюджетных ассигнований в пределах,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10) в случае перераспределения бюджетных ассигнований, предусмотренных главным распорядителям средств бюджета сельского поселения на оплату труда работников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в случае принятия главой сельского поселения решений о сокращении численности этих работников.</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Средства бюджета сельского поселения, указанные в </w:t>
      </w:r>
      <w:hyperlink r:id="rId19" w:history="1">
        <w:r w:rsidRPr="00A7631E">
          <w:rPr>
            <w:rFonts w:ascii="Times New Roman" w:hAnsi="Times New Roman"/>
            <w:sz w:val="28"/>
            <w:szCs w:val="28"/>
          </w:rPr>
          <w:t>абзаце пятом пункта 3 статьи 217</w:t>
        </w:r>
      </w:hyperlink>
      <w:r w:rsidRPr="00A7631E">
        <w:rPr>
          <w:rFonts w:ascii="Times New Roman" w:hAnsi="Times New Roman"/>
          <w:sz w:val="28"/>
          <w:szCs w:val="28"/>
        </w:rPr>
        <w:t xml:space="preserve"> Бюджетного кодекса, предусматриваются главным распорядителям средств бюджета сельского поселения в соответствии                  с решением о бюджете сельского поселения. Порядок использования (порядок принятия решений об использовании, о перераспределении) указанных средств устанавливается администрацией сельского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сельского поселения могут устанавливаться в решении о бюджете Давлекановского района».</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1.9. В статье 51 пункт 2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1.10. В статье 60:</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а) исключить подпункт 3 пункта 1;</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б) пункт 2 изложить в следующей редакции:</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 xml:space="preserve">«Полномочия органа внешнего муниципального финансового контроля регламентируются Бюджетным </w:t>
      </w:r>
      <w:hyperlink r:id="rId20" w:history="1">
        <w:r w:rsidRPr="00A7631E">
          <w:rPr>
            <w:rFonts w:ascii="Times New Roman" w:hAnsi="Times New Roman"/>
            <w:sz w:val="28"/>
            <w:szCs w:val="28"/>
          </w:rPr>
          <w:t>кодексом</w:t>
        </w:r>
      </w:hyperlink>
      <w:r w:rsidRPr="00A7631E">
        <w:rPr>
          <w:rFonts w:ascii="Times New Roman" w:hAnsi="Times New Roman"/>
          <w:sz w:val="28"/>
          <w:szCs w:val="28"/>
        </w:rPr>
        <w:t>, федеральными законами, нормативными правовыми актами Республики Башкортостан и муниципальными правовыми актами поселения, принятыми представительным органом поселения».</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2.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w:t>
      </w:r>
    </w:p>
    <w:p w:rsidR="003C6C98" w:rsidRPr="00A7631E" w:rsidRDefault="003C6C98" w:rsidP="00A7631E">
      <w:pPr>
        <w:spacing w:line="240" w:lineRule="auto"/>
        <w:jc w:val="both"/>
        <w:rPr>
          <w:rFonts w:ascii="Times New Roman" w:hAnsi="Times New Roman"/>
          <w:sz w:val="28"/>
          <w:szCs w:val="28"/>
        </w:rPr>
      </w:pPr>
      <w:r w:rsidRPr="00A7631E">
        <w:rPr>
          <w:rFonts w:ascii="Times New Roman" w:hAnsi="Times New Roman"/>
          <w:sz w:val="28"/>
          <w:szCs w:val="28"/>
        </w:rPr>
        <w:t>3. Настоящее решение вступает в силу со дня его обнародования.</w:t>
      </w:r>
    </w:p>
    <w:p w:rsidR="003C6C98" w:rsidRPr="00A7631E" w:rsidRDefault="003C6C98" w:rsidP="00A7631E">
      <w:pPr>
        <w:spacing w:line="240" w:lineRule="auto"/>
        <w:jc w:val="both"/>
        <w:rPr>
          <w:rFonts w:ascii="Times New Roman" w:hAnsi="Times New Roman"/>
          <w:sz w:val="28"/>
          <w:szCs w:val="28"/>
        </w:rPr>
      </w:pPr>
    </w:p>
    <w:p w:rsidR="003C6C98" w:rsidRPr="00A7631E" w:rsidRDefault="003C6C98" w:rsidP="00A7631E">
      <w:pPr>
        <w:spacing w:line="240" w:lineRule="auto"/>
        <w:rPr>
          <w:rFonts w:ascii="Times New Roman" w:hAnsi="Times New Roman"/>
          <w:sz w:val="28"/>
          <w:szCs w:val="28"/>
        </w:rPr>
      </w:pPr>
      <w:r>
        <w:rPr>
          <w:rFonts w:ascii="Times New Roman" w:hAnsi="Times New Roman"/>
          <w:sz w:val="28"/>
          <w:szCs w:val="28"/>
        </w:rPr>
        <w:t xml:space="preserve">        </w:t>
      </w:r>
      <w:r w:rsidRPr="00A7631E">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A7631E">
        <w:rPr>
          <w:rFonts w:ascii="Times New Roman" w:hAnsi="Times New Roman"/>
          <w:sz w:val="28"/>
          <w:szCs w:val="28"/>
        </w:rPr>
        <w:t xml:space="preserve">     Х.Р.Заманов</w:t>
      </w:r>
    </w:p>
    <w:p w:rsidR="003C6C98" w:rsidRPr="00A7631E" w:rsidRDefault="003C6C98" w:rsidP="00A7631E">
      <w:pPr>
        <w:spacing w:line="240" w:lineRule="auto"/>
        <w:jc w:val="both"/>
        <w:rPr>
          <w:rFonts w:ascii="Times New Roman" w:hAnsi="Times New Roman"/>
          <w:sz w:val="28"/>
          <w:szCs w:val="28"/>
        </w:rPr>
      </w:pPr>
    </w:p>
    <w:sectPr w:rsidR="003C6C98" w:rsidRPr="00A7631E" w:rsidSect="00D66464">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98" w:rsidRDefault="003C6C98" w:rsidP="00B8536C">
      <w:pPr>
        <w:spacing w:after="0" w:line="240" w:lineRule="auto"/>
      </w:pPr>
      <w:r>
        <w:separator/>
      </w:r>
    </w:p>
  </w:endnote>
  <w:endnote w:type="continuationSeparator" w:id="0">
    <w:p w:rsidR="003C6C98" w:rsidRDefault="003C6C98"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98" w:rsidRDefault="003C6C98" w:rsidP="00B8536C">
      <w:pPr>
        <w:spacing w:after="0" w:line="240" w:lineRule="auto"/>
      </w:pPr>
      <w:r>
        <w:separator/>
      </w:r>
    </w:p>
  </w:footnote>
  <w:footnote w:type="continuationSeparator" w:id="0">
    <w:p w:rsidR="003C6C98" w:rsidRDefault="003C6C98"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98" w:rsidRDefault="003C6C98">
    <w:pPr>
      <w:pStyle w:val="Header"/>
      <w:jc w:val="center"/>
    </w:pPr>
  </w:p>
  <w:p w:rsidR="003C6C98" w:rsidRDefault="003C6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A29D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D6CB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42A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DE39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42E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6F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20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567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302D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1828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E4"/>
    <w:rsid w:val="000024B0"/>
    <w:rsid w:val="00030687"/>
    <w:rsid w:val="00040016"/>
    <w:rsid w:val="000414D2"/>
    <w:rsid w:val="000648DE"/>
    <w:rsid w:val="00065AA4"/>
    <w:rsid w:val="000A1D07"/>
    <w:rsid w:val="000B73CA"/>
    <w:rsid w:val="000C3F85"/>
    <w:rsid w:val="000C61CA"/>
    <w:rsid w:val="000F5AB7"/>
    <w:rsid w:val="00102B9F"/>
    <w:rsid w:val="00110380"/>
    <w:rsid w:val="00110A83"/>
    <w:rsid w:val="00123B5E"/>
    <w:rsid w:val="00133513"/>
    <w:rsid w:val="001338E0"/>
    <w:rsid w:val="001816BF"/>
    <w:rsid w:val="001873C4"/>
    <w:rsid w:val="001A32C1"/>
    <w:rsid w:val="001C6878"/>
    <w:rsid w:val="001C7D8C"/>
    <w:rsid w:val="001E45F1"/>
    <w:rsid w:val="001F2978"/>
    <w:rsid w:val="00200957"/>
    <w:rsid w:val="0021510E"/>
    <w:rsid w:val="00216E1D"/>
    <w:rsid w:val="00223F7B"/>
    <w:rsid w:val="00225ADB"/>
    <w:rsid w:val="002328D8"/>
    <w:rsid w:val="00232CD4"/>
    <w:rsid w:val="0024035D"/>
    <w:rsid w:val="00241E55"/>
    <w:rsid w:val="00242BBE"/>
    <w:rsid w:val="00257F10"/>
    <w:rsid w:val="00257FC3"/>
    <w:rsid w:val="00276E5E"/>
    <w:rsid w:val="002921DE"/>
    <w:rsid w:val="00296CE4"/>
    <w:rsid w:val="002A7BFC"/>
    <w:rsid w:val="002E13D2"/>
    <w:rsid w:val="002F12A4"/>
    <w:rsid w:val="00304E55"/>
    <w:rsid w:val="00317B7C"/>
    <w:rsid w:val="0035222C"/>
    <w:rsid w:val="00360820"/>
    <w:rsid w:val="003A6C2C"/>
    <w:rsid w:val="003C6C98"/>
    <w:rsid w:val="003D01B6"/>
    <w:rsid w:val="003D0F7A"/>
    <w:rsid w:val="004012A2"/>
    <w:rsid w:val="00456425"/>
    <w:rsid w:val="004967F1"/>
    <w:rsid w:val="004A11B0"/>
    <w:rsid w:val="004A36DF"/>
    <w:rsid w:val="004A700C"/>
    <w:rsid w:val="004E5E4B"/>
    <w:rsid w:val="00500BA4"/>
    <w:rsid w:val="00533AFD"/>
    <w:rsid w:val="00555AE0"/>
    <w:rsid w:val="00580798"/>
    <w:rsid w:val="005A69A9"/>
    <w:rsid w:val="005E4F92"/>
    <w:rsid w:val="005F010D"/>
    <w:rsid w:val="005F71E3"/>
    <w:rsid w:val="00611AE7"/>
    <w:rsid w:val="00627701"/>
    <w:rsid w:val="00646585"/>
    <w:rsid w:val="00646B49"/>
    <w:rsid w:val="00652701"/>
    <w:rsid w:val="00665A49"/>
    <w:rsid w:val="00667BD8"/>
    <w:rsid w:val="0069710E"/>
    <w:rsid w:val="006B2D20"/>
    <w:rsid w:val="006B4BDB"/>
    <w:rsid w:val="006B7BE8"/>
    <w:rsid w:val="006D47EB"/>
    <w:rsid w:val="006F2E67"/>
    <w:rsid w:val="007013EF"/>
    <w:rsid w:val="00711EEB"/>
    <w:rsid w:val="00741DAB"/>
    <w:rsid w:val="0074420D"/>
    <w:rsid w:val="007707F2"/>
    <w:rsid w:val="00775515"/>
    <w:rsid w:val="007A48F7"/>
    <w:rsid w:val="007C407D"/>
    <w:rsid w:val="007D47E1"/>
    <w:rsid w:val="007F0EF3"/>
    <w:rsid w:val="007F77C5"/>
    <w:rsid w:val="00810777"/>
    <w:rsid w:val="008233EA"/>
    <w:rsid w:val="0083110E"/>
    <w:rsid w:val="00852D46"/>
    <w:rsid w:val="008627EB"/>
    <w:rsid w:val="008960FF"/>
    <w:rsid w:val="008A0588"/>
    <w:rsid w:val="008A1542"/>
    <w:rsid w:val="008C1151"/>
    <w:rsid w:val="008D5EA4"/>
    <w:rsid w:val="008F051F"/>
    <w:rsid w:val="008F30AA"/>
    <w:rsid w:val="00920CE3"/>
    <w:rsid w:val="00931F39"/>
    <w:rsid w:val="009329F4"/>
    <w:rsid w:val="00973AB3"/>
    <w:rsid w:val="009A4ABD"/>
    <w:rsid w:val="009C60F0"/>
    <w:rsid w:val="009F14E5"/>
    <w:rsid w:val="00A12A73"/>
    <w:rsid w:val="00A30D9D"/>
    <w:rsid w:val="00A311FC"/>
    <w:rsid w:val="00A5242A"/>
    <w:rsid w:val="00A7631E"/>
    <w:rsid w:val="00A829AB"/>
    <w:rsid w:val="00A84230"/>
    <w:rsid w:val="00AC1E06"/>
    <w:rsid w:val="00AD75CE"/>
    <w:rsid w:val="00AF442E"/>
    <w:rsid w:val="00AF5AFB"/>
    <w:rsid w:val="00B01D37"/>
    <w:rsid w:val="00B23B74"/>
    <w:rsid w:val="00B330F7"/>
    <w:rsid w:val="00B411AD"/>
    <w:rsid w:val="00B62C44"/>
    <w:rsid w:val="00B713C4"/>
    <w:rsid w:val="00B8536C"/>
    <w:rsid w:val="00B92AFB"/>
    <w:rsid w:val="00BA20A4"/>
    <w:rsid w:val="00BA5097"/>
    <w:rsid w:val="00C27745"/>
    <w:rsid w:val="00C4498C"/>
    <w:rsid w:val="00C661BD"/>
    <w:rsid w:val="00C66C23"/>
    <w:rsid w:val="00CC22F6"/>
    <w:rsid w:val="00CC532D"/>
    <w:rsid w:val="00CD6370"/>
    <w:rsid w:val="00CF1829"/>
    <w:rsid w:val="00D21C05"/>
    <w:rsid w:val="00D45351"/>
    <w:rsid w:val="00D516DA"/>
    <w:rsid w:val="00D602DB"/>
    <w:rsid w:val="00D66464"/>
    <w:rsid w:val="00D670F8"/>
    <w:rsid w:val="00D675E4"/>
    <w:rsid w:val="00D92B3C"/>
    <w:rsid w:val="00DA359A"/>
    <w:rsid w:val="00DB2982"/>
    <w:rsid w:val="00E14FCB"/>
    <w:rsid w:val="00E16978"/>
    <w:rsid w:val="00E27D29"/>
    <w:rsid w:val="00E45E04"/>
    <w:rsid w:val="00E537A6"/>
    <w:rsid w:val="00E6366C"/>
    <w:rsid w:val="00E7187F"/>
    <w:rsid w:val="00E73C62"/>
    <w:rsid w:val="00E85D4E"/>
    <w:rsid w:val="00EA5194"/>
    <w:rsid w:val="00EC257B"/>
    <w:rsid w:val="00EE1D75"/>
    <w:rsid w:val="00EE28DF"/>
    <w:rsid w:val="00EF1D42"/>
    <w:rsid w:val="00F262AC"/>
    <w:rsid w:val="00F32FD1"/>
    <w:rsid w:val="00F45A91"/>
    <w:rsid w:val="00F53448"/>
    <w:rsid w:val="00F647F0"/>
    <w:rsid w:val="00F82001"/>
    <w:rsid w:val="00FA25A0"/>
    <w:rsid w:val="00FA54AE"/>
    <w:rsid w:val="00FF7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1C05"/>
    <w:rPr>
      <w:lang w:eastAsia="en-US"/>
    </w:rPr>
  </w:style>
  <w:style w:type="paragraph" w:styleId="Header">
    <w:name w:val="header"/>
    <w:basedOn w:val="Normal"/>
    <w:link w:val="HeaderChar"/>
    <w:uiPriority w:val="99"/>
    <w:rsid w:val="00B8536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8536C"/>
    <w:rPr>
      <w:rFonts w:cs="Times New Roman"/>
    </w:rPr>
  </w:style>
  <w:style w:type="paragraph" w:styleId="Footer">
    <w:name w:val="footer"/>
    <w:basedOn w:val="Normal"/>
    <w:link w:val="FooterChar"/>
    <w:uiPriority w:val="99"/>
    <w:rsid w:val="00B853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8536C"/>
    <w:rPr>
      <w:rFonts w:cs="Times New Roman"/>
    </w:rPr>
  </w:style>
  <w:style w:type="paragraph" w:styleId="BalloonText">
    <w:name w:val="Balloon Text"/>
    <w:basedOn w:val="Normal"/>
    <w:link w:val="BalloonTextChar"/>
    <w:uiPriority w:val="99"/>
    <w:semiHidden/>
    <w:rsid w:val="00E7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C62"/>
    <w:rPr>
      <w:rFonts w:ascii="Tahoma" w:hAnsi="Tahoma" w:cs="Tahoma"/>
      <w:sz w:val="16"/>
      <w:szCs w:val="16"/>
    </w:rPr>
  </w:style>
  <w:style w:type="paragraph" w:styleId="BodyText">
    <w:name w:val="Body Text"/>
    <w:basedOn w:val="Normal"/>
    <w:link w:val="BodyTextChar"/>
    <w:uiPriority w:val="99"/>
    <w:rsid w:val="003D01B6"/>
    <w:pPr>
      <w:spacing w:after="140" w:line="288" w:lineRule="auto"/>
    </w:pPr>
    <w:rPr>
      <w:color w:val="00000A"/>
    </w:rPr>
  </w:style>
  <w:style w:type="character" w:customStyle="1" w:styleId="BodyTextChar">
    <w:name w:val="Body Text Char"/>
    <w:basedOn w:val="DefaultParagraphFont"/>
    <w:link w:val="BodyText"/>
    <w:uiPriority w:val="99"/>
    <w:locked/>
    <w:rsid w:val="003D01B6"/>
    <w:rPr>
      <w:rFonts w:cs="Times New Roman"/>
      <w:color w:val="00000A"/>
    </w:rPr>
  </w:style>
  <w:style w:type="table" w:styleId="TableGrid">
    <w:name w:val="Table Grid"/>
    <w:basedOn w:val="TableNormal"/>
    <w:uiPriority w:val="99"/>
    <w:rsid w:val="007F77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99"/>
    <w:rsid w:val="00CC22F6"/>
    <w:rPr>
      <w:rFonts w:eastAsia="Times New Roman"/>
      <w:lang w:eastAsia="en-US"/>
    </w:rPr>
  </w:style>
  <w:style w:type="paragraph" w:customStyle="1" w:styleId="Default">
    <w:name w:val="Default"/>
    <w:uiPriority w:val="99"/>
    <w:rsid w:val="006F2E67"/>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6F2E67"/>
    <w:pPr>
      <w:widowControl w:val="0"/>
      <w:autoSpaceDE w:val="0"/>
      <w:autoSpaceDN w:val="0"/>
      <w:adjustRightInd w:val="0"/>
      <w:ind w:right="19772"/>
    </w:pPr>
    <w:rPr>
      <w:rFonts w:ascii="Courier New" w:hAnsi="Courier New" w:cs="Courier New"/>
      <w:sz w:val="20"/>
      <w:szCs w:val="20"/>
    </w:rPr>
  </w:style>
  <w:style w:type="character" w:styleId="Hyperlink">
    <w:name w:val="Hyperlink"/>
    <w:basedOn w:val="DefaultParagraphFont"/>
    <w:uiPriority w:val="99"/>
    <w:rsid w:val="00A311FC"/>
    <w:rPr>
      <w:rFonts w:cs="Times New Roman"/>
      <w:color w:val="0000FF"/>
      <w:u w:val="single"/>
    </w:rPr>
  </w:style>
  <w:style w:type="paragraph" w:customStyle="1" w:styleId="ConsPlusNormal">
    <w:name w:val="ConsPlusNormal"/>
    <w:uiPriority w:val="99"/>
    <w:rsid w:val="00A311F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311FC"/>
    <w:pPr>
      <w:widowControl w:val="0"/>
      <w:autoSpaceDE w:val="0"/>
      <w:autoSpaceDN w:val="0"/>
      <w:adjustRightInd w:val="0"/>
    </w:pPr>
    <w:rPr>
      <w:rFonts w:ascii="Times New Roman" w:hAnsi="Times New Roman"/>
      <w:b/>
      <w:bCs/>
      <w:sz w:val="24"/>
      <w:szCs w:val="24"/>
    </w:rPr>
  </w:style>
  <w:style w:type="character" w:customStyle="1" w:styleId="a0">
    <w:name w:val="Гипертекстовая ссылка"/>
    <w:uiPriority w:val="99"/>
    <w:rsid w:val="00A311FC"/>
    <w:rPr>
      <w:rFonts w:ascii="Times New Roman" w:hAnsi="Times New Roman"/>
      <w:color w:val="106BBE"/>
    </w:rPr>
  </w:style>
  <w:style w:type="paragraph" w:customStyle="1" w:styleId="ConsNormal">
    <w:name w:val="ConsNormal"/>
    <w:uiPriority w:val="99"/>
    <w:rsid w:val="00A7631E"/>
    <w:pPr>
      <w:widowControl w:val="0"/>
      <w:autoSpaceDE w:val="0"/>
      <w:autoSpaceDN w:val="0"/>
      <w:adjustRightInd w:val="0"/>
      <w:ind w:right="19772" w:firstLine="72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803574096">
      <w:marLeft w:val="0"/>
      <w:marRight w:val="0"/>
      <w:marTop w:val="0"/>
      <w:marBottom w:val="0"/>
      <w:divBdr>
        <w:top w:val="none" w:sz="0" w:space="0" w:color="auto"/>
        <w:left w:val="none" w:sz="0" w:space="0" w:color="auto"/>
        <w:bottom w:val="none" w:sz="0" w:space="0" w:color="auto"/>
        <w:right w:val="none" w:sz="0" w:space="0" w:color="auto"/>
      </w:divBdr>
    </w:div>
    <w:div w:id="1803574097">
      <w:marLeft w:val="0"/>
      <w:marRight w:val="0"/>
      <w:marTop w:val="0"/>
      <w:marBottom w:val="0"/>
      <w:divBdr>
        <w:top w:val="none" w:sz="0" w:space="0" w:color="auto"/>
        <w:left w:val="none" w:sz="0" w:space="0" w:color="auto"/>
        <w:bottom w:val="none" w:sz="0" w:space="0" w:color="auto"/>
        <w:right w:val="none" w:sz="0" w:space="0" w:color="auto"/>
      </w:divBdr>
    </w:div>
    <w:div w:id="1803574098">
      <w:marLeft w:val="0"/>
      <w:marRight w:val="0"/>
      <w:marTop w:val="0"/>
      <w:marBottom w:val="0"/>
      <w:divBdr>
        <w:top w:val="none" w:sz="0" w:space="0" w:color="auto"/>
        <w:left w:val="none" w:sz="0" w:space="0" w:color="auto"/>
        <w:bottom w:val="none" w:sz="0" w:space="0" w:color="auto"/>
        <w:right w:val="none" w:sz="0" w:space="0" w:color="auto"/>
      </w:divBdr>
    </w:div>
    <w:div w:id="180357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7C90CC753168C04D7EE7D2C846BF7B683F910D201ECB39AFC9826EAB3B098BD8719434B701ADF835B7E6B0E430548A0254B80E75985537509E" TargetMode="External"/><Relationship Id="rId13" Type="http://schemas.openxmlformats.org/officeDocument/2006/relationships/hyperlink" Target="consultantplus://offline/ref=D0D89C7C18108B5567AD7782F58E9D1FFD93BDB1F710B6E7364D3AC7DC91D412E39DD1CD8EEE86AF508173744906F590D22870BD498E7120H0BBM" TargetMode="External"/><Relationship Id="rId18" Type="http://schemas.openxmlformats.org/officeDocument/2006/relationships/hyperlink" Target="consultantplus://offline/ref=BB5152B76074033945CDAB40FB0FD4077C5AD8DDAF86E946898DF6B750ECCBA9654F77BEF4FB5E53CD1F376AE6B9344EA371FB0F0EC9014CXDK2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5DE265F65F88AE6A3B9ECFD879C6611BE8ABA8A8EA618976CF81C599A10C9DEDC965F4A28BE2900B25283FC62343DC8DD078D607B74v6h8E" TargetMode="External"/><Relationship Id="rId17" Type="http://schemas.openxmlformats.org/officeDocument/2006/relationships/hyperlink" Target="consultantplus://offline/ref=C8B37CDEA50427491AE6E7C2CD0E26087CE15C06568EEF0E9B27D7BE1E90CA84D89F5BB3B7BD475B72F28B77609316250B590CC1B12305BD452CC9ABT7MBF" TargetMode="External"/><Relationship Id="rId2" Type="http://schemas.openxmlformats.org/officeDocument/2006/relationships/styles" Target="styles.xml"/><Relationship Id="rId16" Type="http://schemas.openxmlformats.org/officeDocument/2006/relationships/hyperlink" Target="consultantplus://offline/ref=A80C0B2E311A47EEE2377809E08417CE48F194344C8A39C5CD71C66C17BBE16B6540153EB7424C9032536044A678FEBC9E6404F68492BC89x5jBE" TargetMode="External"/><Relationship Id="rId20" Type="http://schemas.openxmlformats.org/officeDocument/2006/relationships/hyperlink" Target="consultantplus://offline/ref=329E2D102B79D28D19F2991AE794B3EDAEB27B7C0B7EEAF71691B34E7934BD74DBB19C4E0ABEA37B2590CDD0B0C499912CE14D5DBB2BEEA6U8O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BFC1AD7749DC72EA24366D90B4601C86B31563BCD9D567A02EB8142EF26A1C08E030BFA6986B1FB30EFE77A40E8F0D2549C5C8D096D02E1325E" TargetMode="External"/><Relationship Id="rId5" Type="http://schemas.openxmlformats.org/officeDocument/2006/relationships/footnotes" Target="footnotes.xml"/><Relationship Id="rId15" Type="http://schemas.openxmlformats.org/officeDocument/2006/relationships/hyperlink" Target="consultantplus://offline/ref=A80C0B2E311A47EEE2377809E08417CE49F992394D8339C5CD71C66C17BBE16B6540153EB7424C9033536044A678FEBC9E6404F68492BC89x5jBE" TargetMode="External"/><Relationship Id="rId23" Type="http://schemas.openxmlformats.org/officeDocument/2006/relationships/theme" Target="theme/theme1.xml"/><Relationship Id="rId10" Type="http://schemas.openxmlformats.org/officeDocument/2006/relationships/hyperlink" Target="consultantplus://offline/ref=6ABFC1AD7749DC72EA24366D90B4601C87BA116CB8D8D567A02EB8142EF26A1C08E030BFA69B6F1FBE0EFE77A40E8F0D2549C5C8D096D02E1325E" TargetMode="External"/><Relationship Id="rId19" Type="http://schemas.openxmlformats.org/officeDocument/2006/relationships/hyperlink" Target="consultantplus://offline/ref=BB5152B76074033945CDAB40FB0FD4077C5AD8DDAF86E946898DF6B750ECCBA9654F77BCF5F0565E9045276EAFEC3E50A46DE50F10CAX0K8J" TargetMode="External"/><Relationship Id="rId4" Type="http://schemas.openxmlformats.org/officeDocument/2006/relationships/webSettings" Target="webSettings.xml"/><Relationship Id="rId9" Type="http://schemas.openxmlformats.org/officeDocument/2006/relationships/hyperlink" Target="consultantplus://offline/ref=6ABFC1AD7749DC72EA24366D90B4601C87BA116CB8D8D567A02EB8142EF26A1C08E030BDAF9A6A14EF54EE73ED5B85132254DBC9CE951D29E" TargetMode="External"/><Relationship Id="rId14" Type="http://schemas.openxmlformats.org/officeDocument/2006/relationships/hyperlink" Target="consultantplus://offline/ref=D0D89C7C18108B5567AD7782F58E9D1FFD93BDB1F710B6E7364D3AC7DC91D412E39DD1CD8EEE87AB578173744906F590D22870BD498E7120H0BB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8</Pages>
  <Words>2892</Words>
  <Characters>16485</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Ишбердина Гульфия Вилевна</dc:creator>
  <cp:keywords/>
  <dc:description/>
  <cp:lastModifiedBy>Delo</cp:lastModifiedBy>
  <cp:revision>16</cp:revision>
  <cp:lastPrinted>2019-04-04T04:49:00Z</cp:lastPrinted>
  <dcterms:created xsi:type="dcterms:W3CDTF">2018-08-16T07:00:00Z</dcterms:created>
  <dcterms:modified xsi:type="dcterms:W3CDTF">2019-04-04T04:57:00Z</dcterms:modified>
</cp:coreProperties>
</file>