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F5" w:rsidRDefault="00D23CF5" w:rsidP="00B10C13">
      <w:pPr>
        <w:rPr>
          <w:sz w:val="28"/>
          <w:szCs w:val="28"/>
        </w:rPr>
      </w:pPr>
    </w:p>
    <w:p w:rsidR="00D23CF5" w:rsidRDefault="00D84FF1" w:rsidP="00D84FF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4FF1" w:rsidRDefault="00D84FF1" w:rsidP="00D84F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4FF1" w:rsidRDefault="00D84FF1" w:rsidP="00D84F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4FF1" w:rsidRDefault="00D84FF1" w:rsidP="00D84F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4FF1" w:rsidRDefault="00D84FF1" w:rsidP="00D84F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 г.   № 4/84-32</w:t>
      </w:r>
    </w:p>
    <w:p w:rsidR="004072C1" w:rsidRDefault="004072C1" w:rsidP="00D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FF1" w:rsidRPr="00EA7B35" w:rsidRDefault="00D84FF1" w:rsidP="00D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2C1" w:rsidRPr="00EA7B35" w:rsidRDefault="004072C1" w:rsidP="004072C1">
      <w:pPr>
        <w:jc w:val="center"/>
        <w:rPr>
          <w:sz w:val="28"/>
          <w:szCs w:val="28"/>
        </w:rPr>
      </w:pPr>
      <w:r w:rsidRPr="00EA7B35">
        <w:rPr>
          <w:sz w:val="28"/>
          <w:szCs w:val="28"/>
        </w:rPr>
        <w:t xml:space="preserve">«О внесении изменений в Положение о бюджетном процессе </w:t>
      </w:r>
    </w:p>
    <w:p w:rsidR="004072C1" w:rsidRPr="00EA7B35" w:rsidRDefault="004072C1" w:rsidP="004072C1">
      <w:pPr>
        <w:jc w:val="center"/>
        <w:rPr>
          <w:sz w:val="28"/>
          <w:szCs w:val="28"/>
        </w:rPr>
      </w:pPr>
      <w:r w:rsidRPr="00EA7B35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поселении город Давлеканово</w:t>
      </w:r>
      <w:r w:rsidRPr="00EA7B35">
        <w:rPr>
          <w:sz w:val="28"/>
          <w:szCs w:val="28"/>
        </w:rPr>
        <w:t xml:space="preserve">  муниципального района  Давлекановский район Республики Башкортостан»</w:t>
      </w:r>
    </w:p>
    <w:p w:rsidR="004072C1" w:rsidRPr="00EA7B35" w:rsidRDefault="004072C1" w:rsidP="004072C1">
      <w:pPr>
        <w:pStyle w:val="ConsPlusNormal"/>
        <w:ind w:firstLine="540"/>
        <w:jc w:val="center"/>
        <w:rPr>
          <w:sz w:val="28"/>
          <w:szCs w:val="28"/>
        </w:rPr>
      </w:pPr>
    </w:p>
    <w:p w:rsidR="004072C1" w:rsidRPr="00EA7B35" w:rsidRDefault="004072C1" w:rsidP="004072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3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EA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</w:t>
      </w:r>
    </w:p>
    <w:p w:rsidR="004072C1" w:rsidRPr="00EA7B35" w:rsidRDefault="004072C1" w:rsidP="004072C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7B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A7B3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A7B3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A7B3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072C1" w:rsidRPr="00EA7B35" w:rsidRDefault="004072C1" w:rsidP="00407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35">
        <w:rPr>
          <w:rFonts w:ascii="Times New Roman" w:hAnsi="Times New Roman" w:cs="Times New Roman"/>
          <w:sz w:val="28"/>
          <w:szCs w:val="28"/>
        </w:rPr>
        <w:t xml:space="preserve">1.Внести в Положение о бюджетном процессе в </w:t>
      </w:r>
      <w:r w:rsidRPr="004072C1">
        <w:rPr>
          <w:rFonts w:ascii="Times New Roman" w:hAnsi="Times New Roman" w:cs="Times New Roman"/>
          <w:sz w:val="28"/>
          <w:szCs w:val="28"/>
        </w:rPr>
        <w:t>городском поселении город Давлеканово  муниципального района</w:t>
      </w:r>
      <w:r w:rsidRPr="00EA7B35">
        <w:rPr>
          <w:rFonts w:ascii="Times New Roman" w:hAnsi="Times New Roman" w:cs="Times New Roman"/>
          <w:sz w:val="28"/>
          <w:szCs w:val="28"/>
        </w:rPr>
        <w:t xml:space="preserve">  Давлекановский район Республики Башкортостан,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EA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4072C1">
        <w:rPr>
          <w:rFonts w:ascii="Times New Roman" w:hAnsi="Times New Roman" w:cs="Times New Roman"/>
          <w:sz w:val="28"/>
          <w:szCs w:val="28"/>
        </w:rPr>
        <w:t>от 22.08.2014 № 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072C1">
        <w:rPr>
          <w:rFonts w:ascii="Times New Roman" w:hAnsi="Times New Roman" w:cs="Times New Roman"/>
          <w:sz w:val="28"/>
          <w:szCs w:val="28"/>
        </w:rPr>
        <w:t>(дале</w:t>
      </w:r>
      <w:r w:rsidRPr="00EA7B35">
        <w:rPr>
          <w:rFonts w:ascii="Times New Roman" w:hAnsi="Times New Roman" w:cs="Times New Roman"/>
          <w:sz w:val="28"/>
          <w:szCs w:val="28"/>
        </w:rPr>
        <w:t>е – Положение) следующие изменения:</w:t>
      </w:r>
    </w:p>
    <w:p w:rsidR="004072C1" w:rsidRPr="00EA7B35" w:rsidRDefault="004072C1" w:rsidP="00407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35">
        <w:rPr>
          <w:rFonts w:ascii="Times New Roman" w:hAnsi="Times New Roman" w:cs="Times New Roman"/>
          <w:sz w:val="28"/>
          <w:szCs w:val="28"/>
        </w:rPr>
        <w:t>1.1. В статье 14 Положения абзацы 1 – 3 пункта 7 изложить в следующей редакции:</w:t>
      </w:r>
    </w:p>
    <w:p w:rsidR="004072C1" w:rsidRPr="00EA7B35" w:rsidRDefault="004072C1" w:rsidP="0040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proofErr w:type="gramStart"/>
      <w:r w:rsidRPr="00EA7B35">
        <w:rPr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EA7B35">
        <w:rPr>
          <w:sz w:val="28"/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4072C1" w:rsidRPr="00EA7B35" w:rsidRDefault="00AA15E7" w:rsidP="0040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4072C1" w:rsidRPr="004072C1">
          <w:rPr>
            <w:sz w:val="28"/>
            <w:szCs w:val="28"/>
          </w:rPr>
          <w:t>Решения</w:t>
        </w:r>
      </w:hyperlink>
      <w:r w:rsidR="004072C1" w:rsidRPr="004072C1">
        <w:rPr>
          <w:sz w:val="28"/>
          <w:szCs w:val="28"/>
        </w:rPr>
        <w:t xml:space="preserve"> </w:t>
      </w:r>
      <w:r w:rsidR="004072C1" w:rsidRPr="00EA7B35">
        <w:rPr>
          <w:sz w:val="28"/>
          <w:szCs w:val="28"/>
        </w:rPr>
        <w:t xml:space="preserve">о предоставлении субсидий на осуществление капитальных вложений и (или) на приобретение объектов недвижимого имущества из местного бюджета принимаются в форме муниципальных правовых актов </w:t>
      </w:r>
      <w:r w:rsidR="004072C1" w:rsidRPr="00EA7B35">
        <w:rPr>
          <w:sz w:val="28"/>
          <w:szCs w:val="28"/>
        </w:rPr>
        <w:lastRenderedPageBreak/>
        <w:t>местной администрации в определяемом ею порядке. В случае</w:t>
      </w:r>
      <w:proofErr w:type="gramStart"/>
      <w:r w:rsidR="004072C1" w:rsidRPr="00EA7B35">
        <w:rPr>
          <w:sz w:val="28"/>
          <w:szCs w:val="28"/>
        </w:rPr>
        <w:t>,</w:t>
      </w:r>
      <w:proofErr w:type="gramEnd"/>
      <w:r w:rsidR="004072C1" w:rsidRPr="00EA7B35">
        <w:rPr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4072C1" w:rsidRPr="00EA7B35" w:rsidRDefault="004072C1" w:rsidP="0040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B35">
        <w:rPr>
          <w:sz w:val="28"/>
          <w:szCs w:val="28"/>
        </w:rPr>
        <w:t xml:space="preserve">Предоставление субсидий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EA7B35">
        <w:rPr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абзаце первом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муниципальную собственность, в порядке, установленном</w:t>
      </w:r>
      <w:proofErr w:type="gramEnd"/>
      <w:r w:rsidRPr="00EA7B35">
        <w:rPr>
          <w:sz w:val="28"/>
          <w:szCs w:val="28"/>
        </w:rPr>
        <w:t xml:space="preserve"> </w:t>
      </w:r>
      <w:proofErr w:type="gramStart"/>
      <w:r w:rsidRPr="00EA7B35">
        <w:rPr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остатка субсидии, не использованного в отчетном финансовом году (за исключением субсидии на возмещение затрат, указанных в абзаце первом настоящего пункта, и субсидии, предоставляемой в пределах суммы, необходимой для оплаты денежных обязательств получателя субсидии, источником финансового</w:t>
      </w:r>
      <w:proofErr w:type="gramEnd"/>
      <w:r w:rsidRPr="00EA7B35">
        <w:rPr>
          <w:sz w:val="28"/>
          <w:szCs w:val="28"/>
        </w:rPr>
        <w:t xml:space="preserve"> </w:t>
      </w:r>
      <w:proofErr w:type="gramStart"/>
      <w:r w:rsidRPr="00EA7B35">
        <w:rPr>
          <w:sz w:val="28"/>
          <w:szCs w:val="28"/>
        </w:rPr>
        <w:t>обеспечения</w:t>
      </w:r>
      <w:proofErr w:type="gramEnd"/>
      <w:r w:rsidRPr="00EA7B35">
        <w:rPr>
          <w:sz w:val="28"/>
          <w:szCs w:val="28"/>
        </w:rPr>
        <w:t xml:space="preserve"> которых является указанная субсидия), если получателем бюджетных средств, предоставляющим субсидию, не принято в порядке, установленном правовыми актами, указанными </w:t>
      </w:r>
      <w:r w:rsidRPr="004072C1">
        <w:rPr>
          <w:sz w:val="28"/>
          <w:szCs w:val="28"/>
        </w:rPr>
        <w:t xml:space="preserve">в  </w:t>
      </w:r>
      <w:hyperlink r:id="rId5" w:history="1">
        <w:r w:rsidRPr="004072C1">
          <w:rPr>
            <w:sz w:val="28"/>
            <w:szCs w:val="28"/>
          </w:rPr>
          <w:t>абзаце четвертом</w:t>
        </w:r>
      </w:hyperlink>
      <w:r w:rsidRPr="004072C1">
        <w:rPr>
          <w:sz w:val="28"/>
          <w:szCs w:val="28"/>
        </w:rPr>
        <w:t xml:space="preserve"> настоящего</w:t>
      </w:r>
      <w:r w:rsidRPr="00EA7B35">
        <w:rPr>
          <w:sz w:val="28"/>
          <w:szCs w:val="28"/>
        </w:rPr>
        <w:t xml:space="preserve">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4072C1" w:rsidRPr="00EA7B35" w:rsidRDefault="004072C1" w:rsidP="004072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7B35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 «Поселения муниципального района»).</w:t>
      </w:r>
    </w:p>
    <w:p w:rsidR="004072C1" w:rsidRDefault="004072C1" w:rsidP="004072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7B35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4072C1" w:rsidRDefault="004072C1" w:rsidP="004072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2C1" w:rsidRDefault="004072C1" w:rsidP="004072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2C1" w:rsidRDefault="004072C1" w:rsidP="004072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Н.И. Кибовский</w:t>
      </w:r>
    </w:p>
    <w:p w:rsidR="004072C1" w:rsidRPr="00EA7B35" w:rsidRDefault="004072C1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2C1" w:rsidRPr="00EA7B35" w:rsidRDefault="004072C1" w:rsidP="004072C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2C1" w:rsidRPr="00EA7B35" w:rsidRDefault="004072C1" w:rsidP="004072C1">
      <w:pPr>
        <w:rPr>
          <w:sz w:val="28"/>
          <w:szCs w:val="28"/>
        </w:rPr>
      </w:pPr>
    </w:p>
    <w:p w:rsidR="004072C1" w:rsidRPr="00EA7B35" w:rsidRDefault="004072C1" w:rsidP="004072C1">
      <w:pPr>
        <w:rPr>
          <w:sz w:val="28"/>
          <w:szCs w:val="28"/>
        </w:rPr>
      </w:pPr>
    </w:p>
    <w:p w:rsidR="004072C1" w:rsidRPr="00EA7B35" w:rsidRDefault="004072C1" w:rsidP="004072C1">
      <w:pPr>
        <w:rPr>
          <w:sz w:val="28"/>
          <w:szCs w:val="28"/>
        </w:rPr>
      </w:pPr>
    </w:p>
    <w:p w:rsidR="004072C1" w:rsidRPr="00EA7B35" w:rsidRDefault="004072C1" w:rsidP="004072C1">
      <w:pPr>
        <w:rPr>
          <w:sz w:val="28"/>
          <w:szCs w:val="28"/>
        </w:rPr>
      </w:pPr>
    </w:p>
    <w:p w:rsidR="004072C1" w:rsidRPr="0068072B" w:rsidRDefault="004072C1" w:rsidP="004072C1">
      <w:pPr>
        <w:rPr>
          <w:sz w:val="28"/>
          <w:szCs w:val="28"/>
        </w:rPr>
      </w:pPr>
    </w:p>
    <w:p w:rsidR="00AD710B" w:rsidRDefault="00AD710B"/>
    <w:sectPr w:rsidR="00AD710B" w:rsidSect="00AD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C1"/>
    <w:rsid w:val="002E5310"/>
    <w:rsid w:val="004072C1"/>
    <w:rsid w:val="004D257A"/>
    <w:rsid w:val="00AA15E7"/>
    <w:rsid w:val="00AD710B"/>
    <w:rsid w:val="00B10C13"/>
    <w:rsid w:val="00B2015C"/>
    <w:rsid w:val="00D23CF5"/>
    <w:rsid w:val="00D84FF1"/>
    <w:rsid w:val="00F4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7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72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72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072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67720C838EA86F94BAF8B40A13B434365FF8FF39F26563A98AD9532B706AF68E5A8A2EBBCF767A19643A3A6844A47B9BD9AC5FE8C5AF64aFN4G" TargetMode="External"/><Relationship Id="rId4" Type="http://schemas.openxmlformats.org/officeDocument/2006/relationships/hyperlink" Target="consultantplus://offline/ref=A667720C838EA86F94BAF8B40A13B434365EFBF932FB6563A98AD9532B706AF68E5A8A2EBBCC737D13643A3A6844A47B9BD9AC5FE8C5AF64aF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8</cp:revision>
  <cp:lastPrinted>2020-05-28T07:36:00Z</cp:lastPrinted>
  <dcterms:created xsi:type="dcterms:W3CDTF">2020-05-28T07:01:00Z</dcterms:created>
  <dcterms:modified xsi:type="dcterms:W3CDTF">2020-07-22T10:39:00Z</dcterms:modified>
</cp:coreProperties>
</file>