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98" w:rsidRDefault="005D5598" w:rsidP="005D5598">
      <w:pPr>
        <w:autoSpaceDE w:val="0"/>
        <w:autoSpaceDN w:val="0"/>
        <w:adjustRightInd w:val="0"/>
        <w:spacing w:before="100" w:beforeAutospacing="1" w:after="100" w:afterAutospacing="1"/>
        <w:ind w:left="9781" w:hanging="142"/>
        <w:jc w:val="both"/>
      </w:pPr>
      <w:r>
        <w:t xml:space="preserve">   Приложение  к постановлению а</w:t>
      </w:r>
      <w:r w:rsidRPr="00181EC9">
        <w:t xml:space="preserve">дминистрации  </w:t>
      </w:r>
      <w:r>
        <w:t xml:space="preserve">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Давлеканов</w:t>
      </w:r>
      <w:r w:rsidRPr="00181EC9">
        <w:t>ский район Республики Башкортостан</w:t>
      </w:r>
      <w:r>
        <w:t xml:space="preserve">   от 03.10. 2016 года  №181</w:t>
      </w:r>
    </w:p>
    <w:p w:rsidR="005D5598" w:rsidRPr="00181EC9" w:rsidRDefault="005D5598" w:rsidP="005D5598">
      <w:pPr>
        <w:autoSpaceDE w:val="0"/>
        <w:autoSpaceDN w:val="0"/>
        <w:adjustRightInd w:val="0"/>
        <w:spacing w:before="100" w:beforeAutospacing="1" w:after="100" w:afterAutospacing="1"/>
        <w:ind w:left="9781" w:hanging="142"/>
        <w:jc w:val="both"/>
      </w:pPr>
      <w:r w:rsidRPr="00181EC9">
        <w:t> </w:t>
      </w:r>
    </w:p>
    <w:p w:rsidR="005D5598" w:rsidRPr="00447A90" w:rsidRDefault="005D5598" w:rsidP="005D5598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181EC9">
        <w:t>Изменения, вносимые в Программу противодействия коррупции в</w:t>
      </w:r>
      <w:r>
        <w:t xml:space="preserve"> сельском поселении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</w:t>
      </w:r>
      <w:r w:rsidRPr="00181EC9">
        <w:t xml:space="preserve"> </w:t>
      </w:r>
      <w:r>
        <w:t xml:space="preserve">Давлекановский </w:t>
      </w:r>
      <w:r w:rsidRPr="00181EC9">
        <w:t xml:space="preserve">район Республики Башкортостан </w:t>
      </w:r>
      <w:r w:rsidRPr="00447A90">
        <w:t>на 2014-2016</w:t>
      </w:r>
      <w:r>
        <w:t xml:space="preserve"> годы, утвержденную</w:t>
      </w:r>
      <w:r w:rsidRPr="00447A90">
        <w:t xml:space="preserve"> постановлением </w:t>
      </w:r>
      <w:r>
        <w:t xml:space="preserve">администрации сельского поселения </w:t>
      </w:r>
      <w:proofErr w:type="spellStart"/>
      <w:r>
        <w:t>Сергиопольский</w:t>
      </w:r>
      <w:proofErr w:type="spellEnd"/>
      <w:r>
        <w:t xml:space="preserve"> </w:t>
      </w:r>
      <w:r w:rsidRPr="00447A90">
        <w:t xml:space="preserve"> сельсовет муниципального ра</w:t>
      </w:r>
      <w:r>
        <w:t>йона Давлекановский район от 11 апреля 2014 года № 13</w:t>
      </w:r>
      <w:r w:rsidRPr="00447A90">
        <w:t xml:space="preserve"> </w:t>
      </w:r>
    </w:p>
    <w:p w:rsidR="005D5598" w:rsidRDefault="005D5598" w:rsidP="005D5598">
      <w:pPr>
        <w:autoSpaceDE w:val="0"/>
        <w:autoSpaceDN w:val="0"/>
        <w:adjustRightInd w:val="0"/>
        <w:ind w:firstLine="709"/>
        <w:jc w:val="both"/>
      </w:pPr>
      <w:r w:rsidRPr="00181EC9">
        <w:t xml:space="preserve">Включить в </w:t>
      </w:r>
      <w:r>
        <w:t>Программу</w:t>
      </w:r>
      <w:r w:rsidRPr="00181EC9">
        <w:t xml:space="preserve"> противодействия коррупции в</w:t>
      </w:r>
      <w:r>
        <w:t xml:space="preserve"> сельском поселении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</w:t>
      </w:r>
      <w:r w:rsidRPr="00181EC9">
        <w:t xml:space="preserve"> </w:t>
      </w:r>
      <w:r>
        <w:t xml:space="preserve">Давлекановский </w:t>
      </w:r>
      <w:r w:rsidRPr="00181EC9">
        <w:t xml:space="preserve">район Республики Башкортостан </w:t>
      </w:r>
      <w:r w:rsidRPr="00447A90">
        <w:t>на 2014-2016</w:t>
      </w:r>
      <w:r>
        <w:t xml:space="preserve"> годы, утвержденную</w:t>
      </w:r>
      <w:r w:rsidRPr="00447A90">
        <w:t xml:space="preserve"> постановлением </w:t>
      </w:r>
      <w:r>
        <w:t xml:space="preserve">администрации сельского поселения </w:t>
      </w:r>
      <w:proofErr w:type="spellStart"/>
      <w:r>
        <w:t>Сергиопольский</w:t>
      </w:r>
      <w:proofErr w:type="spellEnd"/>
      <w:r>
        <w:t xml:space="preserve"> </w:t>
      </w:r>
      <w:r w:rsidRPr="00447A90">
        <w:t xml:space="preserve"> сельсовет муниципального района Давлекановский район</w:t>
      </w:r>
      <w:r>
        <w:t xml:space="preserve"> от 11апреля 2014 года № 13  </w:t>
      </w:r>
      <w:r w:rsidRPr="00181EC9">
        <w:t>дополнительные программн</w:t>
      </w:r>
      <w:r>
        <w:t xml:space="preserve">ые мероприятия в соответствии с прилагаемой </w:t>
      </w:r>
      <w:r w:rsidRPr="00181EC9">
        <w:t>таблицей:</w:t>
      </w:r>
    </w:p>
    <w:p w:rsidR="005D5598" w:rsidRDefault="005D5598" w:rsidP="005D5598">
      <w:pPr>
        <w:shd w:val="clear" w:color="auto" w:fill="FFFFFF"/>
        <w:ind w:left="2613"/>
        <w:jc w:val="both"/>
        <w:rPr>
          <w:spacing w:val="-2"/>
          <w:sz w:val="28"/>
          <w:szCs w:val="28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021"/>
        <w:gridCol w:w="2882"/>
        <w:gridCol w:w="1800"/>
        <w:gridCol w:w="2520"/>
        <w:gridCol w:w="3060"/>
      </w:tblGrid>
      <w:tr w:rsidR="005D5598" w:rsidRPr="00FB6AE2" w:rsidTr="007537E1">
        <w:trPr>
          <w:trHeight w:val="276"/>
          <w:jc w:val="center"/>
        </w:trPr>
        <w:tc>
          <w:tcPr>
            <w:tcW w:w="825" w:type="dxa"/>
            <w:vMerge w:val="restart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b/>
                <w:spacing w:val="-2"/>
              </w:rPr>
            </w:pPr>
            <w:r w:rsidRPr="00FB6AE2">
              <w:rPr>
                <w:b/>
                <w:spacing w:val="-2"/>
              </w:rPr>
              <w:t>№</w:t>
            </w:r>
          </w:p>
          <w:p w:rsidR="005D5598" w:rsidRPr="00FB6AE2" w:rsidRDefault="005D5598" w:rsidP="007537E1">
            <w:pPr>
              <w:ind w:right="108"/>
              <w:jc w:val="center"/>
              <w:rPr>
                <w:b/>
                <w:spacing w:val="-2"/>
              </w:rPr>
            </w:pPr>
            <w:proofErr w:type="gramStart"/>
            <w:r w:rsidRPr="00FB6AE2">
              <w:rPr>
                <w:b/>
                <w:spacing w:val="-2"/>
              </w:rPr>
              <w:t>п</w:t>
            </w:r>
            <w:proofErr w:type="gramEnd"/>
            <w:r w:rsidRPr="00FB6AE2">
              <w:rPr>
                <w:b/>
                <w:spacing w:val="-2"/>
              </w:rPr>
              <w:t>/п</w:t>
            </w:r>
          </w:p>
        </w:tc>
        <w:tc>
          <w:tcPr>
            <w:tcW w:w="4021" w:type="dxa"/>
            <w:vMerge w:val="restart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b/>
                <w:spacing w:val="-2"/>
              </w:rPr>
            </w:pPr>
            <w:r w:rsidRPr="00FB6AE2">
              <w:rPr>
                <w:b/>
                <w:spacing w:val="-2"/>
              </w:rPr>
              <w:t>Мероприятие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Исполнитель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D5598" w:rsidRPr="00FB6AE2" w:rsidRDefault="005D5598" w:rsidP="007537E1">
            <w:pPr>
              <w:jc w:val="center"/>
              <w:rPr>
                <w:b/>
                <w:spacing w:val="-2"/>
              </w:rPr>
            </w:pPr>
            <w:r w:rsidRPr="00FB6AE2">
              <w:rPr>
                <w:b/>
                <w:spacing w:val="-2"/>
              </w:rPr>
              <w:t>Срок исполнения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b/>
                <w:spacing w:val="-2"/>
              </w:rPr>
            </w:pPr>
            <w:r w:rsidRPr="00FB6AE2">
              <w:rPr>
                <w:b/>
                <w:spacing w:val="-2"/>
              </w:rPr>
              <w:t>Ожидаемый результат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b/>
                <w:spacing w:val="-2"/>
              </w:rPr>
            </w:pPr>
            <w:r w:rsidRPr="00FB6AE2">
              <w:rPr>
                <w:b/>
                <w:spacing w:val="-2"/>
              </w:rPr>
              <w:t>Источник финансирования</w:t>
            </w:r>
          </w:p>
        </w:tc>
      </w:tr>
      <w:tr w:rsidR="005D5598" w:rsidRPr="00FB6AE2" w:rsidTr="007537E1">
        <w:trPr>
          <w:trHeight w:val="276"/>
          <w:jc w:val="center"/>
        </w:trPr>
        <w:tc>
          <w:tcPr>
            <w:tcW w:w="825" w:type="dxa"/>
            <w:vMerge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4021" w:type="dxa"/>
            <w:vMerge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  <w:r w:rsidRPr="00FB6AE2">
              <w:rPr>
                <w:spacing w:val="-2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  <w:r w:rsidRPr="00FB6AE2">
              <w:rPr>
                <w:spacing w:val="-2"/>
              </w:rPr>
              <w:t>2</w:t>
            </w:r>
          </w:p>
        </w:tc>
        <w:tc>
          <w:tcPr>
            <w:tcW w:w="2882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  <w:r w:rsidRPr="00FB6AE2">
              <w:rPr>
                <w:spacing w:val="-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  <w:r w:rsidRPr="00FB6AE2">
              <w:rPr>
                <w:spacing w:val="-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  <w:r w:rsidRPr="00FB6AE2">
              <w:rPr>
                <w:spacing w:val="-2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  <w:r w:rsidRPr="00FB6AE2">
              <w:rPr>
                <w:spacing w:val="-2"/>
              </w:rPr>
              <w:t>6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4021" w:type="dxa"/>
            <w:shd w:val="clear" w:color="auto" w:fill="auto"/>
          </w:tcPr>
          <w:p w:rsidR="005D5598" w:rsidRPr="00BD52CA" w:rsidRDefault="005D5598" w:rsidP="00753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2CA">
              <w:rPr>
                <w:b/>
              </w:rPr>
              <w:t>В сфере работы по предупреждению коррупции</w:t>
            </w:r>
          </w:p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2882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1800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  <w:tc>
          <w:tcPr>
            <w:tcW w:w="3060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center"/>
              <w:rPr>
                <w:spacing w:val="-2"/>
              </w:rPr>
            </w:pP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14.</w:t>
            </w:r>
          </w:p>
        </w:tc>
        <w:tc>
          <w:tcPr>
            <w:tcW w:w="4021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 w:rsidRPr="00181EC9">
              <w:t>Совершенствование системы учета муниципального имущества</w:t>
            </w:r>
            <w:r>
              <w:t xml:space="preserve"> и проведение анализа сделок с ним </w:t>
            </w:r>
          </w:p>
        </w:tc>
        <w:tc>
          <w:tcPr>
            <w:tcW w:w="2882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 xml:space="preserve">Администрация сельского поселения, Комитет по управлению собственностью МЗИО РБ по </w:t>
            </w:r>
            <w:proofErr w:type="spellStart"/>
            <w:r>
              <w:rPr>
                <w:spacing w:val="-2"/>
              </w:rPr>
              <w:t>Давлекановскому</w:t>
            </w:r>
            <w:proofErr w:type="spellEnd"/>
            <w:r>
              <w:rPr>
                <w:spacing w:val="-2"/>
              </w:rPr>
              <w:t xml:space="preserve"> району  (по согласованию)</w:t>
            </w:r>
          </w:p>
        </w:tc>
        <w:tc>
          <w:tcPr>
            <w:tcW w:w="180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 xml:space="preserve">Постоянно  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spacing w:before="100" w:beforeAutospacing="1" w:after="100" w:afterAutospacing="1"/>
            </w:pPr>
            <w:r>
              <w:t xml:space="preserve">Выявление не учтенного </w:t>
            </w:r>
            <w:r w:rsidRPr="00181EC9">
              <w:t>муниципального имущ</w:t>
            </w:r>
            <w:r>
              <w:t>ества и включение сведений о нем</w:t>
            </w:r>
            <w:r w:rsidRPr="00181EC9">
              <w:t xml:space="preserve"> в реестр муниципального имущества</w:t>
            </w:r>
            <w:r>
              <w:t xml:space="preserve">, выявление фактов незаконного использования муниципального </w:t>
            </w:r>
            <w:r>
              <w:lastRenderedPageBreak/>
              <w:t>имущества в целях принятия мер реагирования</w:t>
            </w:r>
          </w:p>
        </w:tc>
        <w:tc>
          <w:tcPr>
            <w:tcW w:w="306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lastRenderedPageBreak/>
              <w:t xml:space="preserve">Финансирование не требуется 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15.</w:t>
            </w:r>
          </w:p>
        </w:tc>
        <w:tc>
          <w:tcPr>
            <w:tcW w:w="4021" w:type="dxa"/>
            <w:shd w:val="clear" w:color="auto" w:fill="auto"/>
          </w:tcPr>
          <w:p w:rsidR="005D5598" w:rsidRDefault="005D5598" w:rsidP="007537E1">
            <w:pPr>
              <w:autoSpaceDE w:val="0"/>
              <w:autoSpaceDN w:val="0"/>
              <w:adjustRightInd w:val="0"/>
              <w:jc w:val="both"/>
            </w:pPr>
            <w:r w:rsidRPr="00181EC9">
              <w:t xml:space="preserve">Совершенствование работы по выявлению, предотвращению конфликта интересов в отношении </w:t>
            </w:r>
            <w:r>
              <w:t>лиц, замещающих должности,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 должностных (служебных) обязанностей (осуществление полномочий).</w:t>
            </w:r>
          </w:p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 w:rsidRPr="00181EC9">
              <w:t>          </w:t>
            </w:r>
          </w:p>
        </w:tc>
        <w:tc>
          <w:tcPr>
            <w:tcW w:w="2882" w:type="dxa"/>
            <w:shd w:val="clear" w:color="auto" w:fill="auto"/>
          </w:tcPr>
          <w:p w:rsidR="005D5598" w:rsidRPr="002B2DC8" w:rsidRDefault="005D5598" w:rsidP="007537E1">
            <w:pPr>
              <w:ind w:right="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Управляющий делами</w:t>
            </w:r>
          </w:p>
        </w:tc>
        <w:tc>
          <w:tcPr>
            <w:tcW w:w="180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52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 w:rsidRPr="00181EC9">
              <w:t xml:space="preserve">Уменьшение </w:t>
            </w:r>
            <w:r>
              <w:t>коррупционных рисков при исполнении должностных обязанностей. Обеспечение беспристрастности при их реализации.</w:t>
            </w:r>
          </w:p>
        </w:tc>
        <w:tc>
          <w:tcPr>
            <w:tcW w:w="306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t xml:space="preserve">Финансирование не требуется 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Pr="00FB6AE2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16.</w:t>
            </w:r>
          </w:p>
        </w:tc>
        <w:tc>
          <w:tcPr>
            <w:tcW w:w="4021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 w:rsidRPr="00181EC9">
              <w:t xml:space="preserve">Совершенствование системы внутреннего финансового аудита и повышение эффективности целевого использования бюджетных средств (разработка </w:t>
            </w:r>
            <w:r>
              <w:t>нормативных правовых актов, регламентирующих</w:t>
            </w:r>
            <w:r w:rsidRPr="00181EC9">
              <w:t xml:space="preserve"> порядок осуществления  внутреннего финансового контроля и внутреннего финансового аудита)</w:t>
            </w:r>
          </w:p>
        </w:tc>
        <w:tc>
          <w:tcPr>
            <w:tcW w:w="2882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Администрация сельского поселения, МКУ  Централизованная бухгалтерия МР Давлекановский район  (по согласованию), финансовое управление администрации муниципального района Давлекановский район (по согласованию)</w:t>
            </w:r>
          </w:p>
        </w:tc>
        <w:tc>
          <w:tcPr>
            <w:tcW w:w="180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4 кв. 2016 года</w:t>
            </w:r>
          </w:p>
        </w:tc>
        <w:tc>
          <w:tcPr>
            <w:tcW w:w="252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 w:rsidRPr="00181EC9">
              <w:t xml:space="preserve">Отсутствие фактов нецелевого использования </w:t>
            </w:r>
            <w:r>
              <w:t xml:space="preserve">(хищения) </w:t>
            </w:r>
            <w:r w:rsidRPr="00181EC9">
              <w:t>бюджетных средств</w:t>
            </w:r>
          </w:p>
        </w:tc>
        <w:tc>
          <w:tcPr>
            <w:tcW w:w="306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t xml:space="preserve">Финансирование не требуется 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17.</w:t>
            </w:r>
          </w:p>
        </w:tc>
        <w:tc>
          <w:tcPr>
            <w:tcW w:w="4021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 w:rsidRPr="00181EC9">
              <w:t>Организация обучения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Глава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2 полугодие 2016</w:t>
            </w:r>
          </w:p>
        </w:tc>
        <w:tc>
          <w:tcPr>
            <w:tcW w:w="252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 w:rsidRPr="00181EC9">
              <w:t xml:space="preserve">Повышение квалификации служащих, в должностные обязанности которых </w:t>
            </w:r>
            <w:r w:rsidRPr="00181EC9">
              <w:lastRenderedPageBreak/>
              <w:t>входит участие в противодействии коррупции</w:t>
            </w:r>
          </w:p>
        </w:tc>
        <w:tc>
          <w:tcPr>
            <w:tcW w:w="306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lastRenderedPageBreak/>
              <w:t>За счет средств бюджета сельского поселения в рамках бюджетного финансирования на текущий финансовый год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18.</w:t>
            </w:r>
          </w:p>
        </w:tc>
        <w:tc>
          <w:tcPr>
            <w:tcW w:w="4021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 w:rsidRPr="00181EC9">
              <w:t>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Глава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4 кв. 2016 года</w:t>
            </w:r>
          </w:p>
        </w:tc>
        <w:tc>
          <w:tcPr>
            <w:tcW w:w="252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 w:rsidRPr="00181EC9">
              <w:t>Увеличение количества семинаров и совещаний с обсуждением практики применения антикоррупционного законодательства</w:t>
            </w:r>
          </w:p>
        </w:tc>
        <w:tc>
          <w:tcPr>
            <w:tcW w:w="3060" w:type="dxa"/>
            <w:shd w:val="clear" w:color="auto" w:fill="auto"/>
          </w:tcPr>
          <w:p w:rsidR="005D5598" w:rsidRPr="00FB6AE2" w:rsidRDefault="005D5598" w:rsidP="007537E1">
            <w:pPr>
              <w:ind w:right="108"/>
              <w:rPr>
                <w:spacing w:val="-2"/>
              </w:rPr>
            </w:pPr>
            <w:r>
              <w:t>Финансирование не требуется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</w:p>
        </w:tc>
        <w:tc>
          <w:tcPr>
            <w:tcW w:w="4021" w:type="dxa"/>
            <w:shd w:val="clear" w:color="auto" w:fill="auto"/>
          </w:tcPr>
          <w:p w:rsidR="005D5598" w:rsidRPr="00694C14" w:rsidRDefault="005D5598" w:rsidP="00753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C14">
              <w:rPr>
                <w:b/>
              </w:rPr>
              <w:t>В сфере минимизации и (или) ликвидации последствий коррупционных правонарушений</w:t>
            </w:r>
          </w:p>
          <w:p w:rsidR="005D5598" w:rsidRPr="00181EC9" w:rsidRDefault="005D5598" w:rsidP="007537E1">
            <w:pPr>
              <w:ind w:right="108"/>
            </w:pP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pPr>
              <w:ind w:right="108"/>
            </w:pP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19.</w:t>
            </w:r>
          </w:p>
        </w:tc>
        <w:tc>
          <w:tcPr>
            <w:tcW w:w="4021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муниципальными служащими, лицами, замещающими муниципальные должности обязанности по направлению уведомлений </w:t>
            </w:r>
            <w:r w:rsidRPr="00E16B96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Глава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 xml:space="preserve">Постоянно 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 xml:space="preserve">Снижения </w:t>
            </w:r>
            <w:proofErr w:type="gramStart"/>
            <w:r>
              <w:t>количества скрытых фактов наличия конфликта интересов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r w:rsidRPr="00E46FAA">
              <w:t>Финансирование не требуется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4021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 xml:space="preserve">Обеспечение принятия исчерпывающих мер по устранению причин и условий совершения коррупционных нарушений путем привлечения к установленной законом </w:t>
            </w:r>
            <w:r>
              <w:lastRenderedPageBreak/>
              <w:t>ответственности виновных лиц, направления материалов, содержащих сведения о нарушении закона в правоохранительные органы, органы прокуратуры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lastRenderedPageBreak/>
              <w:t>Глава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 xml:space="preserve">Устранение последствий коррупции, привлечение к ответственности виновных в актах </w:t>
            </w:r>
            <w:r>
              <w:lastRenderedPageBreak/>
              <w:t>коррупции лиц</w:t>
            </w: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r w:rsidRPr="00E46FAA">
              <w:lastRenderedPageBreak/>
              <w:t>Финансирование не требуется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21</w:t>
            </w:r>
          </w:p>
        </w:tc>
        <w:tc>
          <w:tcPr>
            <w:tcW w:w="4021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>Принятие мер гражданско-правового характера в целях обеспечения возмещения ущерба, причиненного коррупционными нарушениями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Глава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>Возмещение ущерба, причиненного коррупционными нарушениями</w:t>
            </w: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r w:rsidRPr="00CB31D8">
              <w:t>Финансирование не требуется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4021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>Разъяснение муниципальным служащими и лицам, замещающим муниципальные должности ответственности за совершение коррупционных нарушений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Глава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>Предотвращение совершения коррупционных нарушений</w:t>
            </w: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r w:rsidRPr="00CB31D8">
              <w:t>Финансирование не требуется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</w:p>
        </w:tc>
        <w:tc>
          <w:tcPr>
            <w:tcW w:w="4021" w:type="dxa"/>
            <w:shd w:val="clear" w:color="auto" w:fill="auto"/>
          </w:tcPr>
          <w:p w:rsidR="005D5598" w:rsidRPr="00337B58" w:rsidRDefault="005D5598" w:rsidP="007537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7B58">
              <w:rPr>
                <w:b/>
              </w:rPr>
              <w:t xml:space="preserve">В сфере обеспечения </w:t>
            </w:r>
            <w:proofErr w:type="gramStart"/>
            <w:r w:rsidRPr="00337B58">
              <w:rPr>
                <w:b/>
              </w:rPr>
              <w:t>контроля за</w:t>
            </w:r>
            <w:proofErr w:type="gramEnd"/>
            <w:r w:rsidRPr="00337B58">
              <w:rPr>
                <w:b/>
              </w:rPr>
              <w:t xml:space="preserve"> выполнением мероприятий, предусмотренных </w:t>
            </w:r>
            <w:r>
              <w:rPr>
                <w:b/>
              </w:rPr>
              <w:t>настоящей Программой</w:t>
            </w:r>
          </w:p>
          <w:p w:rsidR="005D5598" w:rsidRPr="00181EC9" w:rsidRDefault="005D5598" w:rsidP="007537E1">
            <w:pPr>
              <w:ind w:right="108"/>
            </w:pP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pPr>
              <w:ind w:right="108"/>
            </w:pP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4021" w:type="dxa"/>
            <w:shd w:val="clear" w:color="auto" w:fill="auto"/>
          </w:tcPr>
          <w:p w:rsidR="005D5598" w:rsidRPr="00337B58" w:rsidRDefault="005D5598" w:rsidP="007537E1">
            <w:pPr>
              <w:jc w:val="both"/>
              <w:rPr>
                <w:b/>
              </w:rPr>
            </w:pPr>
            <w:r w:rsidRPr="00BD52CA">
              <w:t xml:space="preserve">Проведение ежегодной </w:t>
            </w:r>
            <w:proofErr w:type="gramStart"/>
            <w:r w:rsidRPr="00BD52CA">
              <w:t>оценки эффективности реализации Программы противодействия коррупции</w:t>
            </w:r>
            <w:proofErr w:type="gramEnd"/>
            <w:r w:rsidRPr="00BD52CA">
              <w:t xml:space="preserve"> и итоговой оценки по окончании ее реализации по следующим направлениям: степень достижения запланированных результатов, полнота использования бюджетных ассигнований к запланированному уровню (оценка полноты использования бюджетных ассигнований); эффективность использования бюджетных ассигнований (оценка экономической эффективности </w:t>
            </w:r>
            <w:r w:rsidRPr="00BD52CA">
              <w:lastRenderedPageBreak/>
              <w:t xml:space="preserve">достижения результатов), эффективность реализации муниципальной программы. 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lastRenderedPageBreak/>
              <w:t>Глава сельского поселения, управляющий делами администрации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 xml:space="preserve">Совершенствование запланированных программой мероприятий.  </w:t>
            </w: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pPr>
              <w:ind w:right="108"/>
            </w:pPr>
            <w:r>
              <w:t>Финансирование не требуется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24</w:t>
            </w:r>
          </w:p>
        </w:tc>
        <w:tc>
          <w:tcPr>
            <w:tcW w:w="4021" w:type="dxa"/>
            <w:shd w:val="clear" w:color="auto" w:fill="auto"/>
          </w:tcPr>
          <w:p w:rsidR="005D5598" w:rsidRPr="00337B58" w:rsidRDefault="005D5598" w:rsidP="007537E1">
            <w:pPr>
              <w:autoSpaceDE w:val="0"/>
              <w:autoSpaceDN w:val="0"/>
              <w:adjustRightInd w:val="0"/>
              <w:jc w:val="both"/>
            </w:pPr>
            <w:r w:rsidRPr="00337B58">
              <w:t>Обсуждение результатов реализации запланированных Программой противодействия коррупции мероприятий на заседании Совета сельского поселения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Глава сельского поселения, управляющий делами администрации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полнотой и своевременностью реализации запланированных мероприятий</w:t>
            </w: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pPr>
              <w:ind w:right="108"/>
            </w:pPr>
            <w:r>
              <w:t>Финансирование не требуется</w:t>
            </w:r>
          </w:p>
        </w:tc>
      </w:tr>
      <w:tr w:rsidR="005D5598" w:rsidRPr="00FB6AE2" w:rsidTr="007537E1">
        <w:trPr>
          <w:jc w:val="center"/>
        </w:trPr>
        <w:tc>
          <w:tcPr>
            <w:tcW w:w="825" w:type="dxa"/>
            <w:shd w:val="clear" w:color="auto" w:fill="auto"/>
          </w:tcPr>
          <w:p w:rsidR="005D5598" w:rsidRDefault="005D5598" w:rsidP="007537E1">
            <w:pPr>
              <w:ind w:right="108"/>
              <w:jc w:val="both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4021" w:type="dxa"/>
            <w:shd w:val="clear" w:color="auto" w:fill="auto"/>
          </w:tcPr>
          <w:p w:rsidR="005D5598" w:rsidRPr="00337B58" w:rsidRDefault="005D5598" w:rsidP="007537E1">
            <w:pPr>
              <w:autoSpaceDE w:val="0"/>
              <w:autoSpaceDN w:val="0"/>
              <w:adjustRightInd w:val="0"/>
              <w:jc w:val="both"/>
            </w:pPr>
            <w:r w:rsidRPr="00337B58">
              <w:t>Назначение ответственных должностных лиц, ответственных за обеспечение реализации программы противодействия коррупции</w:t>
            </w:r>
          </w:p>
        </w:tc>
        <w:tc>
          <w:tcPr>
            <w:tcW w:w="2882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Глава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5D5598" w:rsidRDefault="005D5598" w:rsidP="007537E1">
            <w:pPr>
              <w:ind w:right="108"/>
              <w:rPr>
                <w:spacing w:val="-2"/>
              </w:rPr>
            </w:pPr>
            <w:r>
              <w:rPr>
                <w:spacing w:val="-2"/>
              </w:rPr>
              <w:t>При разработке и утверждении программы</w:t>
            </w:r>
          </w:p>
        </w:tc>
        <w:tc>
          <w:tcPr>
            <w:tcW w:w="2520" w:type="dxa"/>
            <w:shd w:val="clear" w:color="auto" w:fill="auto"/>
          </w:tcPr>
          <w:p w:rsidR="005D5598" w:rsidRPr="00181EC9" w:rsidRDefault="005D5598" w:rsidP="007537E1">
            <w:pPr>
              <w:ind w:right="108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полнотой и своевременностью реализации запланированных мероприятий</w:t>
            </w:r>
          </w:p>
        </w:tc>
        <w:tc>
          <w:tcPr>
            <w:tcW w:w="3060" w:type="dxa"/>
            <w:shd w:val="clear" w:color="auto" w:fill="auto"/>
          </w:tcPr>
          <w:p w:rsidR="005D5598" w:rsidRDefault="005D5598" w:rsidP="007537E1">
            <w:pPr>
              <w:ind w:right="108"/>
            </w:pPr>
            <w:r>
              <w:t>Финансирование не требуется</w:t>
            </w:r>
          </w:p>
        </w:tc>
      </w:tr>
    </w:tbl>
    <w:p w:rsidR="005D5598" w:rsidRDefault="005D5598" w:rsidP="005D5598">
      <w:pPr>
        <w:jc w:val="both"/>
        <w:rPr>
          <w:sz w:val="28"/>
          <w:szCs w:val="28"/>
        </w:rPr>
      </w:pPr>
    </w:p>
    <w:p w:rsidR="002E4201" w:rsidRDefault="002E4201">
      <w:bookmarkStart w:id="0" w:name="_GoBack"/>
      <w:bookmarkEnd w:id="0"/>
    </w:p>
    <w:sectPr w:rsidR="002E4201" w:rsidSect="00D31059">
      <w:pgSz w:w="16840" w:h="11907" w:orient="landscape" w:code="9"/>
      <w:pgMar w:top="1276" w:right="425" w:bottom="851" w:left="85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E1"/>
    <w:rsid w:val="002E4201"/>
    <w:rsid w:val="004631E1"/>
    <w:rsid w:val="005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2016-11-09T04:44:00Z</dcterms:created>
  <dcterms:modified xsi:type="dcterms:W3CDTF">2016-11-09T04:45:00Z</dcterms:modified>
</cp:coreProperties>
</file>