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5C" w:rsidRDefault="00CB675C" w:rsidP="00CB675C">
      <w:pPr>
        <w:tabs>
          <w:tab w:val="left" w:pos="6624"/>
        </w:tabs>
        <w:spacing w:after="0" w:line="240" w:lineRule="auto"/>
        <w:rPr>
          <w:rFonts w:ascii="Times New Roman" w:eastAsia="Times New Roman" w:hAnsi="Times New Roman" w:cs="Times New Roman"/>
          <w:sz w:val="28"/>
          <w:szCs w:val="24"/>
          <w:lang w:eastAsia="ru-RU"/>
        </w:rPr>
      </w:pPr>
      <w:bookmarkStart w:id="0" w:name="P33"/>
      <w:bookmarkEnd w:id="0"/>
      <w:r>
        <w:rPr>
          <w:rFonts w:ascii="Times New Roman" w:eastAsia="Times New Roman" w:hAnsi="Times New Roman" w:cs="Times New Roman"/>
          <w:sz w:val="28"/>
          <w:szCs w:val="24"/>
          <w:lang w:eastAsia="ru-RU"/>
        </w:rPr>
        <w:tab/>
        <w:t>ПРОЕКТ</w:t>
      </w:r>
    </w:p>
    <w:p w:rsidR="00E65B19" w:rsidRPr="00513E84" w:rsidRDefault="00E65B19" w:rsidP="00E65B19">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proofErr w:type="spellStart"/>
      <w:r w:rsidR="00577CB0" w:rsidRPr="00577CB0">
        <w:rPr>
          <w:rFonts w:ascii="Times New Roman" w:eastAsia="Times New Roman" w:hAnsi="Times New Roman" w:cs="Times New Roman"/>
          <w:sz w:val="28"/>
          <w:szCs w:val="28"/>
          <w:lang w:eastAsia="ru-RU"/>
        </w:rPr>
        <w:t>Казангуловский</w:t>
      </w:r>
      <w:r w:rsidRPr="00513E84">
        <w:rPr>
          <w:rFonts w:ascii="Times New Roman" w:eastAsia="Times New Roman" w:hAnsi="Times New Roman" w:cs="Times New Roman"/>
          <w:sz w:val="28"/>
          <w:szCs w:val="28"/>
          <w:lang w:eastAsia="ru-RU"/>
        </w:rPr>
        <w:t>сельсовет</w:t>
      </w:r>
      <w:proofErr w:type="spellEnd"/>
    </w:p>
    <w:p w:rsidR="00E65B19" w:rsidRPr="00577CB0" w:rsidRDefault="00E65B19" w:rsidP="00577CB0">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577CB0" w:rsidRPr="00577CB0">
        <w:rPr>
          <w:rFonts w:ascii="Times New Roman" w:hAnsi="Times New Roman" w:cs="Times New Roman"/>
          <w:b w:val="0"/>
          <w:color w:val="000000" w:themeColor="text1"/>
          <w:sz w:val="28"/>
          <w:szCs w:val="28"/>
        </w:rPr>
        <w:t>Казангуловский</w:t>
      </w:r>
      <w:proofErr w:type="spellEnd"/>
      <w:r w:rsidR="00577CB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577CB0" w:rsidRDefault="00E65B19" w:rsidP="00F75F3E">
      <w:pPr>
        <w:spacing w:after="0" w:line="240" w:lineRule="auto"/>
        <w:ind w:firstLine="708"/>
        <w:jc w:val="both"/>
        <w:rPr>
          <w:rFonts w:ascii="Times New Roman" w:eastAsia="Calibri" w:hAnsi="Times New Roman" w:cs="Times New Roman"/>
          <w:sz w:val="28"/>
          <w:szCs w:val="28"/>
          <w:lang w:eastAsia="ru-RU"/>
        </w:rPr>
      </w:pPr>
      <w:proofErr w:type="gramStart"/>
      <w:r w:rsidRPr="003705C7">
        <w:rPr>
          <w:rFonts w:ascii="Times New Roman" w:eastAsia="Calibri" w:hAnsi="Times New Roman" w:cs="Times New Roman"/>
          <w:sz w:val="28"/>
          <w:szCs w:val="28"/>
          <w:lang w:eastAsia="ru-RU"/>
        </w:rPr>
        <w:t xml:space="preserve">В соответствии со </w:t>
      </w:r>
      <w:hyperlink r:id="rId5"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6" w:history="1">
        <w:r w:rsidRPr="00950A49">
          <w:rPr>
            <w:rFonts w:ascii="Times New Roman" w:hAnsi="Times New Roman" w:cs="Times New Roman"/>
            <w:sz w:val="28"/>
            <w:szCs w:val="28"/>
          </w:rPr>
          <w:t>242.4</w:t>
        </w:r>
      </w:hyperlink>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7"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w:t>
      </w:r>
      <w:r w:rsidR="00F75F3E">
        <w:rPr>
          <w:rFonts w:ascii="Times New Roman" w:eastAsia="Calibri" w:hAnsi="Times New Roman" w:cs="Times New Roman"/>
          <w:sz w:val="28"/>
          <w:szCs w:val="28"/>
          <w:lang w:eastAsia="ru-RU"/>
        </w:rPr>
        <w:t xml:space="preserve">  </w:t>
      </w:r>
      <w:r w:rsidR="00F75F3E" w:rsidRPr="00F75F3E">
        <w:rPr>
          <w:rFonts w:ascii="Times New Roman" w:eastAsia="Calibri" w:hAnsi="Times New Roman" w:cs="Times New Roman"/>
          <w:sz w:val="28"/>
          <w:szCs w:val="28"/>
          <w:lang w:eastAsia="ru-RU"/>
        </w:rPr>
        <w:t>в отдельные законодательные акты Российской Федерации в связи с</w:t>
      </w:r>
      <w:bookmarkStart w:id="2" w:name="_GoBack"/>
      <w:bookmarkEnd w:id="2"/>
      <w:r w:rsidR="00F75F3E" w:rsidRPr="00F75F3E">
        <w:rPr>
          <w:rFonts w:ascii="Times New Roman" w:eastAsia="Calibri" w:hAnsi="Times New Roman" w:cs="Times New Roman"/>
          <w:sz w:val="28"/>
          <w:szCs w:val="28"/>
          <w:lang w:eastAsia="ru-RU"/>
        </w:rPr>
        <w:t xml:space="preserve">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8"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 xml:space="preserve">о закона </w:t>
      </w:r>
      <w:r w:rsidR="005C0072">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w:t>
      </w:r>
      <w:proofErr w:type="gramEnd"/>
      <w:r w:rsidR="00F75F3E" w:rsidRPr="00F75F3E">
        <w:rPr>
          <w:rFonts w:ascii="Times New Roman" w:eastAsia="Calibri" w:hAnsi="Times New Roman" w:cs="Times New Roman"/>
          <w:sz w:val="28"/>
          <w:szCs w:val="28"/>
          <w:lang w:eastAsia="ru-RU"/>
        </w:rPr>
        <w:t xml:space="preserve">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9"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10"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p>
    <w:p w:rsidR="00E65B19" w:rsidRPr="003705C7" w:rsidRDefault="00577CB0" w:rsidP="00F75F3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 xml:space="preserve"> </w:t>
      </w:r>
      <w:proofErr w:type="gramStart"/>
      <w:r w:rsidR="00E65B19" w:rsidRPr="00F75F3E">
        <w:rPr>
          <w:rFonts w:ascii="Times New Roman" w:eastAsia="Calibri" w:hAnsi="Times New Roman" w:cs="Times New Roman"/>
          <w:sz w:val="28"/>
          <w:szCs w:val="28"/>
          <w:lang w:eastAsia="ru-RU"/>
        </w:rPr>
        <w:t>п</w:t>
      </w:r>
      <w:proofErr w:type="gramEnd"/>
      <w:r w:rsidR="00E65B19" w:rsidRPr="00F75F3E">
        <w:rPr>
          <w:rFonts w:ascii="Times New Roman" w:eastAsia="Calibri" w:hAnsi="Times New Roman" w:cs="Times New Roman"/>
          <w:sz w:val="28"/>
          <w:szCs w:val="28"/>
          <w:lang w:eastAsia="ru-RU"/>
        </w:rPr>
        <w:t xml:space="preserve"> о с т а н о в л я ю:</w:t>
      </w:r>
      <w:r w:rsidR="00E65B19" w:rsidRPr="00F75F3E">
        <w:rPr>
          <w:rFonts w:ascii="Times New Roman" w:hAnsi="Times New Roman" w:cs="Times New Roman"/>
          <w:sz w:val="28"/>
          <w:szCs w:val="28"/>
        </w:rPr>
        <w:t xml:space="preserve"> </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5C0072">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577CB0" w:rsidRPr="00577CB0">
        <w:rPr>
          <w:rFonts w:ascii="Times New Roman" w:hAnsi="Times New Roman" w:cs="Times New Roman"/>
          <w:b w:val="0"/>
          <w:bCs/>
          <w:sz w:val="28"/>
          <w:szCs w:val="28"/>
        </w:rPr>
        <w:t>Казангуловский</w:t>
      </w:r>
      <w:proofErr w:type="spellEnd"/>
      <w:r w:rsidR="00577CB0">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сельсовет муниципального района </w:t>
      </w:r>
      <w:proofErr w:type="spellStart"/>
      <w:r w:rsidR="00F75F3E" w:rsidRPr="00F75F3E">
        <w:rPr>
          <w:rFonts w:ascii="Times New Roman" w:hAnsi="Times New Roman" w:cs="Times New Roman"/>
          <w:b w:val="0"/>
          <w:bCs/>
          <w:sz w:val="28"/>
          <w:szCs w:val="28"/>
        </w:rPr>
        <w:t>Давлекановский</w:t>
      </w:r>
      <w:proofErr w:type="spellEnd"/>
      <w:r w:rsidR="00F75F3E" w:rsidRPr="00F75F3E">
        <w:rPr>
          <w:rFonts w:ascii="Times New Roman" w:hAnsi="Times New Roman" w:cs="Times New Roman"/>
          <w:b w:val="0"/>
          <w:bCs/>
          <w:sz w:val="28"/>
          <w:szCs w:val="28"/>
        </w:rPr>
        <w:t xml:space="preserve">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2. Признать утратившим силу постановление от</w:t>
      </w:r>
      <w:r w:rsidR="00CB675C">
        <w:rPr>
          <w:rFonts w:ascii="Times New Roman" w:eastAsia="Calibri" w:hAnsi="Times New Roman" w:cs="Times New Roman"/>
          <w:sz w:val="28"/>
          <w:szCs w:val="28"/>
          <w:lang w:eastAsia="ru-RU"/>
        </w:rPr>
        <w:t xml:space="preserve"> 17.10.2011</w:t>
      </w:r>
      <w:r w:rsidRPr="003705C7">
        <w:rPr>
          <w:rFonts w:ascii="Times New Roman" w:eastAsia="Calibri" w:hAnsi="Times New Roman" w:cs="Times New Roman"/>
          <w:sz w:val="28"/>
          <w:szCs w:val="28"/>
          <w:lang w:eastAsia="ru-RU"/>
        </w:rPr>
        <w:t xml:space="preserve"> года №</w:t>
      </w:r>
      <w:r w:rsidR="00CB675C">
        <w:rPr>
          <w:rFonts w:ascii="Times New Roman" w:eastAsia="Calibri" w:hAnsi="Times New Roman" w:cs="Times New Roman"/>
          <w:sz w:val="28"/>
          <w:szCs w:val="28"/>
          <w:lang w:eastAsia="ru-RU"/>
        </w:rPr>
        <w:t>31/1</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w:t>
      </w:r>
      <w:r w:rsidR="005C0072">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CB675C" w:rsidP="00E65B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E65B19" w:rsidRPr="00513E84">
        <w:rPr>
          <w:rFonts w:ascii="Times New Roman" w:eastAsia="Times New Roman" w:hAnsi="Times New Roman" w:cs="Times New Roman"/>
          <w:sz w:val="28"/>
          <w:szCs w:val="20"/>
          <w:lang w:eastAsia="ru-RU"/>
        </w:rPr>
        <w:t xml:space="preserve">Глава </w:t>
      </w:r>
      <w:r w:rsidR="00E65B19" w:rsidRPr="00513E84">
        <w:rPr>
          <w:rFonts w:ascii="Times New Roman" w:eastAsia="Times New Roman" w:hAnsi="Times New Roman" w:cs="Times New Roman"/>
          <w:sz w:val="28"/>
          <w:szCs w:val="28"/>
          <w:lang w:eastAsia="ru-RU"/>
        </w:rPr>
        <w:t xml:space="preserve">сельского поселения </w:t>
      </w:r>
    </w:p>
    <w:p w:rsidR="00E65B19" w:rsidRPr="00513E84" w:rsidRDefault="00CB675C" w:rsidP="00E65B1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proofErr w:type="spellStart"/>
      <w:r w:rsidRPr="00CB675C">
        <w:rPr>
          <w:rFonts w:ascii="Times New Roman" w:eastAsia="Times New Roman" w:hAnsi="Times New Roman" w:cs="Times New Roman"/>
          <w:sz w:val="28"/>
          <w:szCs w:val="28"/>
          <w:lang w:eastAsia="ru-RU"/>
        </w:rPr>
        <w:t>Казангуловский</w:t>
      </w:r>
      <w:proofErr w:type="spellEnd"/>
      <w:r>
        <w:rPr>
          <w:rFonts w:ascii="Times New Roman" w:eastAsia="Times New Roman" w:hAnsi="Times New Roman" w:cs="Times New Roman"/>
          <w:sz w:val="28"/>
          <w:szCs w:val="28"/>
          <w:lang w:eastAsia="ru-RU"/>
        </w:rPr>
        <w:t xml:space="preserve"> </w:t>
      </w:r>
      <w:r w:rsidR="00E65B19" w:rsidRPr="00513E84">
        <w:rPr>
          <w:rFonts w:ascii="Times New Roman" w:eastAsia="Times New Roman" w:hAnsi="Times New Roman" w:cs="Times New Roman"/>
          <w:sz w:val="28"/>
          <w:szCs w:val="28"/>
          <w:lang w:eastAsia="ru-RU"/>
        </w:rPr>
        <w:t>сельсовет</w:t>
      </w:r>
      <w:r w:rsidR="00E65B19" w:rsidRPr="00513E84">
        <w:rPr>
          <w:rFonts w:ascii="Times New Roman" w:eastAsia="Times New Roman" w:hAnsi="Times New Roman" w:cs="Times New Roman"/>
          <w:sz w:val="28"/>
          <w:szCs w:val="20"/>
          <w:lang w:eastAsia="ru-RU"/>
        </w:rPr>
        <w:t xml:space="preserve"> муниципального района </w:t>
      </w:r>
    </w:p>
    <w:p w:rsidR="00E65B19" w:rsidRPr="00513E84" w:rsidRDefault="00CB675C"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r>
        <w:rPr>
          <w:rFonts w:ascii="Times New Roman" w:eastAsia="Times New Roman" w:hAnsi="Times New Roman" w:cs="Times New Roman"/>
          <w:sz w:val="28"/>
          <w:szCs w:val="20"/>
          <w:lang w:eastAsia="ru-RU"/>
        </w:rPr>
        <w:t xml:space="preserve">                                           </w:t>
      </w:r>
      <w:proofErr w:type="spellStart"/>
      <w:r w:rsidR="00E65B19" w:rsidRPr="00513E84">
        <w:rPr>
          <w:rFonts w:ascii="Times New Roman" w:eastAsia="Times New Roman" w:hAnsi="Times New Roman" w:cs="Times New Roman"/>
          <w:sz w:val="28"/>
          <w:szCs w:val="20"/>
          <w:lang w:eastAsia="ru-RU"/>
        </w:rPr>
        <w:t>Давлекановский</w:t>
      </w:r>
      <w:proofErr w:type="spellEnd"/>
      <w:r w:rsidR="00E65B19" w:rsidRPr="00513E84">
        <w:rPr>
          <w:rFonts w:ascii="Times New Roman" w:eastAsia="Times New Roman" w:hAnsi="Times New Roman" w:cs="Times New Roman"/>
          <w:sz w:val="28"/>
          <w:szCs w:val="20"/>
          <w:lang w:eastAsia="ru-RU"/>
        </w:rPr>
        <w:t xml:space="preserve"> район</w:t>
      </w:r>
      <w:r>
        <w:rPr>
          <w:rFonts w:ascii="Times New Roman" w:eastAsia="Times New Roman" w:hAnsi="Times New Roman" w:cs="Times New Roman"/>
          <w:sz w:val="28"/>
          <w:szCs w:val="20"/>
          <w:lang w:eastAsia="ru-RU"/>
        </w:rPr>
        <w:t xml:space="preserve"> </w:t>
      </w:r>
      <w:r w:rsidR="00E65B19" w:rsidRPr="00513E84">
        <w:rPr>
          <w:rFonts w:ascii="Times New Roman" w:eastAsia="Times New Roman" w:hAnsi="Times New Roman" w:cs="Times New Roman"/>
          <w:sz w:val="28"/>
          <w:szCs w:val="20"/>
          <w:lang w:eastAsia="ru-RU"/>
        </w:rPr>
        <w:t xml:space="preserve">Республики Башкортостан                                                        </w:t>
      </w:r>
      <w:r w:rsidR="00E65B19">
        <w:rPr>
          <w:rFonts w:ascii="Times New Roman" w:eastAsia="Times New Roman" w:hAnsi="Times New Roman" w:cs="Times New Roman"/>
          <w:sz w:val="28"/>
          <w:szCs w:val="20"/>
          <w:lang w:eastAsia="ru-RU"/>
        </w:rPr>
        <w:t xml:space="preserve">               </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proofErr w:type="spellStart"/>
      <w:r w:rsidR="00CB675C" w:rsidRPr="00CB675C">
        <w:rPr>
          <w:rFonts w:ascii="Times New Roman" w:eastAsia="Times New Roman" w:hAnsi="Times New Roman" w:cs="Times New Roman"/>
          <w:sz w:val="28"/>
          <w:szCs w:val="24"/>
          <w:lang w:eastAsia="ru-RU"/>
        </w:rPr>
        <w:t>Казангуловский</w:t>
      </w:r>
      <w:proofErr w:type="spellEnd"/>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E65B19" w:rsidRDefault="00E65B19" w:rsidP="00E65B19">
      <w:pPr>
        <w:pStyle w:val="ConsPlusTitle"/>
        <w:jc w:val="center"/>
        <w:rPr>
          <w:rFonts w:ascii="Times New Roman" w:hAnsi="Times New Roman" w:cs="Times New Roman"/>
          <w:b w:val="0"/>
          <w:color w:val="000000" w:themeColor="text1"/>
          <w:sz w:val="28"/>
          <w:szCs w:val="28"/>
        </w:rPr>
      </w:pPr>
    </w:p>
    <w:p w:rsidR="005C0072" w:rsidRPr="005C0072"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Порядок</w:t>
      </w:r>
    </w:p>
    <w:p w:rsidR="0077097D"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CB675C" w:rsidRPr="00CB675C">
        <w:rPr>
          <w:rFonts w:ascii="Times New Roman" w:hAnsi="Times New Roman" w:cs="Times New Roman"/>
          <w:sz w:val="28"/>
          <w:szCs w:val="28"/>
        </w:rPr>
        <w:t>Казангуловский</w:t>
      </w:r>
      <w:proofErr w:type="spellEnd"/>
      <w:r w:rsidRPr="005C0072">
        <w:rPr>
          <w:rFonts w:ascii="Times New Roman" w:hAnsi="Times New Roman" w:cs="Times New Roman"/>
          <w:sz w:val="28"/>
          <w:szCs w:val="28"/>
        </w:rPr>
        <w:t xml:space="preserve"> сельсовет муниципального района </w:t>
      </w:r>
      <w:proofErr w:type="spellStart"/>
      <w:r w:rsidRPr="005C0072">
        <w:rPr>
          <w:rFonts w:ascii="Times New Roman" w:hAnsi="Times New Roman" w:cs="Times New Roman"/>
          <w:sz w:val="28"/>
          <w:szCs w:val="28"/>
        </w:rPr>
        <w:t>Давлекановский</w:t>
      </w:r>
      <w:proofErr w:type="spellEnd"/>
      <w:r w:rsidRPr="005C0072">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CB675C">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w:t>
      </w:r>
      <w:proofErr w:type="gramStart"/>
      <w:r w:rsidRPr="00950A49">
        <w:rPr>
          <w:rFonts w:ascii="Times New Roman" w:hAnsi="Times New Roman" w:cs="Times New Roman"/>
          <w:sz w:val="28"/>
          <w:szCs w:val="28"/>
        </w:rPr>
        <w:t xml:space="preserve">Настоящий Порядок определяет действия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sidR="00CB675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Республики Башкортостан по денежным обязательствам казенных, бюджетных и</w:t>
      </w:r>
      <w:proofErr w:type="gramEnd"/>
      <w:r w:rsidRPr="00950A49">
        <w:rPr>
          <w:rFonts w:ascii="Times New Roman" w:hAnsi="Times New Roman" w:cs="Times New Roman"/>
          <w:sz w:val="28"/>
          <w:szCs w:val="28"/>
        </w:rPr>
        <w:t xml:space="preserve"> автономных учреждений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 xml:space="preserve">сельском поселении </w:t>
      </w:r>
      <w:proofErr w:type="spellStart"/>
      <w:r w:rsidR="00CB675C" w:rsidRPr="00CB675C">
        <w:rPr>
          <w:rFonts w:ascii="Times New Roman" w:hAnsi="Times New Roman" w:cs="Times New Roman"/>
          <w:sz w:val="28"/>
          <w:szCs w:val="28"/>
        </w:rPr>
        <w:t>Казангуловский</w:t>
      </w:r>
      <w:proofErr w:type="spellEnd"/>
      <w:r w:rsidR="00CB675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1"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2"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 </w:t>
      </w:r>
      <w:proofErr w:type="gramStart"/>
      <w:r w:rsidRPr="00950A49">
        <w:rPr>
          <w:rFonts w:ascii="Times New Roman" w:hAnsi="Times New Roman" w:cs="Times New Roman"/>
          <w:sz w:val="28"/>
          <w:szCs w:val="28"/>
        </w:rPr>
        <w:t>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3"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 При наличии электронного документооборота с использованием </w:t>
      </w:r>
      <w:r w:rsidRPr="00950A49">
        <w:rPr>
          <w:rFonts w:ascii="Times New Roman" w:hAnsi="Times New Roman" w:cs="Times New Roman"/>
          <w:sz w:val="28"/>
          <w:szCs w:val="28"/>
        </w:rPr>
        <w:lastRenderedPageBreak/>
        <w:t xml:space="preserve">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85C61" w:rsidRDefault="00D85C61" w:rsidP="00D85C61">
      <w:pPr>
        <w:pStyle w:val="ConsPlusNormal"/>
        <w:jc w:val="center"/>
        <w:outlineLvl w:val="1"/>
        <w:rPr>
          <w:rFonts w:ascii="Times New Roman" w:hAnsi="Times New Roman" w:cs="Times New Roman"/>
          <w:sz w:val="28"/>
          <w:szCs w:val="28"/>
        </w:rPr>
      </w:pPr>
      <w:bookmarkStart w:id="3" w:name="P61"/>
      <w:bookmarkEnd w:id="3"/>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D85C61" w:rsidRPr="00950A49" w:rsidRDefault="00D85C61" w:rsidP="00CB675C">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85C61" w:rsidRPr="00950A49" w:rsidRDefault="00D85C61" w:rsidP="00D85C61">
      <w:pPr>
        <w:pStyle w:val="ConsPlusNormal"/>
        <w:ind w:firstLine="540"/>
        <w:jc w:val="both"/>
        <w:rPr>
          <w:rFonts w:ascii="Times New Roman" w:hAnsi="Times New Roman" w:cs="Times New Roman"/>
          <w:sz w:val="28"/>
          <w:szCs w:val="28"/>
        </w:rPr>
      </w:pPr>
      <w:bookmarkStart w:id="4" w:name="P67"/>
      <w:bookmarkEnd w:id="4"/>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4"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5"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w:t>
      </w:r>
      <w:r w:rsidRPr="00950A49">
        <w:rPr>
          <w:rFonts w:ascii="Times New Roman" w:hAnsi="Times New Roman" w:cs="Times New Roman"/>
          <w:sz w:val="28"/>
          <w:szCs w:val="28"/>
        </w:rPr>
        <w:lastRenderedPageBreak/>
        <w:t>исполнительных документов в одно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w:t>
      </w:r>
      <w:proofErr w:type="gramEnd"/>
      <w:r w:rsidRPr="00950A49">
        <w:rPr>
          <w:rFonts w:ascii="Times New Roman" w:hAnsi="Times New Roman" w:cs="Times New Roman"/>
          <w:sz w:val="28"/>
          <w:szCs w:val="28"/>
        </w:rPr>
        <w:t xml:space="preserve"> открытого лицевого счета должника как получателя средств бюджета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w:t>
      </w:r>
      <w:proofErr w:type="gramStart"/>
      <w:r w:rsidRPr="00950A49">
        <w:rPr>
          <w:rFonts w:ascii="Times New Roman" w:hAnsi="Times New Roman" w:cs="Times New Roman"/>
          <w:sz w:val="28"/>
          <w:szCs w:val="28"/>
        </w:rPr>
        <w:t xml:space="preserve">При возвращении исполнительного документа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прилагаются исполнительный документ со всеми поступившими от взыскателя</w:t>
      </w:r>
      <w:proofErr w:type="gramEnd"/>
      <w:r w:rsidRPr="00950A49">
        <w:rPr>
          <w:rFonts w:ascii="Times New Roman" w:hAnsi="Times New Roman" w:cs="Times New Roman"/>
          <w:sz w:val="28"/>
          <w:szCs w:val="28"/>
        </w:rPr>
        <w:t xml:space="preserve"> (представителя взыскателя) либо суда документами.</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lastRenderedPageBreak/>
        <w:t xml:space="preserve">В случае невозможности возвращения исполнительного документа взыскателю по основаниям, указанным в </w:t>
      </w:r>
      <w:hyperlink r:id="rId18"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9"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5" w:name="P80"/>
      <w:bookmarkEnd w:id="5"/>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1"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50A49">
        <w:rPr>
          <w:rFonts w:ascii="Times New Roman" w:hAnsi="Times New Roman" w:cs="Times New Roman"/>
          <w:sz w:val="28"/>
          <w:szCs w:val="28"/>
        </w:rPr>
        <w:t>прилагается исполнительный документ направляется</w:t>
      </w:r>
      <w:proofErr w:type="gramEnd"/>
      <w:r w:rsidRPr="00950A49">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6" w:name="P82"/>
      <w:bookmarkEnd w:id="6"/>
      <w:r w:rsidRPr="00950A49">
        <w:rPr>
          <w:rFonts w:ascii="Times New Roman" w:hAnsi="Times New Roman" w:cs="Times New Roman"/>
          <w:sz w:val="28"/>
          <w:szCs w:val="28"/>
        </w:rPr>
        <w:t xml:space="preserve">12. </w:t>
      </w:r>
      <w:proofErr w:type="gramStart"/>
      <w:r w:rsidRPr="00950A49">
        <w:rPr>
          <w:rFonts w:ascii="Times New Roman" w:hAnsi="Times New Roman" w:cs="Times New Roman"/>
          <w:sz w:val="28"/>
          <w:szCs w:val="28"/>
        </w:rPr>
        <w:t xml:space="preserve">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w:t>
      </w:r>
      <w:r w:rsidRPr="00950A49">
        <w:rPr>
          <w:rFonts w:ascii="Times New Roman" w:hAnsi="Times New Roman" w:cs="Times New Roman"/>
          <w:sz w:val="28"/>
          <w:szCs w:val="28"/>
        </w:rPr>
        <w:lastRenderedPageBreak/>
        <w:t>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50A49">
        <w:rPr>
          <w:rFonts w:ascii="Times New Roman" w:hAnsi="Times New Roman" w:cs="Times New Roman"/>
          <w:sz w:val="28"/>
          <w:szCs w:val="28"/>
        </w:rPr>
        <w:t xml:space="preserve">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13. </w:t>
      </w:r>
      <w:proofErr w:type="gramStart"/>
      <w:r w:rsidRPr="00950A49">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sidR="00CB675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950A49">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w:t>
      </w:r>
      <w:r w:rsidRPr="00950A49">
        <w:rPr>
          <w:rFonts w:ascii="Times New Roman" w:hAnsi="Times New Roman" w:cs="Times New Roman"/>
          <w:sz w:val="28"/>
          <w:szCs w:val="28"/>
        </w:rPr>
        <w:lastRenderedPageBreak/>
        <w:t xml:space="preserve">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7" w:name="P92"/>
      <w:bookmarkEnd w:id="7"/>
      <w:r w:rsidRPr="00950A49">
        <w:rPr>
          <w:rFonts w:ascii="Times New Roman" w:hAnsi="Times New Roman" w:cs="Times New Roman"/>
          <w:sz w:val="28"/>
          <w:szCs w:val="28"/>
        </w:rPr>
        <w:t xml:space="preserve">16.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950A49">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50A49">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8" w:name="P95"/>
      <w:bookmarkEnd w:id="8"/>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proofErr w:type="gramEnd"/>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Копия указанного Уведомления, а также надлежащим образом заверенная судом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9" w:name="P101"/>
      <w:bookmarkEnd w:id="9"/>
      <w:r w:rsidRPr="00950A49">
        <w:rPr>
          <w:rFonts w:ascii="Times New Roman" w:hAnsi="Times New Roman" w:cs="Times New Roman"/>
          <w:sz w:val="28"/>
          <w:szCs w:val="28"/>
        </w:rPr>
        <w:t xml:space="preserve">18.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w:t>
      </w:r>
      <w:proofErr w:type="gramEnd"/>
      <w:r w:rsidRPr="00950A49">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w:t>
      </w:r>
      <w:proofErr w:type="gramStart"/>
      <w:r w:rsidRPr="00950A49">
        <w:rPr>
          <w:rFonts w:ascii="Times New Roman" w:hAnsi="Times New Roman" w:cs="Times New Roman"/>
          <w:sz w:val="28"/>
          <w:szCs w:val="28"/>
        </w:rPr>
        <w:t xml:space="preserve">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2"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950A49">
        <w:rPr>
          <w:rFonts w:ascii="Times New Roman" w:hAnsi="Times New Roman" w:cs="Times New Roman"/>
          <w:sz w:val="28"/>
          <w:szCs w:val="28"/>
        </w:rPr>
        <w:t xml:space="preserve">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w:t>
      </w:r>
      <w:r w:rsidRPr="00950A49">
        <w:rPr>
          <w:rFonts w:ascii="Times New Roman" w:hAnsi="Times New Roman" w:cs="Times New Roman"/>
          <w:sz w:val="28"/>
          <w:szCs w:val="28"/>
        </w:rPr>
        <w:lastRenderedPageBreak/>
        <w:t xml:space="preserve">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950A49">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w:t>
      </w:r>
      <w:proofErr w:type="gramStart"/>
      <w:r w:rsidRPr="00950A49">
        <w:rPr>
          <w:rFonts w:ascii="Times New Roman" w:hAnsi="Times New Roman" w:cs="Times New Roman"/>
          <w:sz w:val="28"/>
          <w:szCs w:val="28"/>
        </w:rPr>
        <w:t xml:space="preserve">В случае, когда должник в соответствии с </w:t>
      </w:r>
      <w:hyperlink r:id="rId23"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0" w:name="P109"/>
      <w:bookmarkEnd w:id="10"/>
      <w:r w:rsidRPr="00950A49">
        <w:rPr>
          <w:rFonts w:ascii="Times New Roman" w:hAnsi="Times New Roman" w:cs="Times New Roman"/>
          <w:sz w:val="28"/>
          <w:szCs w:val="28"/>
        </w:rPr>
        <w:t xml:space="preserve">22. </w:t>
      </w:r>
      <w:proofErr w:type="gramStart"/>
      <w:r w:rsidRPr="00950A49">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осуществляющего полномочия главного распорядителя </w:t>
      </w:r>
      <w:r w:rsidRPr="00950A49">
        <w:rPr>
          <w:rFonts w:ascii="Times New Roman" w:hAnsi="Times New Roman" w:cs="Times New Roman"/>
          <w:sz w:val="28"/>
          <w:szCs w:val="28"/>
        </w:rPr>
        <w:lastRenderedPageBreak/>
        <w:t>(распорядителя)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jc w:val="center"/>
        <w:rPr>
          <w:rFonts w:ascii="Times New Roman" w:hAnsi="Times New Roman" w:cs="Times New Roman"/>
          <w:sz w:val="28"/>
          <w:szCs w:val="28"/>
        </w:rPr>
      </w:pPr>
    </w:p>
    <w:p w:rsidR="00D85C61"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D85C61" w:rsidRPr="00950A49" w:rsidRDefault="00D85C61" w:rsidP="00CB675C">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bookmarkStart w:id="11" w:name="P120"/>
      <w:bookmarkEnd w:id="11"/>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950A49" w:rsidRDefault="00D85C61" w:rsidP="00D85C61">
      <w:pPr>
        <w:pStyle w:val="ConsPlusNormal"/>
        <w:ind w:firstLine="540"/>
        <w:jc w:val="both"/>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w:t>
      </w:r>
      <w:proofErr w:type="gramStart"/>
      <w:r w:rsidRPr="00950A49">
        <w:rPr>
          <w:rFonts w:ascii="Times New Roman" w:hAnsi="Times New Roman" w:cs="Times New Roman"/>
          <w:sz w:val="28"/>
          <w:szCs w:val="28"/>
        </w:rPr>
        <w:t xml:space="preserve">При осуществлении, в случаях, определенных </w:t>
      </w:r>
      <w:hyperlink r:id="rId24"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w:t>
      </w:r>
      <w:r w:rsidRPr="00950A49">
        <w:rPr>
          <w:rFonts w:ascii="Times New Roman" w:hAnsi="Times New Roman" w:cs="Times New Roman"/>
          <w:sz w:val="28"/>
          <w:szCs w:val="28"/>
        </w:rPr>
        <w:lastRenderedPageBreak/>
        <w:t>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950A49">
        <w:rPr>
          <w:rFonts w:ascii="Times New Roman" w:hAnsi="Times New Roman" w:cs="Times New Roman"/>
          <w:sz w:val="28"/>
          <w:szCs w:val="28"/>
        </w:rPr>
        <w:t xml:space="preserve"> указываются дата и основание, послужившее отмене примененной санкции.</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bookmarkStart w:id="12" w:name="P127"/>
      <w:bookmarkEnd w:id="12"/>
      <w:r w:rsidRPr="00950A49">
        <w:rPr>
          <w:rFonts w:ascii="Times New Roman" w:hAnsi="Times New Roman" w:cs="Times New Roman"/>
          <w:sz w:val="28"/>
          <w:szCs w:val="28"/>
        </w:rPr>
        <w:t>IV. ПОРЯДОК ВЕДЕНИЯ УЧЕТА И ОСУЩЕСТВЛЕНИЯ ХРАНЕНИЯ</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D85C61" w:rsidRPr="00950A49" w:rsidRDefault="00D85C61" w:rsidP="00CB675C">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w:t>
      </w:r>
      <w:proofErr w:type="spellStart"/>
      <w:r w:rsidR="00CB675C" w:rsidRPr="00CB675C">
        <w:rPr>
          <w:rFonts w:ascii="Times New Roman" w:hAnsi="Times New Roman" w:cs="Times New Roman"/>
          <w:sz w:val="28"/>
          <w:szCs w:val="28"/>
        </w:rPr>
        <w:t>Казангуловский</w:t>
      </w:r>
      <w:proofErr w:type="spellEnd"/>
      <w:r w:rsidR="00CB675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w:t>
      </w:r>
      <w:proofErr w:type="gramStart"/>
      <w:r w:rsidRPr="00950A49">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к которому прилагается </w:t>
      </w:r>
      <w:r w:rsidRPr="00950A49">
        <w:rPr>
          <w:rFonts w:ascii="Times New Roman" w:hAnsi="Times New Roman" w:cs="Times New Roman"/>
          <w:sz w:val="28"/>
          <w:szCs w:val="28"/>
        </w:rPr>
        <w:lastRenderedPageBreak/>
        <w:t>исполнительный документ со всеми поступившими от взыскателя либо суда документами.</w:t>
      </w:r>
      <w:proofErr w:type="gramEnd"/>
    </w:p>
    <w:p w:rsidR="00D85C61" w:rsidRPr="00950A49" w:rsidRDefault="00D85C61" w:rsidP="00D85C61">
      <w:pPr>
        <w:pStyle w:val="ConsPlusNormal"/>
        <w:ind w:firstLine="539"/>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7"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9"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w:t>
      </w:r>
      <w:r w:rsidRPr="00950A49">
        <w:rPr>
          <w:rFonts w:ascii="Times New Roman" w:hAnsi="Times New Roman" w:cs="Times New Roman"/>
          <w:sz w:val="28"/>
          <w:szCs w:val="28"/>
        </w:rPr>
        <w:lastRenderedPageBreak/>
        <w:t xml:space="preserve">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bookmarkStart w:id="13" w:name="P149"/>
      <w:bookmarkEnd w:id="13"/>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bookmarkStart w:id="14" w:name="P152"/>
      <w:bookmarkEnd w:id="14"/>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950A49">
        <w:rPr>
          <w:rFonts w:ascii="Times New Roman" w:hAnsi="Times New Roman" w:cs="Times New Roman"/>
          <w:sz w:val="28"/>
          <w:szCs w:val="28"/>
        </w:rPr>
        <w:t xml:space="preserve">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w:t>
        </w:r>
        <w:proofErr w:type="gramEnd"/>
        <w:r w:rsidRPr="00950A49">
          <w:rPr>
            <w:rFonts w:ascii="Times New Roman" w:hAnsi="Times New Roman" w:cs="Times New Roman"/>
            <w:sz w:val="28"/>
            <w:szCs w:val="28"/>
          </w:rPr>
          <w:t xml:space="preserve">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w:t>
      </w:r>
      <w:r w:rsidRPr="00950A49">
        <w:rPr>
          <w:rFonts w:ascii="Times New Roman" w:hAnsi="Times New Roman" w:cs="Times New Roman"/>
          <w:sz w:val="28"/>
          <w:szCs w:val="28"/>
        </w:rPr>
        <w:lastRenderedPageBreak/>
        <w:t>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5" w:name="P159"/>
      <w:bookmarkEnd w:id="15"/>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w:t>
      </w:r>
      <w:proofErr w:type="gramEnd"/>
      <w:r w:rsidRPr="00950A49">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удостоверяющим его получение, с приложением копии указанного судебного акта.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6" w:name="P163"/>
      <w:bookmarkEnd w:id="16"/>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w:t>
      </w:r>
      <w:r w:rsidRPr="00950A49">
        <w:rPr>
          <w:rFonts w:ascii="Times New Roman" w:hAnsi="Times New Roman" w:cs="Times New Roman"/>
          <w:sz w:val="28"/>
          <w:szCs w:val="28"/>
        </w:rPr>
        <w:lastRenderedPageBreak/>
        <w:t>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w:t>
      </w:r>
      <w:proofErr w:type="gramStart"/>
      <w:r w:rsidRPr="00950A49">
        <w:rPr>
          <w:rFonts w:ascii="Times New Roman" w:hAnsi="Times New Roman" w:cs="Times New Roman"/>
          <w:sz w:val="28"/>
          <w:szCs w:val="28"/>
        </w:rPr>
        <w:t xml:space="preserve">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номера и даты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950A49">
        <w:rPr>
          <w:rFonts w:ascii="Times New Roman" w:hAnsi="Times New Roman" w:cs="Times New Roman"/>
          <w:sz w:val="28"/>
          <w:szCs w:val="28"/>
        </w:rPr>
        <w:t xml:space="preserve">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w:t>
      </w:r>
      <w:proofErr w:type="gramStart"/>
      <w:r w:rsidRPr="00950A49">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w:t>
      </w:r>
      <w:r w:rsidRPr="00950A49">
        <w:rPr>
          <w:rFonts w:ascii="Times New Roman" w:hAnsi="Times New Roman" w:cs="Times New Roman"/>
          <w:sz w:val="28"/>
          <w:szCs w:val="28"/>
        </w:rPr>
        <w:lastRenderedPageBreak/>
        <w:t xml:space="preserve">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w:t>
      </w:r>
      <w:proofErr w:type="spellStart"/>
      <w:r w:rsidRPr="00950A49">
        <w:rPr>
          <w:rFonts w:ascii="Times New Roman" w:hAnsi="Times New Roman" w:cs="Times New Roman"/>
          <w:sz w:val="28"/>
          <w:szCs w:val="28"/>
        </w:rPr>
        <w:t>всоответствии</w:t>
      </w:r>
      <w:proofErr w:type="spellEnd"/>
      <w:proofErr w:type="gramEnd"/>
      <w:r w:rsidRPr="00950A49">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V. ОСОБЕННОСТИ ВЕДЕНИЯ УЧЕТА И ХРАНЕНИЯ ДОКУМЕНТОВ </w:t>
      </w:r>
      <w:proofErr w:type="gramStart"/>
      <w:r w:rsidRPr="00950A49">
        <w:rPr>
          <w:rFonts w:ascii="Times New Roman" w:hAnsi="Times New Roman" w:cs="Times New Roman"/>
          <w:sz w:val="28"/>
          <w:szCs w:val="28"/>
        </w:rPr>
        <w:t>ПО</w:t>
      </w:r>
      <w:proofErr w:type="gramEnd"/>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D85C61" w:rsidRPr="00950A49" w:rsidRDefault="00D85C61" w:rsidP="00CB675C">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ПО </w:t>
      </w:r>
      <w:proofErr w:type="gramStart"/>
      <w:r w:rsidRPr="00950A49">
        <w:rPr>
          <w:rFonts w:ascii="Times New Roman" w:hAnsi="Times New Roman" w:cs="Times New Roman"/>
          <w:sz w:val="28"/>
          <w:szCs w:val="28"/>
        </w:rPr>
        <w:t>КОТОРЫМ</w:t>
      </w:r>
      <w:proofErr w:type="gramEnd"/>
      <w:r w:rsidRPr="00950A49">
        <w:rPr>
          <w:rFonts w:ascii="Times New Roman" w:hAnsi="Times New Roman" w:cs="Times New Roman"/>
          <w:sz w:val="28"/>
          <w:szCs w:val="28"/>
        </w:rPr>
        <w:t xml:space="preserve"> ИМЕЮТ ПЕРИОДИЧЕСКИЙ ХАРАКТЕР</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w:t>
      </w:r>
      <w:r w:rsidRPr="00950A49">
        <w:rPr>
          <w:rFonts w:ascii="Times New Roman" w:hAnsi="Times New Roman" w:cs="Times New Roman"/>
          <w:sz w:val="28"/>
          <w:szCs w:val="28"/>
        </w:rPr>
        <w:lastRenderedPageBreak/>
        <w:t>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w:t>
      </w:r>
      <w:proofErr w:type="gramStart"/>
      <w:r w:rsidRPr="00950A49">
        <w:rPr>
          <w:rFonts w:ascii="Times New Roman" w:hAnsi="Times New Roman" w:cs="Times New Roman"/>
          <w:sz w:val="28"/>
          <w:szCs w:val="28"/>
        </w:rPr>
        <w:t xml:space="preserve">При осуществлении в случаях, определенных </w:t>
      </w:r>
      <w:hyperlink r:id="rId32"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950A49">
        <w:rPr>
          <w:rFonts w:ascii="Times New Roman" w:hAnsi="Times New Roman" w:cs="Times New Roman"/>
          <w:sz w:val="28"/>
          <w:szCs w:val="28"/>
        </w:rPr>
        <w:t xml:space="preserve">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D85C61" w:rsidRPr="00950A49" w:rsidRDefault="00D85C61" w:rsidP="00CB675C">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D85C61" w:rsidRPr="005C0072"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sectPr w:rsidR="00D85C61" w:rsidRPr="005C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D1560"/>
    <w:rsid w:val="004D2018"/>
    <w:rsid w:val="004D24C9"/>
    <w:rsid w:val="005437FB"/>
    <w:rsid w:val="005525D9"/>
    <w:rsid w:val="00565C1A"/>
    <w:rsid w:val="00577CB0"/>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B675C"/>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64E3B199531230D84159657F75AD2873CF4C96328213E7D1D53458B8643E8E555CDAECCF32E197513D27B3436718gDcCH" TargetMode="External"/><Relationship Id="rId13" Type="http://schemas.openxmlformats.org/officeDocument/2006/relationships/hyperlink" Target="consultantplus://offline/ref=EF07F9757B356AB251FDFBA1E33014FAB6C92BF955E9975AFE690D7F5FFD480A29B34DDBD7D9EAD0Z7J8I" TargetMode="External"/><Relationship Id="rId18" Type="http://schemas.openxmlformats.org/officeDocument/2006/relationships/hyperlink" Target="consultantplus://offline/ref=EF07F9757B356AB251FDFBA1E33014FAB7C12AF559EB975AFE690D7F5FFD480A29B34DDBD7DAE9DFZ7JBI" TargetMode="External"/><Relationship Id="rId26" Type="http://schemas.openxmlformats.org/officeDocument/2006/relationships/hyperlink" Target="consultantplus://offline/ref=EF07F9757B356AB251FDFBA1E33014FAB6C92BF955E9975AFE690D7F5FFD480A29B34DDBD7D9EADEZ7JBI"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7C12AF559EB975AFE690D7F5FFD480A29B34DDBD7DAE3D2Z7JEI" TargetMode="External"/><Relationship Id="rId34" Type="http://schemas.openxmlformats.org/officeDocument/2006/relationships/theme" Target="theme/theme1.xml"/><Relationship Id="rId7" Type="http://schemas.openxmlformats.org/officeDocument/2006/relationships/hyperlink" Target="consultantplus://offline/ref=982882ECE46817BDEC697AF8A499531232D2405D617875AD2873CF4C96328213E7D1D53458B9653D83555CDAECCF32E197513D27B3436718gDcCH" TargetMode="External"/><Relationship Id="rId12" Type="http://schemas.openxmlformats.org/officeDocument/2006/relationships/hyperlink" Target="consultantplus://offline/ref=EF07F9757B356AB251FDFBA1E33014FAB7C12AF559EB975AFE690D7F5FFD480A29B34DD9D5D9ZEJB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BD7DAE3D5Z7J5I" TargetMode="External"/><Relationship Id="rId29" Type="http://schemas.openxmlformats.org/officeDocument/2006/relationships/hyperlink" Target="consultantplus://offline/ref=EF07F9757B356AB251FDFBA1E33014FAB6C92BF955E9975AFE690D7F5FFD480A29B34DDBD7D9EADFZ7JBI" TargetMode="External"/><Relationship Id="rId1" Type="http://schemas.openxmlformats.org/officeDocument/2006/relationships/styles" Target="styles.xml"/><Relationship Id="rId6" Type="http://schemas.openxmlformats.org/officeDocument/2006/relationships/hyperlink" Target="consultantplus://offline/ref=EF07F9757B356AB251FDFBA1E33014FAB7C12AF559EB975AFE690D7F5FFD480A29B34DD9D5D9ZEJBI" TargetMode="External"/><Relationship Id="rId11" Type="http://schemas.openxmlformats.org/officeDocument/2006/relationships/hyperlink" Target="consultantplus://offline/ref=EF07F9757B356AB251FDFBA1E33014FAB7C12AF559EB975AFE690D7F5FFD480A29B34DDBD7DAE9DFZ7JEI" TargetMode="External"/><Relationship Id="rId24" Type="http://schemas.openxmlformats.org/officeDocument/2006/relationships/hyperlink" Target="consultantplus://offline/ref=EF07F9757B356AB251FDFBA1E33014FAB7C12AF559EB975AFE690D7F5FFD480A29B34DDBD7DAE9DFZ7JDI" TargetMode="External"/><Relationship Id="rId32"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hyperlink" Target="consultantplus://offline/ref=EF07F9757B356AB251FDFBA1E33014FAB7C12AF559EB975AFE690D7F5FFD480A29B34DDBD7DAE9DFZ7JEI" TargetMode="External"/><Relationship Id="rId15" Type="http://schemas.openxmlformats.org/officeDocument/2006/relationships/hyperlink" Target="consultantplus://offline/ref=EF07F9757B356AB251FDFBA1E33014FAB7C12AF559EB975AFE690D7F5FFD480A29B34DDBD7DAE9DFZ7J8I" TargetMode="External"/><Relationship Id="rId23" Type="http://schemas.openxmlformats.org/officeDocument/2006/relationships/hyperlink" Target="consultantplus://offline/ref=EF07F9757B356AB251FDFBA1E33014FAB7C12AF559EB975AFE690D7F5FFD480A29B34DD9D5DAZEJEI" TargetMode="External"/><Relationship Id="rId28" Type="http://schemas.openxmlformats.org/officeDocument/2006/relationships/hyperlink" Target="consultantplus://offline/ref=EF07F9757B356AB251FDFBA1E33014FAB6C92BF955E9975AFE690D7F5FFD480A29B34DDBD7D9EADFZ7J8I" TargetMode="External"/><Relationship Id="rId10" Type="http://schemas.openxmlformats.org/officeDocument/2006/relationships/hyperlink" Target="consultantplus://offline/ref=982882ECE46817BDEC697AEEA7F50C1B33D01F55677D77FA712FC91BC9628446A791D3611BFD68398A5E0A88A8916BB0D61A302EA85F6710CB55860FgCc6H" TargetMode="External"/><Relationship Id="rId19" Type="http://schemas.openxmlformats.org/officeDocument/2006/relationships/hyperlink" Target="consultantplus://offline/ref=EF07F9757B356AB251FDFBA1E33014FAB7C12AF559EB975AFE690D7F5FFD480A29B34DDBD7DAE3D2Z7JE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webSettings" Target="webSettings.xml"/><Relationship Id="rId9" Type="http://schemas.openxmlformats.org/officeDocument/2006/relationships/hyperlink" Target="consultantplus://offline/ref=982882ECE46817BDEC697AEEA7F50C1B33D01F55677D77FA712FC91BC9628446A791D3611BFD68398A5E098BAA916BB0D61A302EA85F6710CB55860FgCc6H" TargetMode="External"/><Relationship Id="rId14" Type="http://schemas.openxmlformats.org/officeDocument/2006/relationships/hyperlink" Target="consultantplus://offline/ref=EF07F9757B356AB251FDFBA1E33014FAB7C12AF559EB975AFE690D7F5FFD480A29B34DDBD7DAE9DFZ7JFI" TargetMode="External"/><Relationship Id="rId22" Type="http://schemas.openxmlformats.org/officeDocument/2006/relationships/hyperlink" Target="consultantplus://offline/ref=EF07F9757B356AB251FDFBA1E33014FAB7C12AF559EB975AFE690D7F5FFD480A29B34DDBD7DAE9DFZ7JDI" TargetMode="External"/><Relationship Id="rId27" Type="http://schemas.openxmlformats.org/officeDocument/2006/relationships/hyperlink" Target="consultantplus://offline/ref=EF07F9757B356AB251FDFBA1E33014FAB6C92BF955E9975AFE690D7F5FFD480A29B34DDBD7D9EADFZ7JBI" TargetMode="External"/><Relationship Id="rId30" Type="http://schemas.openxmlformats.org/officeDocument/2006/relationships/hyperlink" Target="consultantplus://offline/ref=EF07F9757B356AB251FDFBA1E33014FAB6C92BF955E9975AFE690D7F5FFD480A29B34DDBD7D9EADEZ7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7481</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8</cp:revision>
  <dcterms:created xsi:type="dcterms:W3CDTF">2019-09-05T07:21:00Z</dcterms:created>
  <dcterms:modified xsi:type="dcterms:W3CDTF">2019-09-09T13:59:00Z</dcterms:modified>
</cp:coreProperties>
</file>