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7"/>
        <w:gridCol w:w="1053"/>
        <w:gridCol w:w="1015"/>
        <w:gridCol w:w="3826"/>
      </w:tblGrid>
      <w:tr w:rsidR="00706A84" w:rsidRPr="00C11756" w:rsidTr="00F94D94">
        <w:trPr>
          <w:trHeight w:val="2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A84" w:rsidRPr="00C11756" w:rsidRDefault="00706A84" w:rsidP="00F94D94">
            <w:pPr>
              <w:widowControl w:val="0"/>
              <w:spacing w:after="0" w:line="200" w:lineRule="atLeast"/>
              <w:rPr>
                <w:rFonts w:ascii="Arial New Bash" w:eastAsia="Times New Roman" w:hAnsi="Arial New Bash" w:cs="Times New Roman"/>
                <w:snapToGrid w:val="0"/>
                <w:sz w:val="26"/>
                <w:szCs w:val="26"/>
                <w:lang w:eastAsia="ru-RU"/>
              </w:rPr>
            </w:pPr>
            <w:r w:rsidRPr="00C11756">
              <w:rPr>
                <w:rFonts w:ascii="Arial New Bash" w:eastAsia="Times New Roman" w:hAnsi="Arial New Bash" w:cs="Times New Roman"/>
                <w:snapToGrid w:val="0"/>
                <w:sz w:val="26"/>
                <w:szCs w:val="26"/>
                <w:lang w:val="ba-RU" w:eastAsia="ru-RU"/>
              </w:rPr>
              <w:t>Башҡортостан Республикаһы</w:t>
            </w:r>
          </w:p>
          <w:p w:rsidR="00706A84" w:rsidRPr="00C11756" w:rsidRDefault="00706A84" w:rsidP="00F94D94">
            <w:pPr>
              <w:widowControl w:val="0"/>
              <w:spacing w:after="0" w:line="200" w:lineRule="atLeast"/>
              <w:jc w:val="center"/>
              <w:rPr>
                <w:rFonts w:ascii="Arial New Bash" w:eastAsia="Times New Roman" w:hAnsi="Arial New Bash" w:cs="Times New Roman"/>
                <w:snapToGrid w:val="0"/>
                <w:sz w:val="26"/>
                <w:szCs w:val="26"/>
                <w:lang w:val="ba-RU" w:eastAsia="ru-RU"/>
              </w:rPr>
            </w:pPr>
            <w:r w:rsidRPr="00C11756">
              <w:rPr>
                <w:rFonts w:ascii="Arial New Bash" w:eastAsia="Times New Roman" w:hAnsi="Arial New Bash" w:cs="Times New Roman"/>
                <w:snapToGrid w:val="0"/>
                <w:sz w:val="26"/>
                <w:szCs w:val="26"/>
                <w:lang w:val="ba-RU" w:eastAsia="ru-RU"/>
              </w:rPr>
              <w:t xml:space="preserve">Дәүләкән районы </w:t>
            </w:r>
          </w:p>
          <w:p w:rsidR="00706A84" w:rsidRPr="00C11756" w:rsidRDefault="00706A84" w:rsidP="00F94D94">
            <w:pPr>
              <w:widowControl w:val="0"/>
              <w:spacing w:after="0" w:line="200" w:lineRule="atLeast"/>
              <w:jc w:val="center"/>
              <w:rPr>
                <w:rFonts w:ascii="Arial New Bash" w:eastAsia="Times New Roman" w:hAnsi="Arial New Bash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C11756">
              <w:rPr>
                <w:rFonts w:ascii="Arial New Bash" w:eastAsia="Times New Roman" w:hAnsi="Arial New Bash" w:cs="Times New Roman"/>
                <w:snapToGrid w:val="0"/>
                <w:sz w:val="26"/>
                <w:szCs w:val="26"/>
                <w:lang w:eastAsia="ru-RU"/>
              </w:rPr>
              <w:t>муниципаль</w:t>
            </w:r>
            <w:proofErr w:type="spellEnd"/>
            <w:r w:rsidRPr="00C11756">
              <w:rPr>
                <w:rFonts w:ascii="Arial New Bash" w:eastAsia="Times New Roman" w:hAnsi="Arial New Bash" w:cs="Times New Roman"/>
                <w:snapToGrid w:val="0"/>
                <w:sz w:val="26"/>
                <w:szCs w:val="26"/>
                <w:lang w:eastAsia="ru-RU"/>
              </w:rPr>
              <w:t xml:space="preserve"> районы</w:t>
            </w:r>
            <w:r w:rsidRPr="00C11756">
              <w:rPr>
                <w:rFonts w:ascii="Arial New Bash" w:eastAsia="Times New Roman" w:hAnsi="Arial New Bash" w:cs="Times New Roman"/>
                <w:snapToGrid w:val="0"/>
                <w:sz w:val="26"/>
                <w:szCs w:val="26"/>
                <w:lang w:val="be-BY" w:eastAsia="ru-RU"/>
              </w:rPr>
              <w:t>ның</w:t>
            </w:r>
            <w:r w:rsidRPr="00C11756">
              <w:rPr>
                <w:rFonts w:ascii="Arial New Bash" w:eastAsia="Times New Roman" w:hAnsi="Arial New Bash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</w:p>
          <w:p w:rsidR="00706A84" w:rsidRPr="00C11756" w:rsidRDefault="00706A84" w:rsidP="00F94D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6"/>
                <w:szCs w:val="20"/>
                <w:lang w:eastAsia="ru-RU"/>
              </w:rPr>
            </w:pPr>
            <w:r w:rsidRPr="00C11756">
              <w:rPr>
                <w:rFonts w:ascii="Arial New Bash" w:eastAsia="Times New Roman" w:hAnsi="Arial New Bash" w:cs="Times New Roman"/>
                <w:snapToGrid w:val="0"/>
                <w:sz w:val="26"/>
                <w:szCs w:val="20"/>
                <w:lang w:val="tt-RU" w:eastAsia="ru-RU"/>
              </w:rPr>
              <w:t>Сергиопол</w:t>
            </w:r>
            <w:r w:rsidRPr="00C11756">
              <w:rPr>
                <w:rFonts w:ascii="Arial New Bash" w:eastAsia="Times New Roman" w:hAnsi="Arial New Bash" w:cs="Times New Roman"/>
                <w:snapToGrid w:val="0"/>
                <w:sz w:val="26"/>
                <w:szCs w:val="20"/>
                <w:lang w:eastAsia="ru-RU"/>
              </w:rPr>
              <w:t>ь</w:t>
            </w:r>
            <w:r w:rsidRPr="00C11756">
              <w:rPr>
                <w:rFonts w:ascii="Arial New Bash" w:eastAsia="Times New Roman" w:hAnsi="Arial New Bash" w:cs="Arial"/>
                <w:snapToGrid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11756">
              <w:rPr>
                <w:rFonts w:ascii="Arial New Bash" w:eastAsia="Times New Roman" w:hAnsi="Arial New Bash" w:cs="Arial"/>
                <w:snapToGrid w:val="0"/>
                <w:sz w:val="26"/>
                <w:szCs w:val="26"/>
                <w:lang w:eastAsia="ru-RU"/>
              </w:rPr>
              <w:t>ауыл</w:t>
            </w:r>
            <w:proofErr w:type="spellEnd"/>
            <w:r w:rsidRPr="00C11756">
              <w:rPr>
                <w:rFonts w:ascii="Arial New Bash" w:eastAsia="Times New Roman" w:hAnsi="Arial New Bash" w:cs="Arial"/>
                <w:snapToGrid w:val="0"/>
                <w:sz w:val="26"/>
                <w:szCs w:val="26"/>
                <w:lang w:eastAsia="ru-RU"/>
              </w:rPr>
              <w:t xml:space="preserve"> советы </w:t>
            </w:r>
            <w:proofErr w:type="spellStart"/>
            <w:r w:rsidRPr="00C11756">
              <w:rPr>
                <w:rFonts w:ascii="Arial New Bash" w:eastAsia="Times New Roman" w:hAnsi="Arial New Bash" w:cs="Arial"/>
                <w:snapToGrid w:val="0"/>
                <w:sz w:val="26"/>
                <w:szCs w:val="26"/>
                <w:lang w:eastAsia="ru-RU"/>
              </w:rPr>
              <w:t>ауыл</w:t>
            </w:r>
            <w:proofErr w:type="spellEnd"/>
            <w:r w:rsidRPr="00C11756">
              <w:rPr>
                <w:rFonts w:ascii="Arial New Bash" w:eastAsia="Times New Roman" w:hAnsi="Arial New Bash" w:cs="Arial"/>
                <w:snapToGrid w:val="0"/>
                <w:sz w:val="26"/>
                <w:szCs w:val="26"/>
                <w:lang w:eastAsia="ru-RU"/>
              </w:rPr>
              <w:t xml:space="preserve"> бил</w:t>
            </w:r>
            <w:r w:rsidRPr="00C11756">
              <w:rPr>
                <w:rFonts w:ascii="Arial New Bash" w:eastAsia="Times New Roman" w:hAnsi="Arial New Bash" w:cs="Times New Roman"/>
                <w:snapToGrid w:val="0"/>
                <w:sz w:val="26"/>
                <w:szCs w:val="26"/>
                <w:lang w:val="tt-RU" w:eastAsia="ru-RU"/>
              </w:rPr>
              <w:t>ә</w:t>
            </w:r>
            <w:r w:rsidRPr="00C11756">
              <w:rPr>
                <w:rFonts w:ascii="Arial New Bash" w:eastAsia="Times New Roman" w:hAnsi="Arial New Bash" w:cs="Arial"/>
                <w:snapToGrid w:val="0"/>
                <w:sz w:val="26"/>
                <w:szCs w:val="26"/>
                <w:lang w:eastAsia="ru-RU"/>
              </w:rPr>
              <w:t>м</w:t>
            </w:r>
            <w:r w:rsidRPr="00C11756">
              <w:rPr>
                <w:rFonts w:ascii="Arial New Bash" w:eastAsia="Times New Roman" w:hAnsi="Arial New Bash" w:cs="Times New Roman"/>
                <w:snapToGrid w:val="0"/>
                <w:sz w:val="26"/>
                <w:szCs w:val="26"/>
                <w:lang w:val="tt-RU" w:eastAsia="ru-RU"/>
              </w:rPr>
              <w:t>ә</w:t>
            </w:r>
            <w:r w:rsidRPr="00C11756">
              <w:rPr>
                <w:rFonts w:ascii="Arial New Bash" w:eastAsia="Times New Roman" w:hAnsi="Arial New Bash" w:cs="Arial"/>
                <w:snapToGrid w:val="0"/>
                <w:sz w:val="26"/>
                <w:szCs w:val="26"/>
                <w:lang w:val="en-US" w:eastAsia="ru-RU"/>
              </w:rPr>
              <w:t>h</w:t>
            </w:r>
            <w:r w:rsidRPr="00C11756">
              <w:rPr>
                <w:rFonts w:ascii="Arial New Bash" w:eastAsia="Times New Roman" w:hAnsi="Arial New Bash" w:cs="Arial"/>
                <w:snapToGrid w:val="0"/>
                <w:sz w:val="26"/>
                <w:szCs w:val="26"/>
                <w:lang w:eastAsia="ru-RU"/>
              </w:rPr>
              <w:t xml:space="preserve">е </w:t>
            </w:r>
            <w:proofErr w:type="spellStart"/>
            <w:r w:rsidRPr="00C11756">
              <w:rPr>
                <w:rFonts w:ascii="Arial New Bash" w:eastAsia="Times New Roman" w:hAnsi="Arial New Bash" w:cs="Arial"/>
                <w:snapToGrid w:val="0"/>
                <w:sz w:val="26"/>
                <w:szCs w:val="26"/>
                <w:lang w:eastAsia="ru-RU"/>
              </w:rPr>
              <w:t>хакими</w:t>
            </w:r>
            <w:proofErr w:type="spellEnd"/>
            <w:r w:rsidRPr="00C11756">
              <w:rPr>
                <w:rFonts w:ascii="Arial New Bash" w:eastAsia="Times New Roman" w:hAnsi="Arial New Bash" w:cs="Times New Roman"/>
                <w:snapToGrid w:val="0"/>
                <w:sz w:val="26"/>
                <w:szCs w:val="26"/>
                <w:lang w:val="tt-RU" w:eastAsia="ru-RU"/>
              </w:rPr>
              <w:t>ә</w:t>
            </w:r>
            <w:r w:rsidRPr="00C11756">
              <w:rPr>
                <w:rFonts w:ascii="Arial New Bash" w:eastAsia="Times New Roman" w:hAnsi="Arial New Bash" w:cs="Arial"/>
                <w:snapToGrid w:val="0"/>
                <w:sz w:val="26"/>
                <w:szCs w:val="26"/>
                <w:lang w:eastAsia="ru-RU"/>
              </w:rPr>
              <w:t>те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A84" w:rsidRPr="00C11756" w:rsidRDefault="00706A84" w:rsidP="00F94D94">
            <w:pPr>
              <w:widowControl w:val="0"/>
              <w:spacing w:before="14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117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20F8CB3" wp14:editId="59959DD8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-1047750</wp:posOffset>
                  </wp:positionV>
                  <wp:extent cx="840740" cy="1043305"/>
                  <wp:effectExtent l="0" t="0" r="0" b="4445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A84" w:rsidRPr="00C11756" w:rsidRDefault="00706A84" w:rsidP="00F94D94">
            <w:pPr>
              <w:widowControl w:val="0"/>
              <w:spacing w:after="0" w:line="200" w:lineRule="atLeast"/>
              <w:jc w:val="center"/>
              <w:rPr>
                <w:rFonts w:ascii="Arial" w:eastAsia="Times New Roman" w:hAnsi="Arial" w:cs="Arial"/>
                <w:snapToGrid w:val="0"/>
                <w:sz w:val="26"/>
                <w:szCs w:val="20"/>
                <w:lang w:eastAsia="ru-RU"/>
              </w:rPr>
            </w:pPr>
            <w:r w:rsidRPr="00C11756">
              <w:rPr>
                <w:rFonts w:ascii="Arial" w:eastAsia="Times New Roman" w:hAnsi="Arial" w:cs="Arial"/>
                <w:snapToGrid w:val="0"/>
                <w:sz w:val="26"/>
                <w:szCs w:val="20"/>
                <w:lang w:eastAsia="ru-RU"/>
              </w:rPr>
              <w:t xml:space="preserve">Администрация сельского            поселения  </w:t>
            </w:r>
            <w:proofErr w:type="spellStart"/>
            <w:r w:rsidRPr="00C11756">
              <w:rPr>
                <w:rFonts w:ascii="Arial" w:eastAsia="Times New Roman" w:hAnsi="Arial" w:cs="Arial"/>
                <w:snapToGrid w:val="0"/>
                <w:sz w:val="26"/>
                <w:szCs w:val="20"/>
                <w:lang w:eastAsia="ru-RU"/>
              </w:rPr>
              <w:t>Сергиопольский</w:t>
            </w:r>
            <w:proofErr w:type="spellEnd"/>
            <w:r w:rsidRPr="00C11756">
              <w:rPr>
                <w:rFonts w:ascii="Arial" w:eastAsia="Times New Roman" w:hAnsi="Arial" w:cs="Arial"/>
                <w:snapToGrid w:val="0"/>
                <w:sz w:val="26"/>
                <w:szCs w:val="20"/>
                <w:lang w:eastAsia="ru-RU"/>
              </w:rPr>
              <w:t xml:space="preserve"> сельсовет муниципального района Давлекановский район</w:t>
            </w:r>
          </w:p>
          <w:p w:rsidR="00706A84" w:rsidRPr="00C11756" w:rsidRDefault="00706A84" w:rsidP="00F94D94">
            <w:pPr>
              <w:keepNext/>
              <w:spacing w:after="0" w:line="240" w:lineRule="auto"/>
              <w:jc w:val="center"/>
              <w:outlineLvl w:val="0"/>
              <w:rPr>
                <w:rFonts w:ascii="Arial New Bash" w:eastAsia="Times New Roman" w:hAnsi="Arial New Bash" w:cs="Times New Roman"/>
                <w:bCs/>
                <w:sz w:val="26"/>
                <w:szCs w:val="26"/>
                <w:lang w:eastAsia="ru-RU"/>
              </w:rPr>
            </w:pPr>
            <w:r w:rsidRPr="00C1175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Республики Башкортостан</w:t>
            </w:r>
          </w:p>
        </w:tc>
      </w:tr>
      <w:tr w:rsidR="00706A84" w:rsidRPr="00C11756" w:rsidTr="00F94D94">
        <w:trPr>
          <w:trHeight w:val="20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A84" w:rsidRPr="00C11756" w:rsidRDefault="00706A84" w:rsidP="00F94D94">
            <w:pPr>
              <w:widowControl w:val="0"/>
              <w:spacing w:before="140" w:after="0" w:line="20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be-BY" w:eastAsia="ru-RU"/>
              </w:rPr>
            </w:pPr>
            <w:r w:rsidRPr="00C11756">
              <w:rPr>
                <w:rFonts w:ascii="Arial New Bash" w:eastAsia="Times New Roman" w:hAnsi="Arial New Bash" w:cs="Times New Roman"/>
                <w:snapToGrid w:val="0"/>
                <w:sz w:val="16"/>
                <w:szCs w:val="20"/>
                <w:lang w:eastAsia="ru-RU"/>
              </w:rPr>
              <w:t>453406, Д</w:t>
            </w:r>
            <w:r w:rsidRPr="00C11756">
              <w:rPr>
                <w:rFonts w:ascii="Arial New Bash" w:eastAsia="Times New Roman" w:hAnsi="Arial New Bash" w:cs="Times New Roman"/>
                <w:snapToGrid w:val="0"/>
                <w:sz w:val="16"/>
                <w:szCs w:val="20"/>
                <w:lang w:val="tt-RU" w:eastAsia="ru-RU"/>
              </w:rPr>
              <w:t>ә</w:t>
            </w:r>
            <w:proofErr w:type="gramStart"/>
            <w:r w:rsidRPr="00C11756">
              <w:rPr>
                <w:rFonts w:ascii="Arial New Bash" w:eastAsia="Times New Roman" w:hAnsi="Arial New Bash" w:cs="Times New Roman"/>
                <w:snapToGrid w:val="0"/>
                <w:sz w:val="16"/>
                <w:szCs w:val="20"/>
                <w:lang w:val="tt-RU" w:eastAsia="ru-RU"/>
              </w:rPr>
              <w:t>ул</w:t>
            </w:r>
            <w:proofErr w:type="gramEnd"/>
            <w:r w:rsidRPr="00C11756">
              <w:rPr>
                <w:rFonts w:ascii="Arial New Bash" w:eastAsia="Times New Roman" w:hAnsi="Arial New Bash" w:cs="Times New Roman"/>
                <w:snapToGrid w:val="0"/>
                <w:sz w:val="16"/>
                <w:szCs w:val="20"/>
                <w:lang w:val="tt-RU" w:eastAsia="ru-RU"/>
              </w:rPr>
              <w:t>әкән</w:t>
            </w:r>
            <w:r w:rsidRPr="00C11756">
              <w:rPr>
                <w:rFonts w:ascii="Arial New Bash" w:eastAsia="Times New Roman" w:hAnsi="Arial New Bash" w:cs="Times New Roman"/>
                <w:snapToGrid w:val="0"/>
                <w:sz w:val="16"/>
                <w:szCs w:val="20"/>
                <w:lang w:eastAsia="ru-RU"/>
              </w:rPr>
              <w:t xml:space="preserve"> районы,</w:t>
            </w:r>
            <w:r w:rsidRPr="00C11756">
              <w:rPr>
                <w:rFonts w:ascii="Arial New Bash" w:eastAsia="Times New Roman" w:hAnsi="Arial New Bash" w:cs="Times New Roman"/>
                <w:snapToGrid w:val="0"/>
                <w:sz w:val="16"/>
                <w:szCs w:val="20"/>
                <w:lang w:val="tt-RU" w:eastAsia="ru-RU"/>
              </w:rPr>
              <w:t xml:space="preserve"> Сергиопол</w:t>
            </w:r>
            <w:r w:rsidRPr="00C11756">
              <w:rPr>
                <w:rFonts w:ascii="Arial New Bash" w:eastAsia="Times New Roman" w:hAnsi="Arial New Bash" w:cs="Times New Roman"/>
                <w:snapToGrid w:val="0"/>
                <w:sz w:val="16"/>
                <w:szCs w:val="20"/>
                <w:lang w:eastAsia="ru-RU"/>
              </w:rPr>
              <w:t xml:space="preserve">ь </w:t>
            </w:r>
            <w:r w:rsidRPr="00C11756">
              <w:rPr>
                <w:rFonts w:ascii="Arial New Bash" w:eastAsia="Times New Roman" w:hAnsi="Arial New Bash" w:cs="Times New Roman"/>
                <w:snapToGrid w:val="0"/>
                <w:sz w:val="16"/>
                <w:szCs w:val="20"/>
                <w:lang w:val="tt-RU" w:eastAsia="ru-RU"/>
              </w:rPr>
              <w:t xml:space="preserve">ауылы, </w:t>
            </w:r>
            <w:r w:rsidRPr="00C1175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be-BY" w:eastAsia="ru-RU"/>
              </w:rPr>
              <w:t xml:space="preserve">Үҙәк </w:t>
            </w:r>
            <w:r w:rsidRPr="00C11756">
              <w:rPr>
                <w:rFonts w:ascii="Arial New Bash" w:eastAsia="Times New Roman" w:hAnsi="Arial New Bash" w:cs="Times New Roman"/>
                <w:snapToGrid w:val="0"/>
                <w:sz w:val="16"/>
                <w:szCs w:val="16"/>
                <w:lang w:eastAsia="ru-RU"/>
              </w:rPr>
              <w:t xml:space="preserve"> ур.,</w:t>
            </w:r>
            <w:r w:rsidRPr="00C11756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</w:t>
            </w:r>
          </w:p>
          <w:p w:rsidR="00706A84" w:rsidRPr="00C11756" w:rsidRDefault="00706A84" w:rsidP="00F94D94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11756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shd w:val="clear" w:color="auto" w:fill="FFFFFF"/>
                <w:lang w:eastAsia="ru-RU"/>
              </w:rPr>
              <w:t>+7 (347 68) 3-65-41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A84" w:rsidRPr="00C11756" w:rsidRDefault="00706A84" w:rsidP="00F94D94">
            <w:pPr>
              <w:widowControl w:val="0"/>
              <w:spacing w:before="140" w:after="0" w:line="200" w:lineRule="atLeast"/>
              <w:jc w:val="center"/>
              <w:rPr>
                <w:rFonts w:ascii="Arial New Bash" w:eastAsia="Times New Roman" w:hAnsi="Arial New Bash" w:cs="Times New Roman"/>
                <w:snapToGrid w:val="0"/>
                <w:sz w:val="16"/>
                <w:szCs w:val="20"/>
                <w:lang w:eastAsia="ru-RU"/>
              </w:rPr>
            </w:pPr>
            <w:r w:rsidRPr="00C11756">
              <w:rPr>
                <w:rFonts w:ascii="Arial New Bash" w:eastAsia="Times New Roman" w:hAnsi="Arial New Bash" w:cs="Times New Roman"/>
                <w:snapToGrid w:val="0"/>
                <w:sz w:val="16"/>
                <w:szCs w:val="20"/>
                <w:lang w:eastAsia="ru-RU"/>
              </w:rPr>
              <w:t xml:space="preserve">453406, Давлекановский район, д. </w:t>
            </w:r>
            <w:proofErr w:type="spellStart"/>
            <w:r w:rsidRPr="00C11756">
              <w:rPr>
                <w:rFonts w:ascii="Arial New Bash" w:eastAsia="Times New Roman" w:hAnsi="Arial New Bash" w:cs="Times New Roman"/>
                <w:snapToGrid w:val="0"/>
                <w:sz w:val="16"/>
                <w:szCs w:val="20"/>
                <w:lang w:eastAsia="ru-RU"/>
              </w:rPr>
              <w:t>Сергиополь</w:t>
            </w:r>
            <w:proofErr w:type="spellEnd"/>
            <w:r w:rsidRPr="00C11756">
              <w:rPr>
                <w:rFonts w:ascii="Arial New Bash" w:eastAsia="Times New Roman" w:hAnsi="Arial New Bash" w:cs="Times New Roman"/>
                <w:snapToGrid w:val="0"/>
                <w:sz w:val="16"/>
                <w:szCs w:val="20"/>
                <w:lang w:eastAsia="ru-RU"/>
              </w:rPr>
              <w:t>,</w:t>
            </w:r>
          </w:p>
          <w:p w:rsidR="00706A84" w:rsidRPr="00C11756" w:rsidRDefault="00706A84" w:rsidP="00F94D94">
            <w:pPr>
              <w:widowControl w:val="0"/>
              <w:spacing w:before="140" w:after="0" w:line="240" w:lineRule="auto"/>
              <w:ind w:left="-284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C11756">
              <w:rPr>
                <w:rFonts w:ascii="Arial New Bash" w:eastAsia="Times New Roman" w:hAnsi="Arial New Bash" w:cs="Times New Roman"/>
                <w:snapToGrid w:val="0"/>
                <w:sz w:val="16"/>
                <w:szCs w:val="20"/>
                <w:lang w:eastAsia="ru-RU"/>
              </w:rPr>
              <w:t>ул. Центральная д.1</w:t>
            </w:r>
            <w:r w:rsidRPr="00C11756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shd w:val="clear" w:color="auto" w:fill="FFFFFF"/>
                <w:lang w:eastAsia="ru-RU"/>
              </w:rPr>
              <w:t>, +7 (347 68) 3-65-41</w:t>
            </w:r>
          </w:p>
        </w:tc>
      </w:tr>
      <w:tr w:rsidR="00706A84" w:rsidRPr="00C11756" w:rsidTr="00F94D94">
        <w:trPr>
          <w:trHeight w:val="20"/>
        </w:trPr>
        <w:tc>
          <w:tcPr>
            <w:tcW w:w="386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06A84" w:rsidRPr="00C11756" w:rsidRDefault="00706A84" w:rsidP="00F94D94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06A84" w:rsidRPr="00C11756" w:rsidRDefault="00706A84" w:rsidP="00F94D94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"/>
                <w:szCs w:val="2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06A84" w:rsidRPr="00C11756" w:rsidRDefault="00706A84" w:rsidP="00F94D94">
            <w:pPr>
              <w:widowControl w:val="0"/>
              <w:spacing w:before="14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"/>
                <w:szCs w:val="2"/>
                <w:lang w:eastAsia="ru-RU"/>
              </w:rPr>
            </w:pPr>
          </w:p>
        </w:tc>
      </w:tr>
    </w:tbl>
    <w:p w:rsidR="00706A84" w:rsidRPr="00C11756" w:rsidRDefault="00706A84" w:rsidP="00706A84">
      <w:pPr>
        <w:widowControl w:val="0"/>
        <w:spacing w:before="140"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706A84" w:rsidRPr="00C11756" w:rsidRDefault="00706A84" w:rsidP="00706A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11756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ba-RU" w:eastAsia="ru-RU"/>
        </w:rPr>
        <w:t>Ҡ</w:t>
      </w:r>
      <w:r w:rsidRPr="00C1175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АРАР</w:t>
      </w:r>
      <w:r w:rsidRPr="00C1175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</w:r>
      <w:r w:rsidRPr="00C1175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               </w:t>
      </w:r>
      <w:r w:rsidRPr="00C11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№ 27</w:t>
      </w:r>
      <w:r w:rsidRPr="00C11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                      </w:t>
      </w:r>
      <w:r w:rsidRPr="00C1175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ПОСТАНОВЛЕНИЕ</w:t>
      </w:r>
    </w:p>
    <w:p w:rsidR="00706A84" w:rsidRDefault="00706A84" w:rsidP="00706A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«11</w:t>
      </w:r>
      <w:r w:rsidRPr="00C11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Pr="00C11756">
        <w:rPr>
          <w:rFonts w:ascii="Times New Roman" w:eastAsia="Times New Roman" w:hAnsi="Times New Roman" w:cs="Times New Roman"/>
          <w:snapToGrid w:val="0"/>
          <w:sz w:val="28"/>
          <w:szCs w:val="28"/>
          <w:lang w:val="ba-RU" w:eastAsia="ru-RU"/>
        </w:rPr>
        <w:t xml:space="preserve"> </w:t>
      </w:r>
      <w:r w:rsidRPr="00C11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апрель 2017</w:t>
      </w:r>
      <w:r w:rsidRPr="00C11756">
        <w:rPr>
          <w:rFonts w:ascii="Times New Roman" w:eastAsia="Times New Roman" w:hAnsi="Times New Roman" w:cs="Times New Roman"/>
          <w:snapToGrid w:val="0"/>
          <w:sz w:val="28"/>
          <w:szCs w:val="28"/>
          <w:lang w:val="ba-RU" w:eastAsia="ru-RU"/>
        </w:rPr>
        <w:t xml:space="preserve"> </w:t>
      </w:r>
      <w:r w:rsidRPr="00C11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й.</w:t>
      </w:r>
      <w:r w:rsidRPr="00C11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C11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C11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«11</w:t>
      </w:r>
      <w:r w:rsidRPr="00C11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апреля 2017 г.</w:t>
      </w:r>
    </w:p>
    <w:p w:rsidR="00706A84" w:rsidRDefault="00706A84" w:rsidP="00706A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A84" w:rsidRDefault="00706A84" w:rsidP="00706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 Административный регламент предоставления муниципальной услуги «Предоставление земельных участков гражданам однократно и бесплатно для индивидуального жилищного строительства, находящихся в муниципальной собственности поселения»</w:t>
      </w:r>
    </w:p>
    <w:p w:rsidR="00706A84" w:rsidRDefault="00706A84" w:rsidP="00706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6A84" w:rsidRDefault="00706A84" w:rsidP="00706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прокурора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руководствуясь </w:t>
      </w:r>
      <w:proofErr w:type="spellStart"/>
      <w:r>
        <w:rPr>
          <w:rFonts w:ascii="Times New Roman" w:hAnsi="Times New Roman"/>
          <w:sz w:val="28"/>
          <w:szCs w:val="28"/>
        </w:rPr>
        <w:t>ст.ст</w:t>
      </w:r>
      <w:proofErr w:type="spellEnd"/>
      <w:r>
        <w:rPr>
          <w:rFonts w:ascii="Times New Roman" w:hAnsi="Times New Roman"/>
          <w:sz w:val="28"/>
          <w:szCs w:val="28"/>
        </w:rPr>
        <w:t>. 14, 48 Федерального закона от 06.10.2003 № 131-ФЗ «Об общих принципах организации местного самоуправления в РФ»,</w:t>
      </w:r>
    </w:p>
    <w:p w:rsidR="00706A84" w:rsidRDefault="00706A84" w:rsidP="00706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A84" w:rsidRDefault="00706A84" w:rsidP="00706A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06A84" w:rsidRDefault="00706A84" w:rsidP="00706A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6A84" w:rsidRDefault="00706A84" w:rsidP="00706A84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 Административный регламент предоставления муниципальной услуги «Предоставление земельных участков гражданам однократно и бесплатно для индивидуального жилищного строительства, находящихся в муниципальной собственности поселения, утвержденный постановлением главы сельс</w:t>
      </w:r>
      <w:r>
        <w:rPr>
          <w:rFonts w:ascii="Times New Roman" w:hAnsi="Times New Roman"/>
          <w:sz w:val="28"/>
          <w:szCs w:val="28"/>
        </w:rPr>
        <w:t xml:space="preserve">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Сергиопольский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 муниципального района Давл</w:t>
      </w:r>
      <w:r>
        <w:rPr>
          <w:rFonts w:ascii="Times New Roman" w:hAnsi="Times New Roman"/>
          <w:sz w:val="28"/>
          <w:szCs w:val="28"/>
        </w:rPr>
        <w:t>екановский район от 18.09.2012 № 44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(далее – Административный регламент) следующие изменения:</w:t>
      </w:r>
    </w:p>
    <w:p w:rsidR="00706A84" w:rsidRDefault="00706A84" w:rsidP="00706A84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1.7 раздела 1 </w:t>
      </w:r>
      <w:r>
        <w:rPr>
          <w:rStyle w:val="blk3"/>
          <w:color w:val="000000"/>
          <w:sz w:val="28"/>
          <w:szCs w:val="28"/>
        </w:rPr>
        <w:t>Административного регламента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 предоставляется следующим категориям заявителей: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гражданам, состоящим на учете в качестве нуждающихся в жилых помещениях в соответствии со </w:t>
      </w:r>
      <w:hyperlink r:id="rId6" w:history="1">
        <w:r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статьей 52</w:t>
        </w:r>
      </w:hyperlink>
      <w:r>
        <w:rPr>
          <w:rFonts w:ascii="Times New Roman" w:hAnsi="Times New Roman"/>
          <w:sz w:val="28"/>
          <w:szCs w:val="28"/>
        </w:rPr>
        <w:t xml:space="preserve"> Жилищного кодекса Российской Федерации;</w:t>
      </w:r>
      <w:proofErr w:type="gramEnd"/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молодым семьям, возраст супругов в которых на дату подачи заявления не превышает 35 лет, либо неполным семьям, состоящим из одного молодого родителя, возраст которого не превышает 35 лет, имеющего одного и более детей, совместно с ним проживающих, нуждающимся в жилых помещениях, на основаниях, предусмотренных жилищным законодательством, не являющимся собственниками жилых помещений;</w:t>
      </w:r>
      <w:proofErr w:type="gramEnd"/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гражданам, имеющим трех и более несовершеннолетних детей и нуждающимся в жилых помещениях, на основаниях, предусмотренных жилищным законодательством;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гражданам, имеющим несовершеннолетнего ребенка-инвалида и нуждающимся в жилых помещениях, на основаниях, предусмотренных жилищным законодательством.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Земельные участки предоставляются гражданам, указанным в </w:t>
      </w:r>
      <w:hyperlink r:id="rId7" w:history="1">
        <w:proofErr w:type="spellStart"/>
        <w:r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п.п</w:t>
        </w:r>
        <w:proofErr w:type="spellEnd"/>
        <w:r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. 3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 xml:space="preserve">4 </w:t>
        </w:r>
      </w:hyperlink>
      <w:r>
        <w:rPr>
          <w:rFonts w:ascii="Times New Roman" w:hAnsi="Times New Roman"/>
          <w:sz w:val="28"/>
          <w:szCs w:val="28"/>
        </w:rPr>
        <w:t xml:space="preserve"> п. 1.7 Административного регламента, и их несовершеннолетним детям в общую долевую собственность в равных долях.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земельных участков в общую долевую собственность детям, достигшим совершеннолетия, не осуществляется.</w:t>
      </w:r>
    </w:p>
    <w:p w:rsidR="00706A84" w:rsidRDefault="00706A84" w:rsidP="00706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несовершеннолетними детьми земельных участков в общую долевую собственность в соответствии с абзацем 6 п. 1.7 Административного регламента не является основанием для отказа после достижения ими совершеннолетия в бесплатном предоставлении земельных участков для индивидуального жилищного строительства при наличии оснований, предусмотренных настоящим пунктом.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2.11 Административного регламента изложить в следующей редакции: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/>
          <w:sz w:val="28"/>
          <w:szCs w:val="28"/>
        </w:rPr>
        <w:t>В целях оказания муниципальной услуги заявитель предоставляет в администрацию сельского поселения заявление.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оказания муниципальной услуги необходимы следующие документы: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для граждан, состоящих на учете в качестве нуждающихся в жилых помещениях в соответствии со </w:t>
      </w:r>
      <w:hyperlink r:id="rId9" w:history="1">
        <w:r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статьей 52</w:t>
        </w:r>
      </w:hyperlink>
      <w:r>
        <w:rPr>
          <w:rFonts w:ascii="Times New Roman" w:hAnsi="Times New Roman"/>
          <w:sz w:val="28"/>
          <w:szCs w:val="28"/>
        </w:rPr>
        <w:t xml:space="preserve"> Жилищного кодекса Российской Федерации: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"/>
      <w:bookmarkEnd w:id="2"/>
      <w:r>
        <w:rPr>
          <w:rFonts w:ascii="Times New Roman" w:hAnsi="Times New Roman"/>
          <w:sz w:val="28"/>
          <w:szCs w:val="28"/>
        </w:rPr>
        <w:t>а) копия документа, удостоверяющего личность заявителя, а также членов его семьи (супруга (супруги), ребенка (детей) (при их наличии);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доверенность - в случае подачи заявления представителем;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4"/>
      <w:bookmarkEnd w:id="3"/>
      <w:r>
        <w:rPr>
          <w:rFonts w:ascii="Times New Roman" w:hAnsi="Times New Roman"/>
          <w:sz w:val="28"/>
          <w:szCs w:val="28"/>
        </w:rPr>
        <w:t>в) справка о регистрации по месту жительства;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5"/>
      <w:bookmarkEnd w:id="4"/>
      <w:r>
        <w:rPr>
          <w:rFonts w:ascii="Times New Roman" w:hAnsi="Times New Roman"/>
          <w:sz w:val="28"/>
          <w:szCs w:val="28"/>
        </w:rPr>
        <w:t xml:space="preserve">г) справка, выданная органом местного самоуправления (не ранее 60 дней на дату подачи заявления), о том, что заявитель состоит на учете в качестве нуждающегося в жилом помещении в соответствии со </w:t>
      </w:r>
      <w:hyperlink r:id="rId10" w:history="1">
        <w:r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статьей 52</w:t>
        </w:r>
      </w:hyperlink>
      <w:r>
        <w:rPr>
          <w:rFonts w:ascii="Times New Roman" w:hAnsi="Times New Roman"/>
          <w:sz w:val="28"/>
          <w:szCs w:val="28"/>
        </w:rPr>
        <w:t xml:space="preserve"> Жилищного кодекса Российской Федерации, с указанием даты постановки на учет;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справка, выданная органом местного самоуправления по месту жительства, о реализации заявителем и членами его семьи (супругом (супругой), ребенком (детьми) (при их наличии) права на предоставление земельного участка бесплатно для индивидуального жилищного строительства;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7"/>
      <w:bookmarkEnd w:id="5"/>
      <w:r>
        <w:rPr>
          <w:rFonts w:ascii="Times New Roman" w:hAnsi="Times New Roman"/>
          <w:sz w:val="28"/>
          <w:szCs w:val="28"/>
        </w:rPr>
        <w:t>е) выписка из Единого государственного реестра недвижимости о зарегистрированных на имя заявителя и членов его семьи (супруга (супруги), ребенка (детей) (при их наличии) правах на объекты недвижимости;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для молодых семей, возраст супругов в которых на дату подачи заявления не превышает 35 лет, либо неполных семей, состоящих из одного </w:t>
      </w:r>
      <w:r>
        <w:rPr>
          <w:rFonts w:ascii="Times New Roman" w:hAnsi="Times New Roman"/>
          <w:sz w:val="28"/>
          <w:szCs w:val="28"/>
        </w:rPr>
        <w:lastRenderedPageBreak/>
        <w:t>молодого родителя, возраст которого не превышает 35 лет, имеющего одного и более детей, совместно с ним проживающих, нуждающихся в жилых помещениях на основаниях, предусмотренных жилищным законодательством, не являющихся собственниками жилых помещений:</w:t>
      </w:r>
      <w:proofErr w:type="gramEnd"/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9"/>
      <w:bookmarkEnd w:id="6"/>
      <w:r>
        <w:rPr>
          <w:rFonts w:ascii="Times New Roman" w:hAnsi="Times New Roman"/>
          <w:sz w:val="28"/>
          <w:szCs w:val="28"/>
        </w:rPr>
        <w:t>а) копии документов, удостоверяющих личность супругов или родителя;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доверенность - в случае подачи заявления представителем;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копия свидетельства о браке;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копия свидетельства о рождении ребенка (детей);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справка о регистрации по месту жительства;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14"/>
      <w:bookmarkEnd w:id="7"/>
      <w:r>
        <w:rPr>
          <w:rFonts w:ascii="Times New Roman" w:hAnsi="Times New Roman"/>
          <w:sz w:val="28"/>
          <w:szCs w:val="28"/>
        </w:rPr>
        <w:t xml:space="preserve">е) копия финансового лицевого счета - в случае проживания в многоквартирном доме. В случае проживания в индивидуальном жилом доме - выписка из домовой или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либо копия технического паспорта индивидуального жилого дома;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15"/>
      <w:bookmarkEnd w:id="8"/>
      <w:proofErr w:type="gramStart"/>
      <w:r>
        <w:rPr>
          <w:rFonts w:ascii="Times New Roman" w:hAnsi="Times New Roman"/>
          <w:sz w:val="28"/>
          <w:szCs w:val="28"/>
        </w:rPr>
        <w:t>ж) справка, выданная органом местного самоуправления по месту жительства, о реализации заявителем и членами его семьи (супругом (супругой), ребенком (детьми) права на предоставление земельного участка бесплатно для индивидуального жилищного строительства;</w:t>
      </w:r>
      <w:proofErr w:type="gramEnd"/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справка, выданная государственным унитарным предприятием Бюро технической инвентаризации Республики Башкортостан, о наличии в собственности супругов (родителя) объектов недвижимости по месту жительства супругов (родителя);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ar17"/>
      <w:bookmarkEnd w:id="9"/>
      <w:r>
        <w:rPr>
          <w:rFonts w:ascii="Times New Roman" w:hAnsi="Times New Roman"/>
          <w:sz w:val="28"/>
          <w:szCs w:val="28"/>
        </w:rPr>
        <w:t>и) выписка из Единого государственного реестра недвижимости о зарегистрированных на имя каждого из супругов (родителя), ребенка (детей) правах на объекты недвижимости;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для граждан, имеющих трех или более несовершеннолетних детей и нуждающихся в жилых помещениях, на основаниях, предусмотренных жилищным законодательством: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19"/>
      <w:bookmarkEnd w:id="10"/>
      <w:r>
        <w:rPr>
          <w:rFonts w:ascii="Times New Roman" w:hAnsi="Times New Roman"/>
          <w:sz w:val="28"/>
          <w:szCs w:val="28"/>
        </w:rPr>
        <w:t>а) копии документов, удостоверяющих личность супругов или родителя;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доверенность - в случае подачи заявления представителем;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копия свидетельства о браке (при наличии);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копии свидетельств о рождении детей и паспортов при достижении ими возраста 14 лет;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справка, выданная органами опеки и попечительства, о наличии либо об отсутствии информации (судебного решения) о лишении родительских прав;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справка о регистрации по месту жительства;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25"/>
      <w:bookmarkEnd w:id="11"/>
      <w:r>
        <w:rPr>
          <w:rFonts w:ascii="Times New Roman" w:hAnsi="Times New Roman"/>
          <w:sz w:val="28"/>
          <w:szCs w:val="28"/>
        </w:rPr>
        <w:t xml:space="preserve">ж) копия финансового лицевого счета - в случае проживания в многоквартирном доме. В случае проживания в индивидуальном жилом доме - выписка из домовой или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либо копия технического паспорта индивидуального жилого дома;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Par26"/>
      <w:bookmarkEnd w:id="12"/>
      <w:proofErr w:type="gramStart"/>
      <w:r>
        <w:rPr>
          <w:rFonts w:ascii="Times New Roman" w:hAnsi="Times New Roman"/>
          <w:sz w:val="28"/>
          <w:szCs w:val="28"/>
        </w:rPr>
        <w:t xml:space="preserve">з) справка, выданная органом местного самоуправления по месту жительства, о реализации супругами (родителем), детьми права на </w:t>
      </w:r>
      <w:r>
        <w:rPr>
          <w:rFonts w:ascii="Times New Roman" w:hAnsi="Times New Roman"/>
          <w:sz w:val="28"/>
          <w:szCs w:val="28"/>
        </w:rPr>
        <w:lastRenderedPageBreak/>
        <w:t>предоставление земельного участка бесплатно для индивидуального жилищного строительства;</w:t>
      </w:r>
      <w:proofErr w:type="gramEnd"/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3" w:name="Par27"/>
      <w:bookmarkEnd w:id="13"/>
      <w:r>
        <w:rPr>
          <w:rFonts w:ascii="Times New Roman" w:hAnsi="Times New Roman"/>
          <w:sz w:val="28"/>
          <w:szCs w:val="28"/>
        </w:rPr>
        <w:t>и) выписка из Единого государственного реестра недвижимости о зарегистрированных на имя каждого из супругов (родителя), детей правах на объекты недвижимости;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для граждан, имеющих несовершеннолетнего ребенка-инвалида и нуждающихся в жилых помещениях, на основаниях, предусмотренных жилищным законодательством: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Par29"/>
      <w:bookmarkEnd w:id="14"/>
      <w:r>
        <w:rPr>
          <w:rFonts w:ascii="Times New Roman" w:hAnsi="Times New Roman"/>
          <w:sz w:val="28"/>
          <w:szCs w:val="28"/>
        </w:rPr>
        <w:t>а) копия документа, удостоверяющего личность супругов или родителя;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доверенность - в случае подачи заявления представителем;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копия свидетельства о рождении ребенка и паспорта при достижении им возраста 14 лет;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справка, выданная органами опеки и попечительства, о наличии либо отсутствии информации (судебного решения) о лишении родительских прав;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копия справки, подтверждающей факт установления инвалидности, выданной учреждением государственной службы </w:t>
      </w:r>
      <w:proofErr w:type="gramStart"/>
      <w:r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экспертизы;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справка о регистрации по месту жительства;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Par35"/>
      <w:bookmarkEnd w:id="15"/>
      <w:r>
        <w:rPr>
          <w:rFonts w:ascii="Times New Roman" w:hAnsi="Times New Roman"/>
          <w:sz w:val="28"/>
          <w:szCs w:val="28"/>
        </w:rPr>
        <w:t xml:space="preserve">ж) копия финансового лицевого счета - в случае проживания в многоквартирном доме. В случае проживания в индивидуальном жилом доме - выписка из домовой или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либо копия технического паспорта индивидуального жилого дома;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Par36"/>
      <w:bookmarkEnd w:id="16"/>
      <w:proofErr w:type="gramStart"/>
      <w:r>
        <w:rPr>
          <w:rFonts w:ascii="Times New Roman" w:hAnsi="Times New Roman"/>
          <w:sz w:val="28"/>
          <w:szCs w:val="28"/>
        </w:rPr>
        <w:t>з) справка, выданная органом местного самоуправления по месту жительства, о реализации супругами (родителем), ребенком (детьми) права на предоставление земельного участка бесплатно для индивидуального жилищного строительства;</w:t>
      </w:r>
      <w:proofErr w:type="gramEnd"/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7" w:name="Par37"/>
      <w:bookmarkEnd w:id="17"/>
      <w:r>
        <w:rPr>
          <w:rFonts w:ascii="Times New Roman" w:hAnsi="Times New Roman"/>
          <w:sz w:val="28"/>
          <w:szCs w:val="28"/>
        </w:rPr>
        <w:t>и) выписка из Единого государственного реестра недвижимости о зарегистрированных на имя каждого из супругов (родителя) правах на объекты недвижимости.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документов, указанные в настоящем пункте, представляются заверенными в установленном законодательством порядке либо с предъявлением оригиналов документов.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1.3.Пункт 2.12 Административного регламента изложить в следующей редакции: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r:id="rId11" w:anchor="Par2" w:history="1">
        <w:r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подпунктах "а"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12" w:anchor="Par4" w:history="1">
        <w:r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"в" пункта 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3" w:anchor="Par9" w:history="1">
        <w:r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подпунктах "а"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14" w:anchor="Par14" w:history="1">
        <w:r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"е" пункта 2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5" w:anchor="Par19" w:history="1">
        <w:r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подпунктах "а"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16" w:anchor="Par25" w:history="1">
        <w:r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"ж" пункта 3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7" w:anchor="Par29" w:history="1">
        <w:r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подпунктах "а"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18" w:anchor="Par35" w:history="1">
        <w:r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"ж" пункта 4</w:t>
        </w:r>
      </w:hyperlink>
      <w:r>
        <w:rPr>
          <w:rFonts w:ascii="Times New Roman" w:hAnsi="Times New Roman"/>
          <w:sz w:val="28"/>
          <w:szCs w:val="28"/>
        </w:rPr>
        <w:t xml:space="preserve"> п. 2.11 Административного регламента, представляются заявителем самостоятельно.</w:t>
      </w:r>
      <w:proofErr w:type="gramEnd"/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r:id="rId19" w:anchor="Par5" w:history="1">
        <w:r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подпунктах "г"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20" w:anchor="Par7" w:history="1">
        <w:r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"е" пункта 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1" w:anchor="Par15" w:history="1">
        <w:r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подпунктах "ж"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22" w:anchor="Par17" w:history="1">
        <w:r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"и" пункта 2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3" w:anchor="Par26" w:history="1">
        <w:r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подпунктах "з"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4" w:anchor="Par27" w:history="1">
        <w:r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"и" пункта 3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5" w:anchor="Par36" w:history="1">
        <w:r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подпунктах "з"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6" w:anchor="Par37" w:history="1">
        <w:r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 xml:space="preserve">"и" пункта 4 </w:t>
        </w:r>
      </w:hyperlink>
      <w:r>
        <w:rPr>
          <w:rFonts w:ascii="Times New Roman" w:hAnsi="Times New Roman"/>
          <w:sz w:val="28"/>
          <w:szCs w:val="28"/>
        </w:rPr>
        <w:t xml:space="preserve"> п. 2.11 Административного регламента, запрашиваются администрацией сельского поселения в порядке межведомственного информационного взаимодействия, если они не представлены заявителями по собственной инициативе.</w:t>
      </w:r>
      <w:proofErr w:type="gramEnd"/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1.4. Внести изменения в п. 2.23 Административного регламента, изложить его в следующей редакции: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услуги:</w:t>
      </w:r>
    </w:p>
    <w:p w:rsidR="00706A84" w:rsidRDefault="00706A84" w:rsidP="00706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1)несоответствие заявителя условиям, установленным в </w:t>
      </w:r>
      <w:hyperlink r:id="rId27" w:history="1">
        <w:r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п.</w:t>
        </w:r>
      </w:hyperlink>
      <w:r>
        <w:rPr>
          <w:rFonts w:ascii="Times New Roman" w:hAnsi="Times New Roman"/>
          <w:sz w:val="28"/>
          <w:szCs w:val="28"/>
        </w:rPr>
        <w:t xml:space="preserve"> 1.7 Административного регламента,  в </w:t>
      </w:r>
      <w:hyperlink r:id="rId28" w:history="1">
        <w:r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статье 10</w:t>
        </w:r>
      </w:hyperlink>
      <w:r>
        <w:rPr>
          <w:rFonts w:ascii="Times New Roman" w:hAnsi="Times New Roman"/>
          <w:sz w:val="28"/>
          <w:szCs w:val="28"/>
        </w:rPr>
        <w:t xml:space="preserve"> Закона Республики Башкортостан от 05.01.2004 N 59-з «О регулировании земельных отношений в Республике Башкортостан»;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предоставление недостоверных сведений;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непредставление документов, за исключением документов, которые запрашиваются уполномоченным органом посредством межведомственного информационного взаимодействия;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4) наличие у заявителя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0,08 га и более, за исключением категорий граждан, предусмотренных </w:t>
      </w:r>
      <w:hyperlink r:id="rId29" w:history="1">
        <w:proofErr w:type="spellStart"/>
        <w:r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п.п</w:t>
        </w:r>
        <w:proofErr w:type="spellEnd"/>
        <w:r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. 3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30" w:history="1">
        <w:r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 xml:space="preserve">4 </w:t>
        </w:r>
      </w:hyperlink>
      <w:r>
        <w:rPr>
          <w:rFonts w:ascii="Times New Roman" w:hAnsi="Times New Roman"/>
          <w:sz w:val="28"/>
          <w:szCs w:val="28"/>
        </w:rPr>
        <w:t xml:space="preserve"> п. 1.7 Административного регламента;</w:t>
      </w:r>
      <w:proofErr w:type="gramEnd"/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(семейного) капитала.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об отказе в постановке на учет по основаниям, предусмотренным </w:t>
      </w:r>
      <w:hyperlink r:id="rId31" w:history="1">
        <w:r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пунктами 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32" w:history="1">
        <w:r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2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33" w:history="1">
        <w:r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3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пункта, не препятствует повторному обращению заявителя в уполномоченный орган после устранения причин, послуживших основанием для отказа.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Гражданин, состоящий на учете, снимается с учета на основании решения земельной комиссии в следующих случаях: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подачи им заявления о снятии с учета;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перемены места жительства заявителя (выезд на постоянное место жительства в другой муниципальный район, городской округ на территории Республики Башкортостан или в другой субъект Российской Федерации);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смерти гражданина, состоящего на учете;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4) если на дату принятия решения о предоставлении земельного участка заявитель перестал соответствовать условиям </w:t>
      </w:r>
      <w:hyperlink r:id="rId34" w:history="1">
        <w:r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п.</w:t>
        </w:r>
      </w:hyperlink>
      <w:r>
        <w:rPr>
          <w:rFonts w:ascii="Times New Roman" w:hAnsi="Times New Roman"/>
          <w:sz w:val="28"/>
          <w:szCs w:val="28"/>
        </w:rPr>
        <w:t xml:space="preserve"> 1.7 Административного регламента, ст. 10 Закона Республики Башкортостан от 05.01.2004 N 59-з «О регулировании земельных отношений в Республике Башкортостан» за исключением случаев, достижения детьми (одним из детей), указанными в </w:t>
      </w:r>
      <w:hyperlink r:id="rId35" w:history="1">
        <w:proofErr w:type="spellStart"/>
        <w:r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п.п</w:t>
        </w:r>
        <w:proofErr w:type="spellEnd"/>
        <w:r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. 3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36" w:history="1">
        <w:r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 xml:space="preserve">4 </w:t>
        </w:r>
      </w:hyperlink>
      <w:r>
        <w:rPr>
          <w:rFonts w:ascii="Times New Roman" w:hAnsi="Times New Roman"/>
          <w:sz w:val="28"/>
          <w:szCs w:val="28"/>
        </w:rPr>
        <w:t xml:space="preserve"> п. 1.7  Административного регламента, совершеннолетия после постановки на учет и до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строительства;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(семейного) капитала;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реализации права на бесплатное предоставление земельного участка для индивидуального жилищного строительства, за исключением случаев получение несовершеннолетними детьми земельных участков в общую долевую собственность в соответствии с п. 1.7 Административного регламента.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7) наличия у заявителя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0,08 га и более, за исключением категорий граждан, предусмотренных </w:t>
      </w:r>
      <w:hyperlink r:id="rId37" w:history="1">
        <w:r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пунктами 3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38" w:history="1">
        <w:r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4 п.</w:t>
        </w:r>
      </w:hyperlink>
      <w:r>
        <w:rPr>
          <w:rFonts w:ascii="Times New Roman" w:hAnsi="Times New Roman"/>
          <w:sz w:val="28"/>
          <w:szCs w:val="28"/>
        </w:rPr>
        <w:t xml:space="preserve"> 1.7 Административного регламента.</w:t>
      </w:r>
      <w:proofErr w:type="gramEnd"/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Внести </w:t>
      </w:r>
      <w:proofErr w:type="gramStart"/>
      <w:r>
        <w:rPr>
          <w:rFonts w:ascii="Times New Roman" w:hAnsi="Times New Roman"/>
          <w:sz w:val="28"/>
          <w:szCs w:val="28"/>
        </w:rPr>
        <w:t>изменения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Административный регламент дополнив его п. 3.6 следующего содержания: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решения земельной комиссии администрация сельского поселения в течение 10 рабочих дней направляет лицам, состоящим на учете, извещение с предложением о предоставлении конкретного земельного участка в собственность бесплатно из перечня земельных участков.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 доставляется нарочным либо направляется по почте заказным письмом с уведомлением.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извещении должно содержаться указание на местоположение, адрес, кадастровый номер, площадь и вид разрешенного использования земельного участка.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в течение 30 календарных дней с момента получения извещения направляет в уполномоченный орган письменное согласие на предложенный земельный участок.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поступления письменного согласия на предложенный земельный участок уполномоченный орган в течение 15 календарных дней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бесплатно.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/>
          <w:sz w:val="28"/>
          <w:szCs w:val="28"/>
        </w:rPr>
        <w:t>непоступления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от гражданина согласия на предложенный земельный участок, в том </w:t>
      </w:r>
      <w:proofErr w:type="gramStart"/>
      <w:r>
        <w:rPr>
          <w:rFonts w:ascii="Times New Roman" w:hAnsi="Times New Roman"/>
          <w:sz w:val="28"/>
          <w:szCs w:val="28"/>
        </w:rPr>
        <w:t>числе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извещение не доставлено до гражданина и перенаправлено отделением почтовой связи в адрес направившего уполномоченного органа с отметкой о его возврате, а также если гражданин уклоняется от заключения договора о безвозмездной передаче земельного участка, данный участок по решению земельной комиссии предлагается другому гражданину в порядке очередности.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Гражданин снимается с учета в случае троекратного возврата извещений с отметкой о возврате отделением почтовой связи направившему </w:t>
      </w:r>
      <w:r>
        <w:rPr>
          <w:rFonts w:ascii="Times New Roman" w:hAnsi="Times New Roman"/>
          <w:sz w:val="28"/>
          <w:szCs w:val="28"/>
        </w:rPr>
        <w:lastRenderedPageBreak/>
        <w:t>уполномоченному органу. При этом извещения должны быть направлены уполномоченным органом на основании трех решений земельной комиссии о распределении земельных участков, включаемых в перечни земельных участков. Снятие с учета по указанному основанию не лишает гражданина права повторного обращения в администрацию сельского поселения в порядке, установленном настоящим Административным регламентом.</w:t>
      </w:r>
    </w:p>
    <w:p w:rsidR="00706A84" w:rsidRDefault="00706A84" w:rsidP="0070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1.6.Внести изменения в пункт 1.1 Административного регламента, слова «государственная собственность на которые не разграничена» исключить.</w:t>
      </w:r>
    </w:p>
    <w:p w:rsidR="00706A84" w:rsidRDefault="00706A84" w:rsidP="00706A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706A84" w:rsidRDefault="00706A84" w:rsidP="00706A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706A84" w:rsidRDefault="00706A84" w:rsidP="00706A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6A84" w:rsidRDefault="00706A84" w:rsidP="00706A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6A84" w:rsidRDefault="00706A84" w:rsidP="00706A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6A84" w:rsidRDefault="00706A84" w:rsidP="00706A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А.З.Абдуллин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06A84" w:rsidRDefault="00706A84" w:rsidP="00706A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6A84" w:rsidRDefault="00706A84" w:rsidP="00706A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6A84" w:rsidRDefault="00706A84" w:rsidP="00706A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6A84" w:rsidRDefault="00706A84" w:rsidP="00706A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6A84" w:rsidRDefault="00706A84" w:rsidP="00706A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6A84" w:rsidRDefault="00706A84" w:rsidP="00706A84">
      <w:pPr>
        <w:jc w:val="both"/>
        <w:rPr>
          <w:rFonts w:ascii="Times New Roman" w:hAnsi="Times New Roman"/>
          <w:sz w:val="28"/>
          <w:szCs w:val="28"/>
        </w:rPr>
      </w:pPr>
    </w:p>
    <w:p w:rsidR="00706A84" w:rsidRDefault="00706A84" w:rsidP="00706A84">
      <w:pPr>
        <w:jc w:val="both"/>
        <w:rPr>
          <w:rFonts w:ascii="Times New Roman" w:hAnsi="Times New Roman"/>
          <w:sz w:val="28"/>
          <w:szCs w:val="28"/>
        </w:rPr>
      </w:pPr>
    </w:p>
    <w:p w:rsidR="00706A84" w:rsidRDefault="00706A84" w:rsidP="00706A84">
      <w:pPr>
        <w:jc w:val="both"/>
        <w:rPr>
          <w:rFonts w:ascii="Times New Roman" w:hAnsi="Times New Roman"/>
          <w:sz w:val="28"/>
          <w:szCs w:val="28"/>
        </w:rPr>
      </w:pPr>
    </w:p>
    <w:p w:rsidR="00706A84" w:rsidRDefault="00706A84" w:rsidP="00706A84">
      <w:pPr>
        <w:jc w:val="both"/>
        <w:rPr>
          <w:rFonts w:ascii="Times New Roman" w:hAnsi="Times New Roman"/>
          <w:sz w:val="28"/>
          <w:szCs w:val="28"/>
        </w:rPr>
      </w:pPr>
    </w:p>
    <w:p w:rsidR="00706A84" w:rsidRDefault="00706A84" w:rsidP="00706A84">
      <w:pPr>
        <w:jc w:val="both"/>
        <w:rPr>
          <w:rFonts w:ascii="Times New Roman" w:hAnsi="Times New Roman"/>
          <w:sz w:val="28"/>
          <w:szCs w:val="28"/>
        </w:rPr>
      </w:pPr>
    </w:p>
    <w:p w:rsidR="00706A84" w:rsidRDefault="00706A84" w:rsidP="00706A84">
      <w:pPr>
        <w:jc w:val="both"/>
        <w:rPr>
          <w:rFonts w:ascii="Times New Roman" w:hAnsi="Times New Roman"/>
          <w:sz w:val="28"/>
          <w:szCs w:val="28"/>
        </w:rPr>
      </w:pPr>
    </w:p>
    <w:p w:rsidR="00706A84" w:rsidRDefault="00706A84" w:rsidP="00706A84">
      <w:pPr>
        <w:jc w:val="both"/>
        <w:rPr>
          <w:rFonts w:ascii="Times New Roman" w:hAnsi="Times New Roman"/>
          <w:sz w:val="28"/>
          <w:szCs w:val="28"/>
        </w:rPr>
      </w:pPr>
    </w:p>
    <w:p w:rsidR="00706A84" w:rsidRDefault="00706A84" w:rsidP="00706A84">
      <w:pPr>
        <w:jc w:val="both"/>
        <w:rPr>
          <w:rFonts w:ascii="Times New Roman" w:hAnsi="Times New Roman"/>
          <w:sz w:val="28"/>
          <w:szCs w:val="28"/>
        </w:rPr>
      </w:pPr>
    </w:p>
    <w:p w:rsidR="00706A84" w:rsidRDefault="00706A84" w:rsidP="00706A84">
      <w:pPr>
        <w:jc w:val="both"/>
        <w:rPr>
          <w:rFonts w:ascii="Times New Roman" w:hAnsi="Times New Roman"/>
          <w:sz w:val="28"/>
          <w:szCs w:val="28"/>
        </w:rPr>
      </w:pPr>
    </w:p>
    <w:p w:rsidR="00706A84" w:rsidRDefault="00706A84" w:rsidP="00706A84">
      <w:pPr>
        <w:jc w:val="both"/>
        <w:rPr>
          <w:rFonts w:ascii="Times New Roman" w:hAnsi="Times New Roman"/>
          <w:sz w:val="28"/>
          <w:szCs w:val="28"/>
        </w:rPr>
      </w:pPr>
    </w:p>
    <w:p w:rsidR="00706A84" w:rsidRDefault="00706A84" w:rsidP="00706A84">
      <w:pPr>
        <w:jc w:val="both"/>
        <w:rPr>
          <w:rFonts w:ascii="Times New Roman" w:hAnsi="Times New Roman"/>
          <w:sz w:val="28"/>
          <w:szCs w:val="28"/>
        </w:rPr>
      </w:pPr>
    </w:p>
    <w:p w:rsidR="00706A84" w:rsidRDefault="00706A84" w:rsidP="00706A84">
      <w:pPr>
        <w:jc w:val="both"/>
        <w:rPr>
          <w:rFonts w:ascii="Times New Roman" w:hAnsi="Times New Roman"/>
          <w:sz w:val="28"/>
          <w:szCs w:val="28"/>
        </w:rPr>
      </w:pPr>
    </w:p>
    <w:p w:rsidR="00706A84" w:rsidRDefault="00706A84" w:rsidP="00706A84">
      <w:pPr>
        <w:jc w:val="both"/>
        <w:rPr>
          <w:rFonts w:ascii="Times New Roman" w:hAnsi="Times New Roman"/>
          <w:sz w:val="28"/>
          <w:szCs w:val="28"/>
        </w:rPr>
      </w:pPr>
    </w:p>
    <w:p w:rsidR="00706A84" w:rsidRDefault="00706A84" w:rsidP="00706A84">
      <w:pPr>
        <w:jc w:val="both"/>
        <w:rPr>
          <w:rFonts w:ascii="Times New Roman" w:hAnsi="Times New Roman"/>
          <w:sz w:val="28"/>
          <w:szCs w:val="28"/>
        </w:rPr>
      </w:pPr>
    </w:p>
    <w:p w:rsidR="00706A84" w:rsidRDefault="00706A84" w:rsidP="00706A84">
      <w:pPr>
        <w:jc w:val="both"/>
        <w:rPr>
          <w:rFonts w:ascii="Times New Roman" w:hAnsi="Times New Roman"/>
          <w:sz w:val="28"/>
          <w:szCs w:val="28"/>
        </w:rPr>
      </w:pPr>
    </w:p>
    <w:p w:rsidR="00706A84" w:rsidRDefault="00706A84" w:rsidP="00706A84">
      <w:pPr>
        <w:jc w:val="both"/>
        <w:rPr>
          <w:rFonts w:ascii="Times New Roman" w:hAnsi="Times New Roman"/>
          <w:sz w:val="28"/>
          <w:szCs w:val="28"/>
        </w:rPr>
      </w:pPr>
    </w:p>
    <w:p w:rsidR="00706A84" w:rsidRDefault="00706A84" w:rsidP="00706A84">
      <w:pPr>
        <w:jc w:val="both"/>
        <w:rPr>
          <w:rFonts w:ascii="Times New Roman" w:hAnsi="Times New Roman"/>
          <w:sz w:val="28"/>
          <w:szCs w:val="28"/>
        </w:rPr>
      </w:pPr>
    </w:p>
    <w:p w:rsidR="00706A84" w:rsidRDefault="00706A84" w:rsidP="00706A84">
      <w:pPr>
        <w:jc w:val="both"/>
        <w:rPr>
          <w:rFonts w:ascii="Times New Roman" w:hAnsi="Times New Roman"/>
          <w:sz w:val="28"/>
          <w:szCs w:val="28"/>
        </w:rPr>
      </w:pPr>
    </w:p>
    <w:p w:rsidR="00706A84" w:rsidRDefault="00706A84" w:rsidP="00706A84">
      <w:pPr>
        <w:jc w:val="both"/>
        <w:rPr>
          <w:rFonts w:ascii="Times New Roman" w:hAnsi="Times New Roman"/>
          <w:sz w:val="28"/>
          <w:szCs w:val="28"/>
        </w:rPr>
      </w:pPr>
    </w:p>
    <w:p w:rsidR="00706A84" w:rsidRDefault="00706A84" w:rsidP="00706A84">
      <w:pPr>
        <w:jc w:val="both"/>
        <w:rPr>
          <w:rFonts w:ascii="Times New Roman" w:hAnsi="Times New Roman"/>
          <w:sz w:val="28"/>
          <w:szCs w:val="28"/>
        </w:rPr>
      </w:pPr>
    </w:p>
    <w:p w:rsidR="00706A84" w:rsidRDefault="00706A84" w:rsidP="00706A84">
      <w:pPr>
        <w:jc w:val="both"/>
        <w:rPr>
          <w:rFonts w:ascii="Times New Roman" w:hAnsi="Times New Roman"/>
          <w:sz w:val="28"/>
          <w:szCs w:val="28"/>
        </w:rPr>
      </w:pPr>
    </w:p>
    <w:p w:rsidR="00706A84" w:rsidRDefault="00706A84" w:rsidP="00706A84">
      <w:pPr>
        <w:jc w:val="both"/>
        <w:rPr>
          <w:rFonts w:ascii="Times New Roman" w:hAnsi="Times New Roman"/>
          <w:sz w:val="28"/>
          <w:szCs w:val="28"/>
        </w:rPr>
      </w:pPr>
    </w:p>
    <w:p w:rsidR="00706A84" w:rsidRDefault="00706A84" w:rsidP="00706A84">
      <w:pPr>
        <w:jc w:val="both"/>
        <w:rPr>
          <w:rFonts w:ascii="Times New Roman" w:hAnsi="Times New Roman"/>
          <w:sz w:val="28"/>
          <w:szCs w:val="28"/>
        </w:rPr>
      </w:pPr>
    </w:p>
    <w:p w:rsidR="00706A84" w:rsidRDefault="00706A84" w:rsidP="00706A84">
      <w:pPr>
        <w:jc w:val="both"/>
        <w:rPr>
          <w:rFonts w:ascii="Times New Roman" w:hAnsi="Times New Roman"/>
          <w:sz w:val="28"/>
          <w:szCs w:val="28"/>
        </w:rPr>
      </w:pPr>
    </w:p>
    <w:p w:rsidR="00706A84" w:rsidRDefault="00706A84" w:rsidP="00706A84">
      <w:pPr>
        <w:jc w:val="both"/>
        <w:rPr>
          <w:rFonts w:ascii="Times New Roman" w:hAnsi="Times New Roman"/>
          <w:sz w:val="28"/>
          <w:szCs w:val="28"/>
        </w:rPr>
      </w:pPr>
    </w:p>
    <w:p w:rsidR="00706A84" w:rsidRDefault="00706A84" w:rsidP="00706A84">
      <w:pPr>
        <w:rPr>
          <w:rFonts w:ascii="Calibri" w:hAnsi="Calibri"/>
        </w:rPr>
      </w:pPr>
    </w:p>
    <w:p w:rsidR="00706A84" w:rsidRPr="00C11756" w:rsidRDefault="00706A84" w:rsidP="00706A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D5A3C" w:rsidRDefault="008D5A3C"/>
    <w:sectPr w:rsidR="008D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A6"/>
    <w:rsid w:val="00706A84"/>
    <w:rsid w:val="008D5A3C"/>
    <w:rsid w:val="00C1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A84"/>
    <w:rPr>
      <w:color w:val="0000FF" w:themeColor="hyperlink"/>
      <w:u w:val="single"/>
    </w:rPr>
  </w:style>
  <w:style w:type="character" w:customStyle="1" w:styleId="blk3">
    <w:name w:val="blk3"/>
    <w:basedOn w:val="a0"/>
    <w:uiPriority w:val="99"/>
    <w:rsid w:val="00706A84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70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A84"/>
    <w:rPr>
      <w:color w:val="0000FF" w:themeColor="hyperlink"/>
      <w:u w:val="single"/>
    </w:rPr>
  </w:style>
  <w:style w:type="character" w:customStyle="1" w:styleId="blk3">
    <w:name w:val="blk3"/>
    <w:basedOn w:val="a0"/>
    <w:uiPriority w:val="99"/>
    <w:rsid w:val="00706A84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70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07542F1B31CBA9CCDAFCC19F1DE36A03426D96E0269309C9382E535681BE8BF4DAAC22622D7FACA306962Dp6g3G" TargetMode="External"/><Relationship Id="rId13" Type="http://schemas.openxmlformats.org/officeDocument/2006/relationships/hyperlink" Target="file:///C:\Users\&#1057;&#1077;&#1088;&#1075;&#1080;&#1086;&#1087;&#1086;&#1083;&#1100;\AppData\Local\Microsoft\Windows\Temporary%20Internet%20Files\Content.Outlook\BCFM9A8N\&#1054;&#1044;&#1053;&#1054;&#1050;&#1056;&#1040;&#1058;&#1053;&#1054;%20&#1048;%20&#1041;&#1045;&#1057;&#1055;&#1051;&#1040;&#1058;&#1053;&#1054;.docx" TargetMode="External"/><Relationship Id="rId18" Type="http://schemas.openxmlformats.org/officeDocument/2006/relationships/hyperlink" Target="file:///C:\Users\&#1057;&#1077;&#1088;&#1075;&#1080;&#1086;&#1087;&#1086;&#1083;&#1100;\AppData\Local\Microsoft\Windows\Temporary%20Internet%20Files\Content.Outlook\BCFM9A8N\&#1054;&#1044;&#1053;&#1054;&#1050;&#1056;&#1040;&#1058;&#1053;&#1054;%20&#1048;%20&#1041;&#1045;&#1057;&#1055;&#1051;&#1040;&#1058;&#1053;&#1054;.docx" TargetMode="External"/><Relationship Id="rId26" Type="http://schemas.openxmlformats.org/officeDocument/2006/relationships/hyperlink" Target="file:///C:\Users\&#1057;&#1077;&#1088;&#1075;&#1080;&#1086;&#1087;&#1086;&#1083;&#1100;\AppData\Local\Microsoft\Windows\Temporary%20Internet%20Files\Content.Outlook\BCFM9A8N\&#1054;&#1044;&#1053;&#1054;&#1050;&#1056;&#1040;&#1058;&#1053;&#1054;%20&#1048;%20&#1041;&#1045;&#1057;&#1055;&#1051;&#1040;&#1058;&#1053;&#1054;.docx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Users\&#1057;&#1077;&#1088;&#1075;&#1080;&#1086;&#1087;&#1086;&#1083;&#1100;\AppData\Local\Microsoft\Windows\Temporary%20Internet%20Files\Content.Outlook\BCFM9A8N\&#1054;&#1044;&#1053;&#1054;&#1050;&#1056;&#1040;&#1058;&#1053;&#1054;%20&#1048;%20&#1041;&#1045;&#1057;&#1055;&#1051;&#1040;&#1058;&#1053;&#1054;.docx" TargetMode="External"/><Relationship Id="rId34" Type="http://schemas.openxmlformats.org/officeDocument/2006/relationships/hyperlink" Target="consultantplus://offline/ref=9825CD85D85C8B130A9F6B879861B655AAF1BFC78C99AAD45585CA8FFED84DD4519735F39E3EB8B15189EF072Fj3G" TargetMode="External"/><Relationship Id="rId7" Type="http://schemas.openxmlformats.org/officeDocument/2006/relationships/hyperlink" Target="consultantplus://offline/ref=8707542F1B31CBA9CCDAFCC19F1DE36A03426D96E0269309C9382E535681BE8BF4DAAC22622D7FACA306962Dp6g0G" TargetMode="External"/><Relationship Id="rId12" Type="http://schemas.openxmlformats.org/officeDocument/2006/relationships/hyperlink" Target="file:///C:\Users\&#1057;&#1077;&#1088;&#1075;&#1080;&#1086;&#1087;&#1086;&#1083;&#1100;\AppData\Local\Microsoft\Windows\Temporary%20Internet%20Files\Content.Outlook\BCFM9A8N\&#1054;&#1044;&#1053;&#1054;&#1050;&#1056;&#1040;&#1058;&#1053;&#1054;%20&#1048;%20&#1041;&#1045;&#1057;&#1055;&#1051;&#1040;&#1058;&#1053;&#1054;.docx" TargetMode="External"/><Relationship Id="rId17" Type="http://schemas.openxmlformats.org/officeDocument/2006/relationships/hyperlink" Target="file:///C:\Users\&#1057;&#1077;&#1088;&#1075;&#1080;&#1086;&#1087;&#1086;&#1083;&#1100;\AppData\Local\Microsoft\Windows\Temporary%20Internet%20Files\Content.Outlook\BCFM9A8N\&#1054;&#1044;&#1053;&#1054;&#1050;&#1056;&#1040;&#1058;&#1053;&#1054;%20&#1048;%20&#1041;&#1045;&#1057;&#1055;&#1051;&#1040;&#1058;&#1053;&#1054;.docx" TargetMode="External"/><Relationship Id="rId25" Type="http://schemas.openxmlformats.org/officeDocument/2006/relationships/hyperlink" Target="file:///C:\Users\&#1057;&#1077;&#1088;&#1075;&#1080;&#1086;&#1087;&#1086;&#1083;&#1100;\AppData\Local\Microsoft\Windows\Temporary%20Internet%20Files\Content.Outlook\BCFM9A8N\&#1054;&#1044;&#1053;&#1054;&#1050;&#1056;&#1040;&#1058;&#1053;&#1054;%20&#1048;%20&#1041;&#1045;&#1057;&#1055;&#1051;&#1040;&#1058;&#1053;&#1054;.docx" TargetMode="External"/><Relationship Id="rId33" Type="http://schemas.openxmlformats.org/officeDocument/2006/relationships/hyperlink" Target="consultantplus://offline/ref=3BE52C3FBEABA637A45BB2FDB0D181145A719D5194BAEF594E827BA210276F9B705F61501FFB041A6FA84B1DCDi8H" TargetMode="External"/><Relationship Id="rId38" Type="http://schemas.openxmlformats.org/officeDocument/2006/relationships/hyperlink" Target="consultantplus://offline/ref=9825CD85D85C8B130A9F6B879861B655AAF1BFC78C99AAD45585CA8FFED84DD4519735F39E3EB8B15189EF072Fj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&#1057;&#1077;&#1088;&#1075;&#1080;&#1086;&#1087;&#1086;&#1083;&#1100;\AppData\Local\Microsoft\Windows\Temporary%20Internet%20Files\Content.Outlook\BCFM9A8N\&#1054;&#1044;&#1053;&#1054;&#1050;&#1056;&#1040;&#1058;&#1053;&#1054;%20&#1048;%20&#1041;&#1045;&#1057;&#1055;&#1051;&#1040;&#1058;&#1053;&#1054;.docx" TargetMode="External"/><Relationship Id="rId20" Type="http://schemas.openxmlformats.org/officeDocument/2006/relationships/hyperlink" Target="file:///C:\Users\&#1057;&#1077;&#1088;&#1075;&#1080;&#1086;&#1087;&#1086;&#1083;&#1100;\AppData\Local\Microsoft\Windows\Temporary%20Internet%20Files\Content.Outlook\BCFM9A8N\&#1054;&#1044;&#1053;&#1054;&#1050;&#1056;&#1040;&#1058;&#1053;&#1054;%20&#1048;%20&#1041;&#1045;&#1057;&#1055;&#1051;&#1040;&#1058;&#1053;&#1054;.docx" TargetMode="External"/><Relationship Id="rId29" Type="http://schemas.openxmlformats.org/officeDocument/2006/relationships/hyperlink" Target="consultantplus://offline/ref=7DDB268880A4A3B0979F58DD1B5763D4ABE7107ACB06BA71F86AEC8E1B2B704C43FF7F98014971229ADBEF90xBc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0EAE4DC1E42608357C7112D718AAF5A394D4528CC8DD3D5E0538DF77F6322D7E35B775BCCFE3ADr2J9G" TargetMode="External"/><Relationship Id="rId11" Type="http://schemas.openxmlformats.org/officeDocument/2006/relationships/hyperlink" Target="file:///C:\Users\&#1057;&#1077;&#1088;&#1075;&#1080;&#1086;&#1087;&#1086;&#1083;&#1100;\AppData\Local\Microsoft\Windows\Temporary%20Internet%20Files\Content.Outlook\BCFM9A8N\&#1054;&#1044;&#1053;&#1054;&#1050;&#1056;&#1040;&#1058;&#1053;&#1054;%20&#1048;%20&#1041;&#1045;&#1057;&#1055;&#1051;&#1040;&#1058;&#1053;&#1054;.docx" TargetMode="External"/><Relationship Id="rId24" Type="http://schemas.openxmlformats.org/officeDocument/2006/relationships/hyperlink" Target="file:///C:\Users\&#1057;&#1077;&#1088;&#1075;&#1080;&#1086;&#1087;&#1086;&#1083;&#1100;\AppData\Local\Microsoft\Windows\Temporary%20Internet%20Files\Content.Outlook\BCFM9A8N\&#1054;&#1044;&#1053;&#1054;&#1050;&#1056;&#1040;&#1058;&#1053;&#1054;%20&#1048;%20&#1041;&#1045;&#1057;&#1055;&#1051;&#1040;&#1058;&#1053;&#1054;.docx" TargetMode="External"/><Relationship Id="rId32" Type="http://schemas.openxmlformats.org/officeDocument/2006/relationships/hyperlink" Target="consultantplus://offline/ref=3BE52C3FBEABA637A45BB2FDB0D181145A719D5194BAEF594E827BA210276F9B705F61501FFB041A6FA84B1DCDi9H" TargetMode="External"/><Relationship Id="rId37" Type="http://schemas.openxmlformats.org/officeDocument/2006/relationships/hyperlink" Target="consultantplus://offline/ref=9825CD85D85C8B130A9F6B879861B655AAF1BFC78C99AAD45585CA8FFED84DD4519735F39E3EB8B15189EF072Fj6G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file:///C:\Users\&#1057;&#1077;&#1088;&#1075;&#1080;&#1086;&#1087;&#1086;&#1083;&#1100;\AppData\Local\Microsoft\Windows\Temporary%20Internet%20Files\Content.Outlook\BCFM9A8N\&#1054;&#1044;&#1053;&#1054;&#1050;&#1056;&#1040;&#1058;&#1053;&#1054;%20&#1048;%20&#1041;&#1045;&#1057;&#1055;&#1051;&#1040;&#1058;&#1053;&#1054;.docx" TargetMode="External"/><Relationship Id="rId23" Type="http://schemas.openxmlformats.org/officeDocument/2006/relationships/hyperlink" Target="file:///C:\Users\&#1057;&#1077;&#1088;&#1075;&#1080;&#1086;&#1087;&#1086;&#1083;&#1100;\AppData\Local\Microsoft\Windows\Temporary%20Internet%20Files\Content.Outlook\BCFM9A8N\&#1054;&#1044;&#1053;&#1054;&#1050;&#1056;&#1040;&#1058;&#1053;&#1054;%20&#1048;%20&#1041;&#1045;&#1057;&#1055;&#1051;&#1040;&#1058;&#1053;&#1054;.docx" TargetMode="External"/><Relationship Id="rId28" Type="http://schemas.openxmlformats.org/officeDocument/2006/relationships/hyperlink" Target="consultantplus://offline/ref=A13A7EB6D948DCF05BC167B0C364C193D727058E42460B4CDBABBA5051F634937EBDFE5AB903284205A2FD5855f9H" TargetMode="External"/><Relationship Id="rId36" Type="http://schemas.openxmlformats.org/officeDocument/2006/relationships/hyperlink" Target="consultantplus://offline/ref=8C6112FBB733FEAB598641EBDE59280BE1B6FCF377D73753DB37069E788D0B46F24ECE9CD39769637040058Bk9nDH" TargetMode="External"/><Relationship Id="rId10" Type="http://schemas.openxmlformats.org/officeDocument/2006/relationships/hyperlink" Target="consultantplus://offline/ref=44FC4C2B1D8D87C081CE68EFF2FFBC89E78ACFA87A4EE2229851343F732AB2BCAFB4D128FCAB8D89a3R3G" TargetMode="External"/><Relationship Id="rId19" Type="http://schemas.openxmlformats.org/officeDocument/2006/relationships/hyperlink" Target="file:///C:\Users\&#1057;&#1077;&#1088;&#1075;&#1080;&#1086;&#1087;&#1086;&#1083;&#1100;\AppData\Local\Microsoft\Windows\Temporary%20Internet%20Files\Content.Outlook\BCFM9A8N\&#1054;&#1044;&#1053;&#1054;&#1050;&#1056;&#1040;&#1058;&#1053;&#1054;%20&#1048;%20&#1041;&#1045;&#1057;&#1055;&#1051;&#1040;&#1058;&#1053;&#1054;.docx" TargetMode="External"/><Relationship Id="rId31" Type="http://schemas.openxmlformats.org/officeDocument/2006/relationships/hyperlink" Target="consultantplus://offline/ref=3BE52C3FBEABA637A45BB2FDB0D181145A719D5194BAEF594E827BA210276F9B705F61501FFB041A6FA84B1CCDi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FC4C2B1D8D87C081CE68EFF2FFBC89E78ACFA87A4EE2229851343F732AB2BCAFB4D128FCAB8D89a3R3G" TargetMode="External"/><Relationship Id="rId14" Type="http://schemas.openxmlformats.org/officeDocument/2006/relationships/hyperlink" Target="file:///C:\Users\&#1057;&#1077;&#1088;&#1075;&#1080;&#1086;&#1087;&#1086;&#1083;&#1100;\AppData\Local\Microsoft\Windows\Temporary%20Internet%20Files\Content.Outlook\BCFM9A8N\&#1054;&#1044;&#1053;&#1054;&#1050;&#1056;&#1040;&#1058;&#1053;&#1054;%20&#1048;%20&#1041;&#1045;&#1057;&#1055;&#1051;&#1040;&#1058;&#1053;&#1054;.docx" TargetMode="External"/><Relationship Id="rId22" Type="http://schemas.openxmlformats.org/officeDocument/2006/relationships/hyperlink" Target="file:///C:\Users\&#1057;&#1077;&#1088;&#1075;&#1080;&#1086;&#1087;&#1086;&#1083;&#1100;\AppData\Local\Microsoft\Windows\Temporary%20Internet%20Files\Content.Outlook\BCFM9A8N\&#1054;&#1044;&#1053;&#1054;&#1050;&#1056;&#1040;&#1058;&#1053;&#1054;%20&#1048;%20&#1041;&#1045;&#1057;&#1055;&#1051;&#1040;&#1058;&#1053;&#1054;.docx" TargetMode="External"/><Relationship Id="rId27" Type="http://schemas.openxmlformats.org/officeDocument/2006/relationships/hyperlink" Target="consultantplus://offline/ref=7DDB268880A4A3B0979F58DD1B5763D4ABE7107ACB06BA71F86AEC8E1B2B704C43FF7F98014971229ADBEF90xBcAG" TargetMode="External"/><Relationship Id="rId30" Type="http://schemas.openxmlformats.org/officeDocument/2006/relationships/hyperlink" Target="consultantplus://offline/ref=7DDB268880A4A3B0979F58DD1B5763D4ABE7107ACB06BA71F86AEC8E1B2B704C43FF7F98014971229ADBEF90xBcCG" TargetMode="External"/><Relationship Id="rId35" Type="http://schemas.openxmlformats.org/officeDocument/2006/relationships/hyperlink" Target="consultantplus://offline/ref=8C6112FBB733FEAB598641EBDE59280BE1B6FCF377D73753DB37069E788D0B46F24ECE9CD39769637040058Bk9n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3082</Words>
  <Characters>17569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cp:lastPrinted>2017-04-11T11:19:00Z</cp:lastPrinted>
  <dcterms:created xsi:type="dcterms:W3CDTF">2017-04-11T11:16:00Z</dcterms:created>
  <dcterms:modified xsi:type="dcterms:W3CDTF">2017-04-11T11:22:00Z</dcterms:modified>
</cp:coreProperties>
</file>