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CCD" w:rsidRDefault="001D5CCD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1D5CCD" w:rsidRDefault="001D5CCD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1D5CCD" w:rsidRPr="001D5CCD" w:rsidRDefault="001D5CCD" w:rsidP="001D5CCD">
      <w:pPr>
        <w:suppressAutoHyphens w:val="0"/>
        <w:spacing w:line="200" w:lineRule="atLeast"/>
        <w:rPr>
          <w:rFonts w:ascii="Arial New Bash" w:hAnsi="Arial New Bash"/>
          <w:sz w:val="26"/>
          <w:lang w:eastAsia="ru-RU"/>
        </w:rPr>
        <w:sectPr w:rsidR="001D5CCD" w:rsidRPr="001D5CCD" w:rsidSect="007B3D4E">
          <w:pgSz w:w="11907" w:h="16840" w:code="9"/>
          <w:pgMar w:top="284" w:right="567" w:bottom="851" w:left="1701" w:header="720" w:footer="720" w:gutter="0"/>
          <w:cols w:num="2" w:space="0"/>
        </w:sectPr>
      </w:pP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r>
        <w:rPr>
          <w:rFonts w:ascii="Peterburg" w:hAnsi="Peterburg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CCD">
        <w:rPr>
          <w:rFonts w:ascii="Arial New Bash" w:hAnsi="Arial New Bash"/>
          <w:sz w:val="24"/>
          <w:szCs w:val="24"/>
          <w:lang w:eastAsia="ru-RU"/>
        </w:rPr>
        <w:t xml:space="preserve">  </w:t>
      </w:r>
      <w:r w:rsidRPr="001D5CCD">
        <w:rPr>
          <w:rFonts w:ascii="Arial New Bash" w:hAnsi="Arial New Bash"/>
          <w:lang w:eastAsia="ru-RU"/>
        </w:rPr>
        <w:t>Баш</w:t>
      </w:r>
      <w:r w:rsidRPr="001D5CCD">
        <w:rPr>
          <w:rFonts w:ascii="Arial" w:hAnsi="Arial" w:cs="Arial"/>
          <w:lang w:eastAsia="ru-RU"/>
        </w:rPr>
        <w:t>к</w:t>
      </w:r>
      <w:r w:rsidRPr="001D5CCD">
        <w:rPr>
          <w:rFonts w:ascii="Arial New Bash" w:hAnsi="Arial New Bash"/>
          <w:lang w:eastAsia="ru-RU"/>
        </w:rPr>
        <w:t>ортостан</w:t>
      </w:r>
      <w:r w:rsidRPr="001D5CCD">
        <w:rPr>
          <w:lang w:eastAsia="ru-RU"/>
        </w:rPr>
        <w:t xml:space="preserve"> </w:t>
      </w:r>
      <w:proofErr w:type="spellStart"/>
      <w:r w:rsidRPr="001D5CCD">
        <w:rPr>
          <w:rFonts w:ascii="Arial New Bash" w:hAnsi="Arial New Bash"/>
          <w:lang w:eastAsia="ru-RU"/>
        </w:rPr>
        <w:t>Республика</w:t>
      </w:r>
      <w:r w:rsidRPr="001D5CCD">
        <w:rPr>
          <w:rFonts w:ascii="Arial" w:hAnsi="Arial" w:cs="Arial"/>
          <w:lang w:eastAsia="ru-RU"/>
        </w:rPr>
        <w:t>һ</w:t>
      </w:r>
      <w:r w:rsidRPr="001D5CCD">
        <w:rPr>
          <w:rFonts w:ascii="Arial New Bash" w:hAnsi="Arial New Bash"/>
          <w:lang w:eastAsia="ru-RU"/>
        </w:rPr>
        <w:t>ы</w:t>
      </w:r>
      <w:proofErr w:type="spellEnd"/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proofErr w:type="spellStart"/>
      <w:r w:rsidRPr="001D5CCD">
        <w:rPr>
          <w:rFonts w:ascii="Arial New Bash" w:hAnsi="Arial New Bash"/>
          <w:lang w:eastAsia="ru-RU"/>
        </w:rPr>
        <w:t>Д</w:t>
      </w:r>
      <w:r w:rsidRPr="001D5CCD">
        <w:rPr>
          <w:rFonts w:ascii="Arial" w:hAnsi="Arial" w:cs="Arial"/>
          <w:lang w:eastAsia="ru-RU"/>
        </w:rPr>
        <w:t>əү</w:t>
      </w:r>
      <w:proofErr w:type="gramStart"/>
      <w:r w:rsidRPr="001D5CCD">
        <w:rPr>
          <w:rFonts w:ascii="Arial" w:hAnsi="Arial" w:cs="Arial"/>
          <w:lang w:eastAsia="ru-RU"/>
        </w:rPr>
        <w:t>л</w:t>
      </w:r>
      <w:proofErr w:type="gramEnd"/>
      <w:r w:rsidRPr="001D5CCD">
        <w:rPr>
          <w:rFonts w:ascii="Arial" w:hAnsi="Arial" w:cs="Arial"/>
          <w:lang w:eastAsia="ru-RU"/>
        </w:rPr>
        <w:t>əкəн</w:t>
      </w:r>
      <w:proofErr w:type="spellEnd"/>
      <w:r w:rsidRPr="001D5CCD">
        <w:rPr>
          <w:rFonts w:ascii="Arial New Bash" w:hAnsi="Arial New Bash"/>
          <w:lang w:eastAsia="ru-RU"/>
        </w:rPr>
        <w:t xml:space="preserve"> районы</w:t>
      </w: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proofErr w:type="spellStart"/>
      <w:r w:rsidRPr="001D5CCD">
        <w:rPr>
          <w:rFonts w:ascii="Arial New Bash" w:hAnsi="Arial New Bash"/>
          <w:lang w:eastAsia="ru-RU"/>
        </w:rPr>
        <w:t>муниципаль</w:t>
      </w:r>
      <w:proofErr w:type="spellEnd"/>
      <w:r w:rsidRPr="001D5CCD">
        <w:rPr>
          <w:rFonts w:ascii="Arial New Bash" w:hAnsi="Arial New Bash"/>
          <w:lang w:eastAsia="ru-RU"/>
        </w:rPr>
        <w:t xml:space="preserve"> районы</w:t>
      </w:r>
      <w:r w:rsidRPr="001D5CCD">
        <w:rPr>
          <w:rFonts w:ascii="Arial New Bash" w:hAnsi="Arial New Bash"/>
          <w:lang w:val="be-BY" w:eastAsia="ru-RU"/>
        </w:rPr>
        <w:t>ны</w:t>
      </w:r>
      <w:r w:rsidRPr="001D5CCD">
        <w:rPr>
          <w:rFonts w:ascii="Peterburg" w:hAnsi="Peterburg"/>
          <w:lang w:val="be-BY" w:eastAsia="ru-RU"/>
        </w:rPr>
        <w:t>ң</w:t>
      </w:r>
      <w:r w:rsidRPr="001D5CCD">
        <w:rPr>
          <w:rFonts w:ascii="Arial New Bash" w:hAnsi="Arial New Bash"/>
          <w:lang w:eastAsia="ru-RU"/>
        </w:rPr>
        <w:t xml:space="preserve"> </w:t>
      </w: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r w:rsidRPr="001D5CCD">
        <w:rPr>
          <w:rFonts w:ascii="Arial" w:hAnsi="Arial" w:cs="Arial"/>
          <w:lang w:eastAsia="ru-RU"/>
        </w:rPr>
        <w:t>Ивановка</w:t>
      </w:r>
      <w:r w:rsidRPr="001D5CCD">
        <w:rPr>
          <w:rFonts w:ascii="Arial New Bash" w:hAnsi="Arial New Bash"/>
          <w:lang w:eastAsia="ru-RU"/>
        </w:rPr>
        <w:t xml:space="preserve"> </w:t>
      </w:r>
      <w:proofErr w:type="spellStart"/>
      <w:r w:rsidRPr="001D5CCD">
        <w:rPr>
          <w:rFonts w:ascii="Arial New Bash" w:hAnsi="Arial New Bash"/>
          <w:lang w:eastAsia="ru-RU"/>
        </w:rPr>
        <w:t>ауыл</w:t>
      </w:r>
      <w:proofErr w:type="spellEnd"/>
      <w:r w:rsidRPr="001D5CCD">
        <w:rPr>
          <w:rFonts w:ascii="Arial New Bash" w:hAnsi="Arial New Bash"/>
          <w:lang w:eastAsia="ru-RU"/>
        </w:rPr>
        <w:t xml:space="preserve"> Советы</w:t>
      </w: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proofErr w:type="spellStart"/>
      <w:r w:rsidRPr="001D5CCD">
        <w:rPr>
          <w:rFonts w:ascii="Arial New Bash" w:hAnsi="Arial New Bash"/>
          <w:lang w:eastAsia="ru-RU"/>
        </w:rPr>
        <w:t>ауыл</w:t>
      </w:r>
      <w:proofErr w:type="spellEnd"/>
      <w:r w:rsidRPr="001D5CCD">
        <w:rPr>
          <w:rFonts w:ascii="Arial New Bash" w:hAnsi="Arial New Bash"/>
          <w:lang w:eastAsia="ru-RU"/>
        </w:rPr>
        <w:t xml:space="preserve"> </w:t>
      </w:r>
      <w:proofErr w:type="spellStart"/>
      <w:r w:rsidRPr="001D5CCD">
        <w:rPr>
          <w:rFonts w:ascii="Arial New Bash" w:hAnsi="Arial New Bash"/>
          <w:lang w:eastAsia="ru-RU"/>
        </w:rPr>
        <w:t>бил</w:t>
      </w:r>
      <w:r w:rsidRPr="001D5CCD">
        <w:rPr>
          <w:rFonts w:ascii="Arial" w:hAnsi="Arial" w:cs="Arial"/>
          <w:lang w:eastAsia="ru-RU"/>
        </w:rPr>
        <w:t>ə</w:t>
      </w:r>
      <w:proofErr w:type="gramStart"/>
      <w:r w:rsidRPr="001D5CCD">
        <w:rPr>
          <w:rFonts w:ascii="Arial" w:hAnsi="Arial" w:cs="Arial"/>
          <w:lang w:eastAsia="ru-RU"/>
        </w:rPr>
        <w:t>м</w:t>
      </w:r>
      <w:proofErr w:type="gramEnd"/>
      <w:r w:rsidRPr="001D5CCD">
        <w:rPr>
          <w:rFonts w:ascii="Arial" w:hAnsi="Arial" w:cs="Arial"/>
          <w:lang w:eastAsia="ru-RU"/>
        </w:rPr>
        <w:t>əһе</w:t>
      </w:r>
      <w:proofErr w:type="spellEnd"/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proofErr w:type="spellStart"/>
      <w:r w:rsidRPr="001D5CCD">
        <w:rPr>
          <w:rFonts w:ascii="Arial New Bash" w:hAnsi="Arial New Bash"/>
          <w:lang w:eastAsia="ru-RU"/>
        </w:rPr>
        <w:t>хакими</w:t>
      </w:r>
      <w:r w:rsidRPr="001D5CCD">
        <w:rPr>
          <w:rFonts w:ascii="Arial" w:hAnsi="Arial" w:cs="Arial"/>
          <w:lang w:eastAsia="ru-RU"/>
        </w:rPr>
        <w:t>ə</w:t>
      </w:r>
      <w:r w:rsidRPr="001D5CCD">
        <w:rPr>
          <w:rFonts w:ascii="Arial New Bash" w:hAnsi="Arial New Bash"/>
          <w:lang w:eastAsia="ru-RU"/>
        </w:rPr>
        <w:t>те</w:t>
      </w:r>
      <w:proofErr w:type="spellEnd"/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b/>
          <w:sz w:val="22"/>
          <w:lang w:eastAsia="ru-RU"/>
        </w:rPr>
      </w:pPr>
    </w:p>
    <w:p w:rsidR="001D5CCD" w:rsidRPr="001D5CCD" w:rsidRDefault="001D5CCD" w:rsidP="001D5CCD">
      <w:pPr>
        <w:suppressAutoHyphens w:val="0"/>
        <w:jc w:val="center"/>
        <w:rPr>
          <w:rFonts w:ascii="Arial New Bash" w:hAnsi="Arial New Bash"/>
          <w:sz w:val="16"/>
          <w:szCs w:val="16"/>
          <w:lang w:eastAsia="ru-RU"/>
        </w:rPr>
      </w:pPr>
      <w:r w:rsidRPr="001D5CCD">
        <w:rPr>
          <w:rFonts w:ascii="Arial New Bash" w:hAnsi="Arial New Bash"/>
          <w:sz w:val="16"/>
          <w:szCs w:val="16"/>
          <w:lang w:eastAsia="ru-RU"/>
        </w:rPr>
        <w:t xml:space="preserve">453411, </w:t>
      </w:r>
      <w:proofErr w:type="spellStart"/>
      <w:r w:rsidRPr="001D5CCD">
        <w:rPr>
          <w:rFonts w:ascii="Arial New Bash" w:hAnsi="Arial New Bash"/>
          <w:sz w:val="16"/>
          <w:szCs w:val="16"/>
          <w:lang w:eastAsia="ru-RU"/>
        </w:rPr>
        <w:t>Д</w:t>
      </w:r>
      <w:r w:rsidRPr="001D5CCD">
        <w:rPr>
          <w:rFonts w:ascii="Arial" w:hAnsi="Arial" w:cs="Arial"/>
          <w:sz w:val="16"/>
          <w:szCs w:val="16"/>
          <w:lang w:eastAsia="ru-RU"/>
        </w:rPr>
        <w:t>əү</w:t>
      </w:r>
      <w:proofErr w:type="gramStart"/>
      <w:r w:rsidRPr="001D5CCD">
        <w:rPr>
          <w:rFonts w:ascii="Arial" w:hAnsi="Arial" w:cs="Arial"/>
          <w:sz w:val="16"/>
          <w:szCs w:val="16"/>
          <w:lang w:eastAsia="ru-RU"/>
        </w:rPr>
        <w:t>л</w:t>
      </w:r>
      <w:proofErr w:type="gramEnd"/>
      <w:r w:rsidRPr="001D5CCD">
        <w:rPr>
          <w:rFonts w:ascii="Arial" w:hAnsi="Arial" w:cs="Arial"/>
          <w:sz w:val="16"/>
          <w:szCs w:val="16"/>
          <w:lang w:eastAsia="ru-RU"/>
        </w:rPr>
        <w:t>əкəн</w:t>
      </w:r>
      <w:proofErr w:type="spellEnd"/>
      <w:r w:rsidRPr="001D5CCD">
        <w:rPr>
          <w:rFonts w:ascii="Arial New Bash" w:hAnsi="Arial New Bash"/>
          <w:sz w:val="16"/>
          <w:szCs w:val="16"/>
          <w:lang w:eastAsia="ru-RU"/>
        </w:rPr>
        <w:t xml:space="preserve"> районы, </w:t>
      </w:r>
    </w:p>
    <w:p w:rsidR="001D5CCD" w:rsidRPr="001D5CCD" w:rsidRDefault="001D5CCD" w:rsidP="001D5CCD">
      <w:pPr>
        <w:suppressAutoHyphens w:val="0"/>
        <w:jc w:val="center"/>
        <w:rPr>
          <w:rFonts w:ascii="Arial" w:hAnsi="Arial" w:cs="Arial"/>
          <w:sz w:val="16"/>
          <w:szCs w:val="16"/>
          <w:lang w:eastAsia="ru-RU"/>
        </w:rPr>
      </w:pPr>
      <w:r w:rsidRPr="001D5CCD">
        <w:rPr>
          <w:rFonts w:ascii="Arial" w:hAnsi="Arial" w:cs="Arial"/>
          <w:sz w:val="16"/>
          <w:szCs w:val="16"/>
          <w:lang w:eastAsia="ru-RU"/>
        </w:rPr>
        <w:t>Ивановка</w:t>
      </w:r>
      <w:r w:rsidRPr="001D5CCD">
        <w:rPr>
          <w:rFonts w:ascii="Arial New Bash" w:hAnsi="Arial New Bash"/>
          <w:sz w:val="16"/>
          <w:szCs w:val="16"/>
          <w:lang w:eastAsia="ru-RU"/>
        </w:rPr>
        <w:t xml:space="preserve"> </w:t>
      </w:r>
      <w:proofErr w:type="spellStart"/>
      <w:r w:rsidRPr="001D5CCD">
        <w:rPr>
          <w:rFonts w:ascii="Arial New Bash" w:hAnsi="Arial New Bash"/>
          <w:sz w:val="16"/>
          <w:szCs w:val="16"/>
          <w:lang w:eastAsia="ru-RU"/>
        </w:rPr>
        <w:t>ауылы</w:t>
      </w:r>
      <w:proofErr w:type="spellEnd"/>
      <w:r w:rsidRPr="001D5CCD">
        <w:rPr>
          <w:rFonts w:ascii="Arial New Bash" w:hAnsi="Arial New Bash"/>
          <w:sz w:val="16"/>
          <w:szCs w:val="16"/>
          <w:lang w:eastAsia="ru-RU"/>
        </w:rPr>
        <w:t xml:space="preserve">, </w:t>
      </w:r>
      <w:r w:rsidRPr="001D5CCD">
        <w:rPr>
          <w:rFonts w:ascii="Arial" w:hAnsi="Arial" w:cs="Arial"/>
          <w:sz w:val="16"/>
          <w:szCs w:val="16"/>
          <w:lang w:eastAsia="ru-RU"/>
        </w:rPr>
        <w:t>Гаршин</w:t>
      </w:r>
      <w:r w:rsidRPr="001D5CCD">
        <w:rPr>
          <w:rFonts w:ascii="Arial New Bash" w:hAnsi="Arial New Bash"/>
          <w:sz w:val="16"/>
          <w:szCs w:val="16"/>
          <w:lang w:eastAsia="ru-RU"/>
        </w:rPr>
        <w:t xml:space="preserve"> </w:t>
      </w:r>
      <w:proofErr w:type="spellStart"/>
      <w:r w:rsidRPr="001D5CCD">
        <w:rPr>
          <w:rFonts w:ascii="Arial New Bash" w:hAnsi="Arial New Bash"/>
          <w:sz w:val="16"/>
          <w:szCs w:val="16"/>
          <w:lang w:eastAsia="ru-RU"/>
        </w:rPr>
        <w:t>урамы</w:t>
      </w:r>
      <w:proofErr w:type="spellEnd"/>
      <w:r w:rsidRPr="001D5CCD">
        <w:rPr>
          <w:rFonts w:ascii="Arial New Bash" w:hAnsi="Arial New Bash"/>
          <w:sz w:val="16"/>
          <w:szCs w:val="16"/>
          <w:lang w:eastAsia="ru-RU"/>
        </w:rPr>
        <w:t>, 79,</w:t>
      </w:r>
      <w:r w:rsidRPr="001D5CCD">
        <w:rPr>
          <w:rFonts w:ascii="Arial" w:hAnsi="Arial" w:cs="Arial"/>
          <w:sz w:val="16"/>
          <w:szCs w:val="16"/>
          <w:lang w:eastAsia="ru-RU"/>
        </w:rPr>
        <w:t xml:space="preserve"> </w:t>
      </w:r>
    </w:p>
    <w:p w:rsidR="001D5CCD" w:rsidRPr="001D5CCD" w:rsidRDefault="001D5CCD" w:rsidP="001D5CCD">
      <w:pPr>
        <w:suppressAutoHyphens w:val="0"/>
        <w:jc w:val="center"/>
        <w:rPr>
          <w:rFonts w:ascii="Arial" w:hAnsi="Arial" w:cs="Arial"/>
          <w:sz w:val="16"/>
          <w:szCs w:val="16"/>
          <w:lang w:eastAsia="ru-RU"/>
        </w:rPr>
      </w:pPr>
      <w:r w:rsidRPr="001D5CCD">
        <w:rPr>
          <w:rFonts w:ascii="Arial" w:hAnsi="Arial" w:cs="Arial"/>
          <w:sz w:val="16"/>
          <w:szCs w:val="16"/>
          <w:lang w:eastAsia="ru-RU"/>
        </w:rPr>
        <w:t>тел./факс (34768) 3-75-42,</w:t>
      </w:r>
    </w:p>
    <w:p w:rsidR="001D5CCD" w:rsidRPr="005525BB" w:rsidRDefault="001D5CCD" w:rsidP="001D5CCD">
      <w:pPr>
        <w:suppressAutoHyphens w:val="0"/>
        <w:spacing w:line="200" w:lineRule="atLeast"/>
        <w:ind w:left="-142"/>
        <w:jc w:val="center"/>
        <w:rPr>
          <w:rFonts w:ascii="Arial New Bash" w:hAnsi="Arial New Bash"/>
          <w:sz w:val="16"/>
          <w:szCs w:val="16"/>
          <w:lang w:val="en-US" w:eastAsia="ru-RU"/>
        </w:rPr>
      </w:pPr>
      <w:proofErr w:type="gramStart"/>
      <w:r w:rsidRPr="001D5CCD">
        <w:rPr>
          <w:rFonts w:ascii="Peterburg" w:hAnsi="Peterburg"/>
          <w:sz w:val="16"/>
          <w:szCs w:val="16"/>
          <w:lang w:val="en-US" w:eastAsia="ru-RU"/>
        </w:rPr>
        <w:t>e</w:t>
      </w:r>
      <w:r w:rsidRPr="005525BB">
        <w:rPr>
          <w:rFonts w:ascii="Peterburg" w:hAnsi="Peterburg"/>
          <w:sz w:val="16"/>
          <w:szCs w:val="16"/>
          <w:lang w:val="en-US" w:eastAsia="ru-RU"/>
        </w:rPr>
        <w:t>-</w:t>
      </w:r>
      <w:r w:rsidRPr="001D5CCD">
        <w:rPr>
          <w:rFonts w:ascii="Peterburg" w:hAnsi="Peterburg"/>
          <w:sz w:val="16"/>
          <w:szCs w:val="16"/>
          <w:lang w:val="en-US" w:eastAsia="ru-RU"/>
        </w:rPr>
        <w:t>mail</w:t>
      </w:r>
      <w:proofErr w:type="gramEnd"/>
      <w:r w:rsidRPr="005525BB">
        <w:rPr>
          <w:rFonts w:ascii="Peterburg" w:hAnsi="Peterburg"/>
          <w:sz w:val="16"/>
          <w:szCs w:val="16"/>
          <w:lang w:val="en-US" w:eastAsia="ru-RU"/>
        </w:rPr>
        <w:t>:</w:t>
      </w:r>
      <w:r w:rsidRPr="005525BB">
        <w:rPr>
          <w:rFonts w:ascii="Calibri" w:hAnsi="Calibri"/>
          <w:sz w:val="16"/>
          <w:szCs w:val="16"/>
          <w:lang w:val="en-US" w:eastAsia="ru-RU"/>
        </w:rPr>
        <w:t xml:space="preserve"> </w:t>
      </w:r>
      <w:r w:rsidRPr="001D5CCD">
        <w:rPr>
          <w:rFonts w:ascii="Calibri" w:hAnsi="Calibri"/>
          <w:sz w:val="16"/>
          <w:szCs w:val="16"/>
          <w:lang w:val="en-US" w:eastAsia="ru-RU"/>
        </w:rPr>
        <w:t>ivanovka</w:t>
      </w:r>
      <w:r w:rsidRPr="005525BB">
        <w:rPr>
          <w:rFonts w:ascii="Calibri" w:hAnsi="Calibri"/>
          <w:sz w:val="16"/>
          <w:szCs w:val="16"/>
          <w:lang w:val="en-US" w:eastAsia="ru-RU"/>
        </w:rPr>
        <w:t>_</w:t>
      </w:r>
      <w:r w:rsidRPr="001D5CCD">
        <w:rPr>
          <w:rFonts w:ascii="Calibri" w:hAnsi="Calibri"/>
          <w:sz w:val="16"/>
          <w:szCs w:val="16"/>
          <w:lang w:val="en-US" w:eastAsia="ru-RU"/>
        </w:rPr>
        <w:t>davl</w:t>
      </w:r>
      <w:r w:rsidRPr="005525BB">
        <w:rPr>
          <w:rFonts w:ascii="Calibri" w:hAnsi="Calibri"/>
          <w:sz w:val="16"/>
          <w:szCs w:val="16"/>
          <w:lang w:val="en-US" w:eastAsia="ru-RU"/>
        </w:rPr>
        <w:t>@</w:t>
      </w:r>
      <w:r w:rsidRPr="001D5CCD">
        <w:rPr>
          <w:rFonts w:ascii="Calibri" w:hAnsi="Calibri"/>
          <w:sz w:val="16"/>
          <w:szCs w:val="16"/>
          <w:lang w:val="en-US" w:eastAsia="ru-RU"/>
        </w:rPr>
        <w:t>ufamts</w:t>
      </w:r>
      <w:r w:rsidRPr="005525BB">
        <w:rPr>
          <w:rFonts w:ascii="Calibri" w:hAnsi="Calibri"/>
          <w:sz w:val="16"/>
          <w:szCs w:val="16"/>
          <w:lang w:val="en-US" w:eastAsia="ru-RU"/>
        </w:rPr>
        <w:t>.</w:t>
      </w:r>
      <w:r w:rsidRPr="001D5CCD">
        <w:rPr>
          <w:rFonts w:ascii="Calibri" w:hAnsi="Calibri"/>
          <w:sz w:val="16"/>
          <w:szCs w:val="16"/>
          <w:lang w:val="en-US" w:eastAsia="ru-RU"/>
        </w:rPr>
        <w:t>ru</w:t>
      </w:r>
    </w:p>
    <w:p w:rsidR="001D5CCD" w:rsidRPr="005525BB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sz w:val="24"/>
          <w:szCs w:val="24"/>
          <w:lang w:val="en-US" w:eastAsia="ru-RU"/>
        </w:rPr>
      </w:pP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r w:rsidRPr="001D5CCD">
        <w:rPr>
          <w:rFonts w:ascii="Arial New Bash" w:hAnsi="Arial New Bash"/>
          <w:lang w:eastAsia="ru-RU"/>
        </w:rPr>
        <w:lastRenderedPageBreak/>
        <w:t>Администрация</w:t>
      </w: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r w:rsidRPr="001D5CCD">
        <w:rPr>
          <w:rFonts w:ascii="Arial New Bash" w:hAnsi="Arial New Bash"/>
          <w:lang w:eastAsia="ru-RU"/>
        </w:rPr>
        <w:t xml:space="preserve">сельского поселения </w:t>
      </w: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r w:rsidRPr="001D5CCD">
        <w:rPr>
          <w:rFonts w:ascii="Arial New Bash" w:hAnsi="Arial New Bash"/>
          <w:lang w:eastAsia="ru-RU"/>
        </w:rPr>
        <w:t>Ивановский сельсовет</w:t>
      </w: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r w:rsidRPr="001D5CCD">
        <w:rPr>
          <w:rFonts w:ascii="Arial New Bash" w:hAnsi="Arial New Bash"/>
          <w:lang w:eastAsia="ru-RU"/>
        </w:rPr>
        <w:t>муниципального района</w:t>
      </w:r>
    </w:p>
    <w:p w:rsidR="001D5CCD" w:rsidRPr="001D5CCD" w:rsidRDefault="001D5CCD" w:rsidP="001D5CCD">
      <w:pPr>
        <w:suppressAutoHyphens w:val="0"/>
        <w:spacing w:line="200" w:lineRule="atLeast"/>
        <w:jc w:val="center"/>
        <w:rPr>
          <w:rFonts w:ascii="Arial New Bash" w:hAnsi="Arial New Bash"/>
          <w:lang w:eastAsia="ru-RU"/>
        </w:rPr>
      </w:pPr>
      <w:r w:rsidRPr="001D5CCD">
        <w:rPr>
          <w:rFonts w:ascii="Arial New Bash" w:hAnsi="Arial New Bash"/>
          <w:lang w:eastAsia="ru-RU"/>
        </w:rPr>
        <w:t>Давлекановский район</w:t>
      </w:r>
    </w:p>
    <w:p w:rsidR="001D5CCD" w:rsidRPr="001D5CCD" w:rsidRDefault="001D5CCD" w:rsidP="001D5CCD">
      <w:pPr>
        <w:keepNext/>
        <w:suppressAutoHyphens w:val="0"/>
        <w:jc w:val="center"/>
        <w:outlineLvl w:val="0"/>
        <w:rPr>
          <w:rFonts w:ascii="Arial New Bash" w:hAnsi="Arial New Bash"/>
          <w:bCs/>
          <w:lang w:eastAsia="ru-RU"/>
        </w:rPr>
      </w:pPr>
      <w:r w:rsidRPr="001D5CCD">
        <w:rPr>
          <w:rFonts w:ascii="Arial New Bash" w:hAnsi="Arial New Bash"/>
          <w:bCs/>
          <w:lang w:eastAsia="ru-RU"/>
        </w:rPr>
        <w:t>Республики Башкортостан</w:t>
      </w:r>
    </w:p>
    <w:p w:rsidR="001D5CCD" w:rsidRPr="001D5CCD" w:rsidRDefault="001D5CCD" w:rsidP="001D5CCD">
      <w:pPr>
        <w:suppressAutoHyphens w:val="0"/>
        <w:jc w:val="right"/>
        <w:rPr>
          <w:rFonts w:ascii="Arial New Bash" w:hAnsi="Arial New Bash"/>
          <w:sz w:val="16"/>
          <w:lang w:eastAsia="ru-RU"/>
        </w:rPr>
      </w:pPr>
    </w:p>
    <w:p w:rsidR="001D5CCD" w:rsidRPr="001D5CCD" w:rsidRDefault="001D5CCD" w:rsidP="001D5CCD">
      <w:pPr>
        <w:suppressAutoHyphens w:val="0"/>
        <w:jc w:val="center"/>
        <w:rPr>
          <w:rFonts w:ascii="Arial New Bash" w:hAnsi="Arial New Bash"/>
          <w:sz w:val="16"/>
          <w:lang w:eastAsia="ru-RU"/>
        </w:rPr>
      </w:pPr>
    </w:p>
    <w:p w:rsidR="001D5CCD" w:rsidRPr="001D5CCD" w:rsidRDefault="001D5CCD" w:rsidP="001D5CCD">
      <w:pPr>
        <w:suppressAutoHyphens w:val="0"/>
        <w:ind w:left="-284"/>
        <w:jc w:val="center"/>
        <w:rPr>
          <w:rFonts w:ascii="Arial New Bash" w:hAnsi="Arial New Bash"/>
          <w:sz w:val="16"/>
          <w:szCs w:val="16"/>
          <w:lang w:eastAsia="ru-RU"/>
        </w:rPr>
      </w:pPr>
      <w:r w:rsidRPr="001D5CCD">
        <w:rPr>
          <w:rFonts w:ascii="Arial New Bash" w:hAnsi="Arial New Bash"/>
          <w:sz w:val="16"/>
          <w:szCs w:val="16"/>
          <w:lang w:eastAsia="ru-RU"/>
        </w:rPr>
        <w:t xml:space="preserve">453411, Давлекановский район, </w:t>
      </w:r>
    </w:p>
    <w:p w:rsidR="001D5CCD" w:rsidRPr="001D5CCD" w:rsidRDefault="001D5CCD" w:rsidP="001D5CCD">
      <w:pPr>
        <w:suppressAutoHyphens w:val="0"/>
        <w:ind w:left="-284"/>
        <w:jc w:val="center"/>
        <w:rPr>
          <w:rFonts w:ascii="Arial New Bash" w:hAnsi="Arial New Bash"/>
          <w:sz w:val="16"/>
          <w:szCs w:val="16"/>
          <w:lang w:eastAsia="ru-RU"/>
        </w:rPr>
      </w:pPr>
      <w:proofErr w:type="spellStart"/>
      <w:r w:rsidRPr="001D5CCD">
        <w:rPr>
          <w:rFonts w:ascii="Arial New Bash" w:hAnsi="Arial New Bash"/>
          <w:sz w:val="16"/>
          <w:szCs w:val="16"/>
          <w:lang w:eastAsia="ru-RU"/>
        </w:rPr>
        <w:t>с</w:t>
      </w:r>
      <w:proofErr w:type="gramStart"/>
      <w:r w:rsidRPr="001D5CCD">
        <w:rPr>
          <w:rFonts w:ascii="Arial New Bash" w:hAnsi="Arial New Bash"/>
          <w:sz w:val="16"/>
          <w:szCs w:val="16"/>
          <w:lang w:eastAsia="ru-RU"/>
        </w:rPr>
        <w:t>.И</w:t>
      </w:r>
      <w:proofErr w:type="gramEnd"/>
      <w:r w:rsidRPr="001D5CCD">
        <w:rPr>
          <w:rFonts w:ascii="Arial New Bash" w:hAnsi="Arial New Bash"/>
          <w:sz w:val="16"/>
          <w:szCs w:val="16"/>
          <w:lang w:eastAsia="ru-RU"/>
        </w:rPr>
        <w:t>вановка</w:t>
      </w:r>
      <w:proofErr w:type="spellEnd"/>
      <w:r w:rsidRPr="001D5CCD">
        <w:rPr>
          <w:rFonts w:ascii="Arial New Bash" w:hAnsi="Arial New Bash"/>
          <w:sz w:val="16"/>
          <w:szCs w:val="16"/>
          <w:lang w:eastAsia="ru-RU"/>
        </w:rPr>
        <w:t>, ул. Гаршина,79,</w:t>
      </w:r>
    </w:p>
    <w:p w:rsidR="001D5CCD" w:rsidRPr="001D5CCD" w:rsidRDefault="001D5CCD" w:rsidP="001D5CCD">
      <w:pPr>
        <w:suppressAutoHyphens w:val="0"/>
        <w:jc w:val="center"/>
        <w:rPr>
          <w:rFonts w:ascii="Arial" w:hAnsi="Arial" w:cs="Arial"/>
          <w:sz w:val="16"/>
          <w:szCs w:val="16"/>
          <w:lang w:eastAsia="ru-RU"/>
        </w:rPr>
      </w:pPr>
      <w:r w:rsidRPr="001D5CCD">
        <w:rPr>
          <w:rFonts w:ascii="Arial" w:hAnsi="Arial" w:cs="Arial"/>
          <w:sz w:val="16"/>
          <w:szCs w:val="16"/>
          <w:lang w:eastAsia="ru-RU"/>
        </w:rPr>
        <w:t>тел./факс (34768) 3-75-42,</w:t>
      </w:r>
    </w:p>
    <w:p w:rsidR="001D5CCD" w:rsidRPr="005525BB" w:rsidRDefault="001D5CCD" w:rsidP="001D5CCD">
      <w:pPr>
        <w:suppressAutoHyphens w:val="0"/>
        <w:ind w:left="-284"/>
        <w:jc w:val="center"/>
        <w:rPr>
          <w:rFonts w:ascii="Calibri" w:hAnsi="Calibri"/>
          <w:sz w:val="16"/>
          <w:szCs w:val="16"/>
          <w:lang w:val="en-US" w:eastAsia="ru-RU"/>
        </w:rPr>
        <w:sectPr w:rsidR="001D5CCD" w:rsidRPr="005525BB" w:rsidSect="007B3D4E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1D5CCD">
        <w:rPr>
          <w:rFonts w:ascii="Peterburg" w:hAnsi="Peterburg"/>
          <w:sz w:val="16"/>
          <w:szCs w:val="16"/>
          <w:lang w:val="en-US" w:eastAsia="ru-RU"/>
        </w:rPr>
        <w:t>e</w:t>
      </w:r>
      <w:r w:rsidRPr="005525BB">
        <w:rPr>
          <w:rFonts w:ascii="Peterburg" w:hAnsi="Peterburg"/>
          <w:sz w:val="16"/>
          <w:szCs w:val="16"/>
          <w:lang w:val="en-US" w:eastAsia="ru-RU"/>
        </w:rPr>
        <w:t>-</w:t>
      </w:r>
      <w:r w:rsidRPr="001D5CCD">
        <w:rPr>
          <w:rFonts w:ascii="Peterburg" w:hAnsi="Peterburg"/>
          <w:sz w:val="16"/>
          <w:szCs w:val="16"/>
          <w:lang w:val="en-US" w:eastAsia="ru-RU"/>
        </w:rPr>
        <w:t>mail</w:t>
      </w:r>
      <w:proofErr w:type="gramEnd"/>
      <w:r w:rsidRPr="005525BB">
        <w:rPr>
          <w:rFonts w:ascii="Peterburg" w:hAnsi="Peterburg"/>
          <w:sz w:val="16"/>
          <w:szCs w:val="16"/>
          <w:lang w:val="en-US" w:eastAsia="ru-RU"/>
        </w:rPr>
        <w:t>:</w:t>
      </w:r>
      <w:r w:rsidRPr="005525BB">
        <w:rPr>
          <w:rFonts w:ascii="Calibri" w:hAnsi="Calibri"/>
          <w:sz w:val="16"/>
          <w:szCs w:val="16"/>
          <w:lang w:val="en-US" w:eastAsia="ru-RU"/>
        </w:rPr>
        <w:t xml:space="preserve"> </w:t>
      </w:r>
      <w:r w:rsidRPr="001D5CCD">
        <w:rPr>
          <w:rFonts w:ascii="Calibri" w:hAnsi="Calibri"/>
          <w:sz w:val="16"/>
          <w:szCs w:val="16"/>
          <w:lang w:val="en-US" w:eastAsia="ru-RU"/>
        </w:rPr>
        <w:t>ivanovka</w:t>
      </w:r>
      <w:r w:rsidRPr="005525BB">
        <w:rPr>
          <w:rFonts w:ascii="Calibri" w:hAnsi="Calibri"/>
          <w:sz w:val="16"/>
          <w:szCs w:val="16"/>
          <w:lang w:val="en-US" w:eastAsia="ru-RU"/>
        </w:rPr>
        <w:t>_</w:t>
      </w:r>
      <w:r w:rsidRPr="001D5CCD">
        <w:rPr>
          <w:rFonts w:ascii="Calibri" w:hAnsi="Calibri"/>
          <w:sz w:val="16"/>
          <w:szCs w:val="16"/>
          <w:lang w:val="en-US" w:eastAsia="ru-RU"/>
        </w:rPr>
        <w:t>davl</w:t>
      </w:r>
      <w:r w:rsidRPr="005525BB">
        <w:rPr>
          <w:rFonts w:ascii="Calibri" w:hAnsi="Calibri"/>
          <w:sz w:val="16"/>
          <w:szCs w:val="16"/>
          <w:lang w:val="en-US" w:eastAsia="ru-RU"/>
        </w:rPr>
        <w:t>@</w:t>
      </w:r>
      <w:r w:rsidRPr="001D5CCD">
        <w:rPr>
          <w:rFonts w:ascii="Calibri" w:hAnsi="Calibri"/>
          <w:sz w:val="16"/>
          <w:szCs w:val="16"/>
          <w:lang w:val="en-US" w:eastAsia="ru-RU"/>
        </w:rPr>
        <w:t>ufamts</w:t>
      </w:r>
      <w:r w:rsidRPr="005525BB">
        <w:rPr>
          <w:rFonts w:ascii="Calibri" w:hAnsi="Calibri"/>
          <w:sz w:val="16"/>
          <w:szCs w:val="16"/>
          <w:lang w:val="en-US" w:eastAsia="ru-RU"/>
        </w:rPr>
        <w:t>.</w:t>
      </w:r>
      <w:r w:rsidRPr="001D5CCD">
        <w:rPr>
          <w:rFonts w:ascii="Calibri" w:hAnsi="Calibri"/>
          <w:sz w:val="16"/>
          <w:szCs w:val="16"/>
          <w:lang w:val="en-US" w:eastAsia="ru-RU"/>
        </w:rPr>
        <w:t>ru</w:t>
      </w:r>
    </w:p>
    <w:p w:rsidR="001D5CCD" w:rsidRDefault="001D5CCD" w:rsidP="001D5CCD">
      <w:pPr>
        <w:suppressAutoHyphens w:val="0"/>
        <w:rPr>
          <w:sz w:val="16"/>
          <w:lang w:val="be-BY" w:eastAsia="ru-RU"/>
        </w:rPr>
      </w:pPr>
      <w:r w:rsidRPr="001D5CCD">
        <w:rPr>
          <w:sz w:val="16"/>
          <w:lang w:val="be-BY" w:eastAsia="ru-RU"/>
        </w:rPr>
        <w:lastRenderedPageBreak/>
        <w:t xml:space="preserve">         =========================================================================================================</w:t>
      </w:r>
    </w:p>
    <w:p w:rsidR="001D5CCD" w:rsidRPr="001D5CCD" w:rsidRDefault="001D5CCD" w:rsidP="007B3D4E">
      <w:pPr>
        <w:suppressAutoHyphens w:val="0"/>
        <w:ind w:right="283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1D5CCD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</w:t>
      </w:r>
      <w:r w:rsidRPr="001D5CCD">
        <w:rPr>
          <w:sz w:val="28"/>
          <w:szCs w:val="28"/>
          <w:lang w:eastAsia="ru-RU"/>
        </w:rPr>
        <w:t xml:space="preserve">  </w:t>
      </w:r>
      <w:r w:rsidRPr="001D5CCD">
        <w:rPr>
          <w:b/>
          <w:sz w:val="28"/>
          <w:szCs w:val="28"/>
          <w:lang w:eastAsia="ru-RU"/>
        </w:rPr>
        <w:t xml:space="preserve"> ҠАРАР</w:t>
      </w:r>
      <w:r w:rsidRPr="001D5CCD">
        <w:rPr>
          <w:b/>
          <w:sz w:val="28"/>
          <w:szCs w:val="28"/>
          <w:lang w:eastAsia="ru-RU"/>
        </w:rPr>
        <w:tab/>
      </w:r>
      <w:r w:rsidRPr="001D5CCD">
        <w:rPr>
          <w:b/>
          <w:sz w:val="28"/>
          <w:szCs w:val="28"/>
          <w:lang w:eastAsia="ru-RU"/>
        </w:rPr>
        <w:tab/>
      </w:r>
      <w:r w:rsidRPr="001D5CC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</w:t>
      </w:r>
      <w:r w:rsidRPr="001D5CCD">
        <w:rPr>
          <w:b/>
          <w:sz w:val="28"/>
          <w:szCs w:val="28"/>
          <w:lang w:eastAsia="ru-RU"/>
        </w:rPr>
        <w:t xml:space="preserve">№ </w:t>
      </w:r>
      <w:r w:rsidR="005525BB">
        <w:rPr>
          <w:b/>
          <w:sz w:val="28"/>
          <w:szCs w:val="28"/>
          <w:lang w:eastAsia="ru-RU"/>
        </w:rPr>
        <w:t>35</w:t>
      </w:r>
      <w:r w:rsidRPr="001D5CCD">
        <w:rPr>
          <w:sz w:val="28"/>
          <w:szCs w:val="28"/>
          <w:lang w:eastAsia="ru-RU"/>
        </w:rPr>
        <w:t xml:space="preserve">             </w:t>
      </w:r>
      <w:r w:rsidR="007B3D4E">
        <w:rPr>
          <w:sz w:val="28"/>
          <w:szCs w:val="28"/>
          <w:lang w:eastAsia="ru-RU"/>
        </w:rPr>
        <w:t xml:space="preserve">    </w:t>
      </w:r>
      <w:r w:rsidRPr="001D5CCD">
        <w:rPr>
          <w:sz w:val="28"/>
          <w:szCs w:val="28"/>
          <w:lang w:eastAsia="ru-RU"/>
        </w:rPr>
        <w:t xml:space="preserve">          </w:t>
      </w:r>
      <w:r w:rsidRPr="001D5CCD">
        <w:rPr>
          <w:b/>
          <w:sz w:val="28"/>
          <w:szCs w:val="28"/>
          <w:lang w:eastAsia="ru-RU"/>
        </w:rPr>
        <w:t>ПОСТАНОВЛЕНИЕ</w:t>
      </w:r>
    </w:p>
    <w:p w:rsidR="001D5CCD" w:rsidRPr="001D5CCD" w:rsidRDefault="001D5CCD" w:rsidP="001D5CCD">
      <w:pPr>
        <w:suppressAutoHyphens w:val="0"/>
        <w:ind w:right="283"/>
        <w:jc w:val="both"/>
        <w:rPr>
          <w:sz w:val="28"/>
          <w:szCs w:val="28"/>
          <w:lang w:eastAsia="ru-RU"/>
        </w:rPr>
      </w:pPr>
    </w:p>
    <w:p w:rsidR="001D5CCD" w:rsidRPr="001D5CCD" w:rsidRDefault="001D5CCD" w:rsidP="001D5CCD">
      <w:pPr>
        <w:suppressAutoHyphens w:val="0"/>
        <w:rPr>
          <w:sz w:val="28"/>
          <w:szCs w:val="28"/>
          <w:lang w:eastAsia="ru-RU"/>
        </w:rPr>
      </w:pPr>
      <w:r w:rsidRPr="001D5CCD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</w:t>
      </w:r>
      <w:r w:rsidR="005525BB">
        <w:rPr>
          <w:sz w:val="28"/>
          <w:szCs w:val="28"/>
          <w:lang w:eastAsia="ru-RU"/>
        </w:rPr>
        <w:t xml:space="preserve"> 30 май</w:t>
      </w:r>
      <w:r w:rsidRPr="001D5CCD">
        <w:rPr>
          <w:sz w:val="28"/>
          <w:szCs w:val="28"/>
          <w:lang w:eastAsia="ru-RU"/>
        </w:rPr>
        <w:t xml:space="preserve">  2022 й                                                        </w:t>
      </w:r>
      <w:r w:rsidR="005525BB">
        <w:rPr>
          <w:sz w:val="28"/>
          <w:szCs w:val="28"/>
          <w:lang w:eastAsia="ru-RU"/>
        </w:rPr>
        <w:t xml:space="preserve">        3</w:t>
      </w:r>
      <w:r w:rsidRPr="001D5CCD">
        <w:rPr>
          <w:sz w:val="28"/>
          <w:szCs w:val="28"/>
          <w:lang w:eastAsia="ru-RU"/>
        </w:rPr>
        <w:t xml:space="preserve">0 </w:t>
      </w:r>
      <w:r w:rsidR="005525BB">
        <w:rPr>
          <w:sz w:val="28"/>
          <w:szCs w:val="28"/>
          <w:lang w:eastAsia="ru-RU"/>
        </w:rPr>
        <w:t>м</w:t>
      </w:r>
      <w:r w:rsidRPr="001D5CCD">
        <w:rPr>
          <w:sz w:val="28"/>
          <w:szCs w:val="28"/>
          <w:lang w:eastAsia="ru-RU"/>
        </w:rPr>
        <w:t>ая  2022 года</w:t>
      </w:r>
    </w:p>
    <w:p w:rsidR="001D5CCD" w:rsidRPr="001D5CCD" w:rsidRDefault="001D5CCD" w:rsidP="001D5CCD">
      <w:pPr>
        <w:tabs>
          <w:tab w:val="left" w:pos="2076"/>
        </w:tabs>
        <w:rPr>
          <w:sz w:val="16"/>
          <w:lang w:eastAsia="ru-RU"/>
        </w:rPr>
      </w:pPr>
    </w:p>
    <w:p w:rsidR="001D5CCD" w:rsidRDefault="001D5CCD" w:rsidP="001D5CCD">
      <w:pPr>
        <w:rPr>
          <w:sz w:val="16"/>
          <w:lang w:val="be-BY" w:eastAsia="ru-RU"/>
        </w:rPr>
      </w:pPr>
    </w:p>
    <w:p w:rsidR="001D5CCD" w:rsidRDefault="001D5CCD" w:rsidP="007B3D4E">
      <w:pPr>
        <w:pStyle w:val="afb"/>
        <w:ind w:left="142" w:firstLine="567"/>
        <w:jc w:val="center"/>
        <w:rPr>
          <w:bCs/>
          <w:sz w:val="28"/>
          <w:szCs w:val="28"/>
        </w:rPr>
      </w:pPr>
      <w:bookmarkStart w:id="0" w:name="_GoBack"/>
      <w:proofErr w:type="gramStart"/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  <w:r w:rsidR="00FD7DFF">
        <w:rPr>
          <w:rFonts w:eastAsiaTheme="minor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сельском поселении Ивановский сельсовет муниципального района Давлекановский район Республики Башкортостан</w:t>
      </w:r>
      <w:proofErr w:type="gramEnd"/>
    </w:p>
    <w:bookmarkEnd w:id="0"/>
    <w:p w:rsidR="001D5CCD" w:rsidRPr="00847957" w:rsidRDefault="001D5CCD" w:rsidP="001D5CCD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1D5CCD" w:rsidRDefault="001D5CCD" w:rsidP="001D5CC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                     </w:t>
      </w:r>
      <w:r w:rsidRPr="005C7681">
        <w:rPr>
          <w:sz w:val="28"/>
          <w:szCs w:val="28"/>
        </w:rPr>
        <w:t>от 2 мая 2006 г</w:t>
      </w:r>
      <w:r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1D5CCD" w:rsidRDefault="001D5CCD" w:rsidP="001D5CCD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A095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сельском поселении Ивановский сельсовет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 Давлекановский район Республики Башкортостан.</w:t>
      </w:r>
    </w:p>
    <w:p w:rsidR="001D5CCD" w:rsidRPr="004F1257" w:rsidRDefault="001D5CCD" w:rsidP="001D5C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6C1416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Ивановский</w:t>
      </w:r>
      <w:r w:rsidRPr="006C1416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от 29.12.2018 г. № </w:t>
      </w:r>
      <w:r>
        <w:rPr>
          <w:rFonts w:eastAsia="Calibri"/>
          <w:sz w:val="28"/>
          <w:szCs w:val="28"/>
          <w:lang w:eastAsia="en-US"/>
        </w:rPr>
        <w:t>33/1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Pr="004F1257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F1257">
        <w:rPr>
          <w:sz w:val="28"/>
          <w:szCs w:val="28"/>
        </w:rPr>
        <w:t>по предоставлению</w:t>
      </w:r>
      <w:r w:rsidRPr="004F1257">
        <w:rPr>
          <w:rFonts w:eastAsia="Calibri"/>
          <w:sz w:val="28"/>
          <w:szCs w:val="28"/>
          <w:lang w:eastAsia="en-US"/>
        </w:rPr>
        <w:t xml:space="preserve"> </w:t>
      </w:r>
      <w:r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sz w:val="28"/>
          <w:szCs w:val="28"/>
        </w:rPr>
        <w:t>Ивановский</w:t>
      </w:r>
      <w:r w:rsidRPr="004F1257">
        <w:rPr>
          <w:sz w:val="28"/>
          <w:szCs w:val="28"/>
        </w:rPr>
        <w:t xml:space="preserve"> 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</w:t>
      </w:r>
      <w:r>
        <w:rPr>
          <w:sz w:val="28"/>
          <w:szCs w:val="28"/>
        </w:rPr>
        <w:t>»</w:t>
      </w:r>
      <w:proofErr w:type="gramEnd"/>
    </w:p>
    <w:p w:rsidR="001D5CCD" w:rsidRPr="006A649E" w:rsidRDefault="001D5CCD" w:rsidP="001D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1D5CCD" w:rsidRPr="006A649E" w:rsidRDefault="001D5CCD" w:rsidP="001D5C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649E">
        <w:rPr>
          <w:sz w:val="28"/>
          <w:szCs w:val="28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1D5CCD" w:rsidRPr="006A649E" w:rsidRDefault="001D5CCD" w:rsidP="001D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649E">
        <w:rPr>
          <w:sz w:val="28"/>
          <w:szCs w:val="28"/>
        </w:rPr>
        <w:t xml:space="preserve">. </w:t>
      </w:r>
      <w:proofErr w:type="gramStart"/>
      <w:r w:rsidRPr="006A649E">
        <w:rPr>
          <w:sz w:val="28"/>
          <w:szCs w:val="28"/>
        </w:rPr>
        <w:t>Контроль за</w:t>
      </w:r>
      <w:proofErr w:type="gramEnd"/>
      <w:r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1D5CCD" w:rsidRDefault="001D5CCD" w:rsidP="001D5CCD">
      <w:pPr>
        <w:ind w:firstLine="567"/>
        <w:jc w:val="both"/>
        <w:rPr>
          <w:sz w:val="28"/>
          <w:szCs w:val="28"/>
        </w:rPr>
      </w:pPr>
    </w:p>
    <w:p w:rsidR="001D5CCD" w:rsidRDefault="001D5CCD" w:rsidP="001D5CCD">
      <w:pPr>
        <w:jc w:val="both"/>
        <w:rPr>
          <w:sz w:val="28"/>
          <w:szCs w:val="28"/>
        </w:rPr>
      </w:pPr>
      <w:r w:rsidRPr="006A649E">
        <w:rPr>
          <w:sz w:val="28"/>
          <w:szCs w:val="28"/>
        </w:rPr>
        <w:t xml:space="preserve">Глава сельского поселения </w:t>
      </w:r>
    </w:p>
    <w:p w:rsidR="001D5CCD" w:rsidRDefault="001D5CCD" w:rsidP="007B3D4E">
      <w:pPr>
        <w:tabs>
          <w:tab w:val="left" w:pos="1692"/>
        </w:tabs>
        <w:rPr>
          <w:sz w:val="16"/>
          <w:lang w:val="be-BY" w:eastAsia="ru-RU"/>
        </w:rPr>
      </w:pPr>
      <w:r>
        <w:rPr>
          <w:sz w:val="28"/>
          <w:szCs w:val="28"/>
        </w:rPr>
        <w:t xml:space="preserve">Ивановский сельсовет                                                            </w:t>
      </w:r>
      <w:proofErr w:type="spellStart"/>
      <w:r>
        <w:rPr>
          <w:sz w:val="28"/>
          <w:szCs w:val="28"/>
        </w:rPr>
        <w:t>В.И.Никульшин</w:t>
      </w:r>
      <w:proofErr w:type="spellEnd"/>
    </w:p>
    <w:p w:rsidR="001D5CCD" w:rsidRPr="001D5CCD" w:rsidRDefault="001D5CCD" w:rsidP="001D5CCD">
      <w:pPr>
        <w:rPr>
          <w:sz w:val="16"/>
          <w:lang w:val="be-BY" w:eastAsia="ru-RU"/>
        </w:rPr>
        <w:sectPr w:rsidR="001D5CCD" w:rsidRPr="001D5CCD" w:rsidSect="007B3D4E">
          <w:type w:val="continuous"/>
          <w:pgSz w:w="11907" w:h="16840" w:code="9"/>
          <w:pgMar w:top="851" w:right="851" w:bottom="284" w:left="1134" w:header="720" w:footer="720" w:gutter="0"/>
          <w:cols w:space="1247"/>
        </w:sectPr>
      </w:pPr>
    </w:p>
    <w:p w:rsidR="00CA5CEF" w:rsidRDefault="00CA5CEF" w:rsidP="00CA5C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317F" w:rsidRPr="0070369A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E0317F" w:rsidRPr="0070369A">
        <w:rPr>
          <w:color w:val="000000" w:themeColor="text1"/>
          <w:sz w:val="24"/>
          <w:szCs w:val="24"/>
        </w:rPr>
        <w:t>Утвержден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proofErr w:type="gramStart"/>
      <w:r w:rsidR="00085341">
        <w:rPr>
          <w:sz w:val="24"/>
          <w:szCs w:val="24"/>
        </w:rPr>
        <w:t>Ивановский</w:t>
      </w:r>
      <w:proofErr w:type="gramEnd"/>
      <w:r w:rsidRPr="0070369A">
        <w:rPr>
          <w:sz w:val="24"/>
          <w:szCs w:val="24"/>
        </w:rPr>
        <w:t xml:space="preserve"> сельсовет муниципального</w:t>
      </w:r>
    </w:p>
    <w:p w:rsidR="00E0317F" w:rsidRPr="0070369A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0317F" w:rsidRPr="001066DD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7B3D4E">
        <w:rPr>
          <w:sz w:val="24"/>
          <w:szCs w:val="24"/>
        </w:rPr>
        <w:t>30 мая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7B3D4E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7B3D4E">
        <w:rPr>
          <w:sz w:val="24"/>
          <w:szCs w:val="24"/>
        </w:rPr>
        <w:t>35</w:t>
      </w:r>
    </w:p>
    <w:p w:rsidR="00313379" w:rsidRPr="007039F5" w:rsidRDefault="00313379" w:rsidP="00CA5CE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313379" w:rsidRPr="005C7681" w:rsidRDefault="00313379" w:rsidP="00313379">
      <w:pPr>
        <w:ind w:left="142" w:firstLine="567"/>
        <w:jc w:val="both"/>
        <w:rPr>
          <w:sz w:val="26"/>
          <w:szCs w:val="26"/>
        </w:rPr>
      </w:pPr>
    </w:p>
    <w:p w:rsidR="00E0317F" w:rsidRPr="00E0317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1" w:name="Par29"/>
      <w:bookmarkEnd w:id="1"/>
      <w:proofErr w:type="gramStart"/>
      <w:r w:rsidRPr="00E0317F">
        <w:rPr>
          <w:bCs/>
          <w:sz w:val="24"/>
          <w:szCs w:val="24"/>
        </w:rPr>
        <w:t>А</w:t>
      </w:r>
      <w:r w:rsidR="00B74908">
        <w:rPr>
          <w:bCs/>
          <w:sz w:val="24"/>
          <w:szCs w:val="24"/>
        </w:rPr>
        <w:t xml:space="preserve">дминистративный регламент </w:t>
      </w:r>
      <w:r w:rsidRPr="00E0317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E0317F">
        <w:rPr>
          <w:b/>
          <w:bCs/>
          <w:sz w:val="24"/>
          <w:szCs w:val="24"/>
        </w:rPr>
        <w:t xml:space="preserve"> </w:t>
      </w:r>
      <w:r w:rsidRPr="00E0317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E0317F">
        <w:rPr>
          <w:bCs/>
          <w:sz w:val="24"/>
          <w:szCs w:val="24"/>
        </w:rPr>
        <w:t xml:space="preserve">в сельском поселении </w:t>
      </w:r>
      <w:r w:rsidR="00085341">
        <w:rPr>
          <w:bCs/>
          <w:sz w:val="24"/>
          <w:szCs w:val="24"/>
        </w:rPr>
        <w:t>Ивановский</w:t>
      </w:r>
      <w:r w:rsidR="00E0317F" w:rsidRPr="00E0317F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0317F" w:rsidRPr="00B74908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3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317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17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1.1. </w:t>
      </w:r>
      <w:proofErr w:type="gramStart"/>
      <w:r w:rsidRPr="00E0317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E0317F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                    на владение землей» </w:t>
      </w:r>
      <w:r w:rsidRPr="00E0317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E0317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E0317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E0317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E0317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                                  </w:t>
      </w:r>
      <w:r w:rsidRPr="00E0317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E0317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17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E0317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E0317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E0317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085341">
        <w:rPr>
          <w:rFonts w:eastAsia="Calibri"/>
          <w:sz w:val="24"/>
          <w:szCs w:val="24"/>
          <w:lang w:eastAsia="en-US"/>
        </w:rPr>
        <w:t>Ивановский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E0317F">
        <w:rPr>
          <w:rFonts w:eastAsia="Calibri"/>
          <w:sz w:val="24"/>
          <w:szCs w:val="24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E0317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  <w:proofErr w:type="gramEnd"/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E0317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17F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E0317F" w:rsidRPr="00E0317F">
        <w:rPr>
          <w:sz w:val="24"/>
          <w:szCs w:val="24"/>
        </w:rPr>
        <w:t>http://sovet-davlekanovo.ru/rural/</w:t>
      </w:r>
      <w:proofErr w:type="spellStart"/>
      <w:r w:rsidR="00085341">
        <w:rPr>
          <w:sz w:val="24"/>
          <w:szCs w:val="24"/>
          <w:lang w:val="en-US"/>
        </w:rPr>
        <w:t>ivanovo</w:t>
      </w:r>
      <w:proofErr w:type="spellEnd"/>
      <w:r w:rsidR="00E0317F" w:rsidRPr="00E0317F">
        <w:rPr>
          <w:sz w:val="24"/>
          <w:szCs w:val="24"/>
        </w:rPr>
        <w:t>/;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E0317F">
        <w:rPr>
          <w:rFonts w:eastAsia="Calibri"/>
          <w:sz w:val="24"/>
          <w:szCs w:val="24"/>
          <w:lang w:eastAsia="en-US"/>
        </w:rPr>
        <w:t>должностное лицо</w:t>
      </w:r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работник </w:t>
      </w:r>
      <w:r w:rsidRPr="00E0317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E0317F">
        <w:rPr>
          <w:rFonts w:eastAsia="Calibri"/>
          <w:i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Если подготовка ответа требует продолжительного времени,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E0317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                 и условий предоставления муниципальной услуги, и влияющее прямо                            или косвенно на принимаемое решение.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10" w:anchor="Par84" w:history="1">
        <w:r w:rsidRPr="00E0317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E0317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="00FD4F3E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. </w:t>
      </w:r>
      <w:r w:rsidRPr="00E0317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1.9. На </w:t>
      </w:r>
      <w:r w:rsidRPr="00E0317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E0317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порядок получения сведений о ходе рассмотрения заявления </w:t>
      </w:r>
      <w:r w:rsidR="00640203" w:rsidRPr="00E0317F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на</w:t>
      </w:r>
      <w:proofErr w:type="gramEnd"/>
      <w:r w:rsidRPr="00E0317F">
        <w:rPr>
          <w:rFonts w:eastAsia="Calibri"/>
          <w:sz w:val="24"/>
          <w:szCs w:val="24"/>
          <w:lang w:eastAsia="en-US"/>
        </w:rPr>
        <w:t>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                 в информационно-телекоммуникационной сети Интернет </w:t>
      </w:r>
      <w:r w:rsidR="00E0317F" w:rsidRPr="00526A8C">
        <w:rPr>
          <w:sz w:val="24"/>
          <w:szCs w:val="24"/>
        </w:rPr>
        <w:t>http://sovet-dav</w:t>
      </w:r>
      <w:r w:rsidR="00E0317F">
        <w:rPr>
          <w:sz w:val="24"/>
          <w:szCs w:val="24"/>
        </w:rPr>
        <w:t>lekanovo.ru/rural/</w:t>
      </w:r>
      <w:r w:rsidR="00085341" w:rsidRPr="00085341">
        <w:rPr>
          <w:sz w:val="24"/>
          <w:szCs w:val="24"/>
        </w:rPr>
        <w:t xml:space="preserve"> </w:t>
      </w:r>
      <w:proofErr w:type="spellStart"/>
      <w:r w:rsidR="00085341">
        <w:rPr>
          <w:sz w:val="24"/>
          <w:szCs w:val="24"/>
          <w:lang w:val="en-US"/>
        </w:rPr>
        <w:t>ivanovo</w:t>
      </w:r>
      <w:proofErr w:type="spellEnd"/>
      <w:r w:rsidR="00085341">
        <w:rPr>
          <w:sz w:val="24"/>
          <w:szCs w:val="24"/>
        </w:rPr>
        <w:t xml:space="preserve"> </w:t>
      </w:r>
      <w:r w:rsidR="00E0317F">
        <w:rPr>
          <w:sz w:val="24"/>
          <w:szCs w:val="24"/>
        </w:rPr>
        <w:t>/</w:t>
      </w:r>
      <w:r w:rsidRPr="00E0317F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  в которые необходимо для получения муниципальной услуги, а также РГАУ МФЦ;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E0317F">
        <w:rPr>
          <w:rFonts w:eastAsia="Calibri"/>
          <w:b/>
          <w:sz w:val="24"/>
          <w:szCs w:val="24"/>
        </w:rPr>
        <w:t xml:space="preserve">Наименование </w:t>
      </w:r>
      <w:r w:rsidRPr="00E0317F">
        <w:rPr>
          <w:b/>
          <w:sz w:val="24"/>
          <w:szCs w:val="24"/>
        </w:rPr>
        <w:t>муниципальной</w:t>
      </w:r>
      <w:r w:rsidRPr="00E0317F">
        <w:rPr>
          <w:rFonts w:eastAsia="Calibri"/>
          <w:b/>
          <w:sz w:val="24"/>
          <w:szCs w:val="24"/>
        </w:rPr>
        <w:t xml:space="preserve">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E0317F">
        <w:rPr>
          <w:sz w:val="24"/>
          <w:szCs w:val="24"/>
        </w:rPr>
        <w:t xml:space="preserve">2.1. </w:t>
      </w:r>
      <w:r w:rsidRPr="00E0317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640203" w:rsidRPr="00E0317F">
        <w:rPr>
          <w:bCs/>
          <w:sz w:val="24"/>
          <w:szCs w:val="24"/>
          <w:lang w:eastAsia="ru-RU"/>
        </w:rPr>
        <w:t xml:space="preserve">                      </w:t>
      </w:r>
      <w:r w:rsidRPr="00E0317F">
        <w:rPr>
          <w:bCs/>
          <w:sz w:val="24"/>
          <w:szCs w:val="24"/>
          <w:lang w:eastAsia="ru-RU"/>
        </w:rPr>
        <w:t>на владение землей.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E0317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2.2.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085341">
        <w:rPr>
          <w:rFonts w:eastAsia="Calibri"/>
          <w:sz w:val="24"/>
          <w:szCs w:val="24"/>
          <w:lang w:eastAsia="en-US"/>
        </w:rPr>
        <w:t>Ивановский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FE52FA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>2.3.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при 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E0317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Федеральн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налогов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служб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в перечень услуг, которые являются необходимыми и обязательными для предоставления муниципальных услуг.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1) </w:t>
      </w:r>
      <w:r w:rsidR="00AA0BCB" w:rsidRPr="00E0317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E0317F">
        <w:rPr>
          <w:color w:val="000000" w:themeColor="text1"/>
          <w:sz w:val="24"/>
          <w:szCs w:val="24"/>
        </w:rPr>
        <w:t>;</w:t>
      </w:r>
    </w:p>
    <w:p w:rsidR="00313379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2.6. </w:t>
      </w:r>
      <w:r w:rsidRPr="00E0317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E0317F">
        <w:rPr>
          <w:sz w:val="24"/>
          <w:szCs w:val="24"/>
        </w:rPr>
        <w:t xml:space="preserve">окумента с использованием РПГУ </w:t>
      </w:r>
      <w:r w:rsidRPr="00E0317F">
        <w:rPr>
          <w:sz w:val="24"/>
          <w:szCs w:val="24"/>
        </w:rPr>
        <w:t>и не должен превышать тридцати календарных дней.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             в соответствии с требованиями пункта 3.8.4 Административного регламента;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313379" w:rsidRPr="00E0317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E0317F">
        <w:rPr>
          <w:b/>
          <w:bCs/>
          <w:sz w:val="24"/>
          <w:szCs w:val="24"/>
          <w:lang w:eastAsia="ru-RU"/>
        </w:rPr>
        <w:t>муниципальной</w:t>
      </w:r>
      <w:r w:rsidRPr="00E03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 размещен на 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E0317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E0317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E0317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E0317F">
        <w:rPr>
          <w:rFonts w:eastAsia="Calibri"/>
          <w:sz w:val="24"/>
          <w:szCs w:val="24"/>
          <w:lang w:eastAsia="en-US"/>
        </w:rPr>
        <w:t>настоящему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1)</w:t>
      </w:r>
      <w:r w:rsidRPr="00E0317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2)</w:t>
      </w:r>
      <w:r w:rsidRPr="00E0317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E0317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E0317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>2.8.</w:t>
      </w:r>
      <w:r w:rsidR="00896A42" w:rsidRPr="00E0317F">
        <w:rPr>
          <w:rFonts w:eastAsia="Calibri"/>
          <w:bCs/>
          <w:sz w:val="24"/>
          <w:szCs w:val="24"/>
          <w:lang w:eastAsia="en-US"/>
        </w:rPr>
        <w:t>2</w:t>
      </w:r>
      <w:r w:rsidRPr="00E0317F">
        <w:rPr>
          <w:rFonts w:eastAsia="Calibri"/>
          <w:bCs/>
          <w:sz w:val="24"/>
          <w:szCs w:val="24"/>
          <w:lang w:eastAsia="en-US"/>
        </w:rPr>
        <w:t>. д</w:t>
      </w:r>
      <w:r w:rsidRPr="00E0317F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E0317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E0317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E0317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0317F">
        <w:rPr>
          <w:sz w:val="24"/>
          <w:szCs w:val="24"/>
        </w:rPr>
        <w:t xml:space="preserve">2.10. </w:t>
      </w:r>
      <w:r w:rsidR="0083701A" w:rsidRPr="00E0317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E0317F">
        <w:rPr>
          <w:rFonts w:ascii="Segoe UI" w:hAnsi="Segoe UI" w:cs="Segoe UI"/>
          <w:sz w:val="24"/>
          <w:szCs w:val="24"/>
        </w:rPr>
        <w:t> </w:t>
      </w:r>
      <w:r w:rsidR="0083701A" w:rsidRPr="00E0317F">
        <w:rPr>
          <w:sz w:val="24"/>
          <w:szCs w:val="24"/>
        </w:rPr>
        <w:t xml:space="preserve"> </w:t>
      </w:r>
    </w:p>
    <w:p w:rsidR="0083701A" w:rsidRPr="00E0317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17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E0317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E0317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E0317F">
        <w:rPr>
          <w:rFonts w:eastAsiaTheme="minorHAnsi"/>
          <w:sz w:val="24"/>
          <w:szCs w:val="24"/>
          <w:lang w:eastAsia="en-US"/>
        </w:rPr>
        <w:t>.</w:t>
      </w:r>
      <w:r w:rsidRPr="00E0317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                                 и муниципальных услуг» (далее – Федеральный закон № 210-ФЗ);</w:t>
      </w:r>
    </w:p>
    <w:p w:rsidR="00313379" w:rsidRPr="00E0317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        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E0317F">
        <w:rPr>
          <w:rFonts w:eastAsiaTheme="minorHAnsi"/>
          <w:sz w:val="24"/>
          <w:szCs w:val="24"/>
          <w:lang w:eastAsia="en-US"/>
        </w:rPr>
        <w:t>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lastRenderedPageBreak/>
        <w:t xml:space="preserve">2.11.4. </w:t>
      </w:r>
      <w:r w:rsidRPr="00E0317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0317F">
          <w:rPr>
            <w:sz w:val="24"/>
            <w:szCs w:val="24"/>
            <w:lang w:eastAsia="ru-RU"/>
          </w:rPr>
          <w:t>пунктом 7.2 части 1 статьи 16</w:t>
        </w:r>
      </w:hyperlink>
      <w:r w:rsidRPr="00E0317F">
        <w:rPr>
          <w:sz w:val="24"/>
          <w:szCs w:val="24"/>
          <w:lang w:eastAsia="ru-RU"/>
        </w:rPr>
        <w:t xml:space="preserve"> </w:t>
      </w:r>
      <w:r w:rsidRPr="00E0317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E0317F">
        <w:rPr>
          <w:sz w:val="24"/>
          <w:szCs w:val="24"/>
          <w:lang w:eastAsia="ru-RU"/>
        </w:rPr>
        <w:t xml:space="preserve">, </w:t>
      </w:r>
      <w:r w:rsidRPr="00E0317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                      с использованием РПГУ запрещено: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установление личности Заявителя (представителя Заявителя) 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                  </w:t>
      </w:r>
      <w:r w:rsidRPr="00E0317F">
        <w:rPr>
          <w:rFonts w:eastAsia="Calibri"/>
          <w:sz w:val="24"/>
          <w:szCs w:val="24"/>
          <w:lang w:eastAsia="en-US"/>
        </w:rPr>
        <w:t>(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                                  с использованием РПГУ, к рассмотрению не принимается в случае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>в результате ее проверки.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E0317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E0317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 </w:t>
      </w:r>
      <w:r w:rsidR="00E207DE" w:rsidRPr="00E0317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E0317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lastRenderedPageBreak/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E0317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E0317F">
        <w:rPr>
          <w:rFonts w:eastAsia="Calibri"/>
          <w:b/>
          <w:bCs/>
          <w:sz w:val="24"/>
          <w:szCs w:val="24"/>
          <w:lang w:eastAsia="en-US"/>
        </w:rPr>
        <w:t xml:space="preserve">                         </w:t>
      </w:r>
      <w:r w:rsidRPr="00E0317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2.17. За предо</w:t>
      </w:r>
      <w:r w:rsidR="00C143E0" w:rsidRPr="00E0317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E0317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E0317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0317F">
        <w:rPr>
          <w:rFonts w:eastAsia="Calibri"/>
          <w:sz w:val="24"/>
          <w:szCs w:val="24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В случае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на стоянке (парковке) выделяется </w:t>
      </w:r>
      <w:r w:rsidR="00F00F13" w:rsidRPr="00E0317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E0317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E0317F">
        <w:rPr>
          <w:rFonts w:eastAsia="Calibri"/>
          <w:sz w:val="24"/>
          <w:szCs w:val="24"/>
          <w:lang w:eastAsia="en-US"/>
        </w:rPr>
        <w:t>определяемо</w:t>
      </w:r>
      <w:r w:rsidRPr="00E0317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E0317F">
        <w:rPr>
          <w:rFonts w:eastAsia="Calibri"/>
          <w:sz w:val="24"/>
          <w:szCs w:val="24"/>
          <w:lang w:eastAsia="en-US"/>
        </w:rPr>
        <w:t>.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E0317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E0317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E0317F">
        <w:rPr>
          <w:sz w:val="24"/>
          <w:szCs w:val="24"/>
          <w:shd w:val="clear" w:color="auto" w:fill="FFFFFF"/>
        </w:rPr>
        <w:t>предусмотренных </w:t>
      </w:r>
      <w:hyperlink r:id="rId12" w:anchor="dst100015" w:history="1">
        <w:r w:rsidR="00F00F13" w:rsidRPr="00E0317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E0317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</w:t>
      </w:r>
      <w:r w:rsidRPr="00E0317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Рабочее место каждого ответственного лица за прием документов, должно быть </w:t>
      </w:r>
      <w:r w:rsidRPr="00E0317F">
        <w:rPr>
          <w:rFonts w:eastAsia="Calibri"/>
          <w:sz w:val="24"/>
          <w:szCs w:val="24"/>
          <w:lang w:eastAsia="en-US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>;</w:t>
      </w:r>
    </w:p>
    <w:p w:rsidR="00F6067E" w:rsidRPr="00E0317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E0317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2E3885" w:rsidRPr="00E0317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III</w:t>
      </w:r>
      <w:r w:rsidRPr="00E0317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E0317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E0317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E0317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E0317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3.1</w:t>
      </w:r>
      <w:r w:rsidR="006F2DD5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E0317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>);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E0317F">
        <w:rPr>
          <w:rFonts w:eastAsia="Calibri"/>
          <w:sz w:val="24"/>
          <w:szCs w:val="24"/>
          <w:lang w:eastAsia="en-US"/>
        </w:rPr>
        <w:t>п</w:t>
      </w:r>
      <w:r w:rsidRPr="00E0317F">
        <w:rPr>
          <w:rFonts w:eastAsia="Calibri"/>
          <w:sz w:val="24"/>
          <w:szCs w:val="24"/>
          <w:lang w:eastAsia="en-US"/>
        </w:rPr>
        <w:t>риложении №</w:t>
      </w:r>
      <w:r w:rsidR="00165130" w:rsidRPr="00E0317F">
        <w:rPr>
          <w:rFonts w:eastAsia="Calibri"/>
          <w:sz w:val="24"/>
          <w:szCs w:val="24"/>
          <w:lang w:eastAsia="en-US"/>
        </w:rPr>
        <w:t xml:space="preserve"> </w:t>
      </w:r>
      <w:r w:rsidR="00F1592C" w:rsidRPr="00E0317F">
        <w:rPr>
          <w:rFonts w:eastAsia="Calibri"/>
          <w:sz w:val="24"/>
          <w:szCs w:val="24"/>
          <w:lang w:eastAsia="en-US"/>
        </w:rPr>
        <w:t>4</w:t>
      </w:r>
      <w:r w:rsidRPr="00E0317F">
        <w:rPr>
          <w:rFonts w:eastAsia="Calibri"/>
          <w:sz w:val="24"/>
          <w:szCs w:val="24"/>
          <w:lang w:eastAsia="en-US"/>
        </w:rPr>
        <w:t xml:space="preserve">        к Административному регламенту.</w:t>
      </w:r>
    </w:p>
    <w:p w:rsidR="00165130" w:rsidRPr="00E0317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сведений о ходе выполнения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3.3. Запись на прием в Администрацию (Уполномоченный орган) </w:t>
      </w:r>
      <w:r w:rsidR="00640203" w:rsidRPr="00E0317F">
        <w:rPr>
          <w:sz w:val="24"/>
          <w:szCs w:val="24"/>
        </w:rPr>
        <w:t xml:space="preserve">                     </w:t>
      </w:r>
      <w:r w:rsidRPr="00E0317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E0317F">
        <w:rPr>
          <w:sz w:val="24"/>
          <w:szCs w:val="24"/>
        </w:rPr>
        <w:t xml:space="preserve">                         </w:t>
      </w:r>
      <w:r w:rsidRPr="00E0317F">
        <w:rPr>
          <w:sz w:val="24"/>
          <w:szCs w:val="24"/>
        </w:rPr>
        <w:t>с доступными для записи на прием датами и интервалами времени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идентификации и аутентификации в соответствии </w:t>
      </w:r>
      <w:r w:rsidR="00640203" w:rsidRPr="00E0317F">
        <w:rPr>
          <w:sz w:val="24"/>
          <w:szCs w:val="24"/>
        </w:rPr>
        <w:t xml:space="preserve">                                      </w:t>
      </w:r>
      <w:r w:rsidRPr="00E0317F">
        <w:rPr>
          <w:sz w:val="24"/>
          <w:szCs w:val="24"/>
        </w:rPr>
        <w:t xml:space="preserve">с нормативными правовыми актами Российской Федерации, указания цели приема, а также предоставления </w:t>
      </w:r>
      <w:r w:rsidRPr="00E0317F">
        <w:rPr>
          <w:sz w:val="24"/>
          <w:szCs w:val="24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3.4. Формирование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формировании запроса Заявителю обеспечивается: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E0317F">
        <w:rPr>
          <w:sz w:val="24"/>
          <w:szCs w:val="24"/>
        </w:rPr>
        <w:t xml:space="preserve"> и аутентификации;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17F">
        <w:rPr>
          <w:sz w:val="24"/>
          <w:szCs w:val="24"/>
        </w:rPr>
        <w:t>потери</w:t>
      </w:r>
      <w:proofErr w:type="gramEnd"/>
      <w:r w:rsidRPr="00E0317F">
        <w:rPr>
          <w:sz w:val="24"/>
          <w:szCs w:val="24"/>
        </w:rPr>
        <w:t xml:space="preserve"> ранее введенной информации;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E0317F">
        <w:rPr>
          <w:sz w:val="24"/>
          <w:szCs w:val="24"/>
        </w:rPr>
        <w:t xml:space="preserve">                  </w:t>
      </w:r>
      <w:r w:rsidRPr="00E0317F">
        <w:rPr>
          <w:sz w:val="24"/>
          <w:szCs w:val="24"/>
        </w:rPr>
        <w:t xml:space="preserve">не позднее 1 рабочего дня с момента их подачи на РПГУ, а в случае </w:t>
      </w:r>
      <w:r w:rsidR="00640203" w:rsidRPr="00E0317F">
        <w:rPr>
          <w:sz w:val="24"/>
          <w:szCs w:val="24"/>
        </w:rPr>
        <w:t xml:space="preserve">                            </w:t>
      </w:r>
      <w:r w:rsidRPr="00E0317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                   и регистрацию заявления  (далее – ответственный специалист),                                      в информационной системе межведомственного электронного взаимодействия (далее – СМЭВ).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Ответственный специалист: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3.7. Получение сведений о ходе выполнения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 статус электронного заявления,                    а также информацию о дальнейших действиях в «Личном кабинете» </w:t>
      </w:r>
      <w:r w:rsidR="00640203" w:rsidRPr="00E0317F">
        <w:rPr>
          <w:sz w:val="24"/>
          <w:szCs w:val="24"/>
        </w:rPr>
        <w:t xml:space="preserve">                           </w:t>
      </w:r>
      <w:r w:rsidRPr="00E0317F">
        <w:rPr>
          <w:sz w:val="24"/>
          <w:szCs w:val="24"/>
        </w:rPr>
        <w:t>по собственной инициативе, в любое время.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                                   для предоставления услуги, и начале процедуры предоставления услуги,                           а также сведения о дате и времени окончания предоставления услуги либо мотивированный отказ в приеме запроса и иных документов, необходимых                       для предоставления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lastRenderedPageBreak/>
        <w:t>3.8. Оценка качества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 xml:space="preserve"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E0317F">
        <w:rPr>
          <w:sz w:val="24"/>
          <w:szCs w:val="24"/>
        </w:rPr>
        <w:t xml:space="preserve">                     </w:t>
      </w:r>
      <w:r w:rsidRPr="00E0317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="00B34CEA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</w:t>
      </w:r>
      <w:proofErr w:type="gramStart"/>
      <w:r w:rsidRPr="00E0317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                   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3.9. </w:t>
      </w: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E0317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17F">
        <w:rPr>
          <w:sz w:val="24"/>
          <w:szCs w:val="24"/>
        </w:rPr>
        <w:t xml:space="preserve"> государст</w:t>
      </w:r>
      <w:r w:rsidR="000C17A3" w:rsidRPr="00E0317F">
        <w:rPr>
          <w:sz w:val="24"/>
          <w:szCs w:val="24"/>
        </w:rPr>
        <w:t xml:space="preserve">венных и муниципальных услуг». </w:t>
      </w:r>
    </w:p>
    <w:p w:rsidR="00313379" w:rsidRPr="00E0317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IV</w:t>
      </w:r>
      <w:r w:rsidRPr="00E0317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                               и должностных лиц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lastRenderedPageBreak/>
        <w:t xml:space="preserve">услуги, в том числе порядок и формы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4.5. Результаты проверки оформляются в виде справки, в которой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отражаются выявленные недостатки и указываются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</w:t>
      </w: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предоставления муниципальной услуги, в том числе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</w:t>
      </w:r>
      <w:r w:rsidRPr="00E0317F">
        <w:rPr>
          <w:rFonts w:eastAsia="Calibri"/>
          <w:sz w:val="24"/>
          <w:szCs w:val="24"/>
          <w:lang w:eastAsia="en-US"/>
        </w:rPr>
        <w:t>о сроках завершения административных процедур (действий).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направлять замечания и предложения по улучшению доступности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E0317F">
        <w:rPr>
          <w:rFonts w:eastAsia="Calibri"/>
          <w:sz w:val="24"/>
          <w:szCs w:val="24"/>
          <w:lang w:eastAsia="en-US"/>
        </w:rPr>
        <w:t>и качества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E0317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на решения и действия (бездействие) органов местного самоуправления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и их должностных лиц, муниципальных служащих Республики Башкортостан»; </w:t>
      </w:r>
    </w:p>
    <w:p w:rsidR="00313379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от 20 ноября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E0317F">
        <w:rPr>
          <w:rFonts w:eastAsia="Calibri"/>
          <w:sz w:val="24"/>
          <w:szCs w:val="24"/>
          <w:lang w:eastAsia="en-US"/>
        </w:rPr>
        <w:t>».</w:t>
      </w:r>
    </w:p>
    <w:p w:rsidR="00313379" w:rsidRPr="00E0317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</w:t>
      </w: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услуги, а также выдача документов, включая составление на бумажном носителе и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                                  из информационных систем органов, предоставляющих муниципальные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      по телефону работник многофункционального центра осуществляет не более         10 минут;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                                    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При обращении за предоставлением двух и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более государственных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(муниципальных) услуг Заявителю предлагается получить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        не предусмотрено соглашением о взаимодействии;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                 от Заявителя.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</w:t>
      </w: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E0317F">
        <w:rPr>
          <w:rFonts w:eastAsia="Calibri"/>
          <w:sz w:val="24"/>
          <w:szCs w:val="24"/>
          <w:lang w:eastAsia="en-US"/>
        </w:rPr>
        <w:t>или органам местного 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                            и информацию по собственной инициативе;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                 от 27 сентября 2011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E0317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6.6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E0317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E0317F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6.7</w:t>
      </w:r>
      <w:r w:rsidR="00313379" w:rsidRPr="00E0317F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775C81" w:rsidRPr="00E0317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 xml:space="preserve">На основании  (реквизиты нормативного правового акта РФ или РБ)  прошу  (просим) </w:t>
      </w:r>
      <w:r w:rsidRPr="00E0317F">
        <w:rPr>
          <w:rFonts w:ascii="Times New Roman" w:hAnsi="Times New Roman" w:cs="Times New Roman"/>
          <w:sz w:val="24"/>
          <w:szCs w:val="24"/>
        </w:rPr>
        <w:lastRenderedPageBreak/>
        <w:t>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выдана)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lastRenderedPageBreak/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lastRenderedPageBreak/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lastRenderedPageBreak/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lastRenderedPageBreak/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4A5054">
          <w:headerReference w:type="default" r:id="rId13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5525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5525BB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2223E1" w:rsidRDefault="00F00F13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документов (сведений), необходимых для предоставления муниципальной услуги и не представленных заявителем по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собственной инициативе;</w:t>
                  </w:r>
                </w:p>
                <w:p w:rsidR="00DE0628" w:rsidRPr="002223E1" w:rsidRDefault="00DE062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5525BB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5525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F0" w:rsidRDefault="00E52EF0" w:rsidP="00F66349">
      <w:r>
        <w:separator/>
      </w:r>
    </w:p>
  </w:endnote>
  <w:endnote w:type="continuationSeparator" w:id="0">
    <w:p w:rsidR="00E52EF0" w:rsidRDefault="00E52EF0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F0" w:rsidRDefault="00E52EF0" w:rsidP="00F66349">
      <w:r>
        <w:separator/>
      </w:r>
    </w:p>
  </w:footnote>
  <w:footnote w:type="continuationSeparator" w:id="0">
    <w:p w:rsidR="00E52EF0" w:rsidRDefault="00E52EF0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7B3D4E" w:rsidRDefault="007B3D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BB">
          <w:rPr>
            <w:noProof/>
          </w:rPr>
          <w:t>36</w:t>
        </w:r>
        <w:r>
          <w:fldChar w:fldCharType="end"/>
        </w:r>
      </w:p>
    </w:sdtContent>
  </w:sdt>
  <w:p w:rsidR="007B3D4E" w:rsidRDefault="007B3D4E">
    <w:pPr>
      <w:pStyle w:val="ad"/>
    </w:pPr>
  </w:p>
  <w:p w:rsidR="007B3D4E" w:rsidRDefault="007B3D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5341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D5CCD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25BB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4E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0E4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2EF0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D7DFF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1769/824c911000b3626674abf3ad6e38a6f04b8a74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5C6B-6070-438D-ABC4-C5AAF5A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13773</Words>
  <Characters>78509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92098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2022-06-03T06:59:00Z</dcterms:created>
  <dcterms:modified xsi:type="dcterms:W3CDTF">2022-06-03T07:21:00Z</dcterms:modified>
</cp:coreProperties>
</file>