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B4" w:rsidRPr="00C56AB4" w:rsidRDefault="00C56AB4" w:rsidP="00C56AB4">
      <w:pPr>
        <w:tabs>
          <w:tab w:val="left" w:pos="-540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02471">
        <w:rPr>
          <w:rFonts w:ascii="Times New Roman" w:hAnsi="Times New Roman" w:cs="Times New Roman"/>
          <w:sz w:val="28"/>
          <w:szCs w:val="28"/>
        </w:rPr>
        <w:t>Чуюнчинский</w:t>
      </w:r>
      <w:r w:rsidRPr="00C56A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C56AB4" w:rsidRPr="00C56AB4" w:rsidRDefault="00C56AB4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3073" w:rsidRDefault="00A83073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июня 2022года №89</w:t>
      </w:r>
    </w:p>
    <w:p w:rsidR="00CD2A96" w:rsidRPr="00CD2A96" w:rsidRDefault="00CD2A96" w:rsidP="00CD2A9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A9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A03FC7">
        <w:rPr>
          <w:rFonts w:ascii="Times New Roman" w:hAnsi="Times New Roman" w:cs="Times New Roman"/>
          <w:bCs/>
          <w:sz w:val="28"/>
          <w:szCs w:val="28"/>
        </w:rPr>
        <w:t>Порядка п</w:t>
      </w:r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ривлечения остатков средств с казначейских счетов на единый счет бюджета сельского поселения </w:t>
      </w:r>
      <w:r w:rsidR="00302471">
        <w:rPr>
          <w:rFonts w:ascii="Times New Roman" w:hAnsi="Times New Roman" w:cs="Times New Roman"/>
          <w:sz w:val="28"/>
          <w:szCs w:val="28"/>
        </w:rPr>
        <w:t>Чуюнчинский</w:t>
      </w:r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Республики Башкортостан и их возврата на казначейские счета, с которых они были ранее перечислены</w:t>
      </w:r>
    </w:p>
    <w:p w:rsidR="00CD2A96" w:rsidRPr="008A2D09" w:rsidRDefault="00CD2A96" w:rsidP="00CD2A96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3229" w:rsidRPr="00C56AB4" w:rsidRDefault="005117B6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3229" w:rsidRPr="00C56AB4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 от 30.03.2020 N 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администрация</w:t>
      </w:r>
      <w:proofErr w:type="gramEnd"/>
      <w:r w:rsidR="00FA3229" w:rsidRPr="00C56A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471">
        <w:rPr>
          <w:rFonts w:ascii="Times New Roman" w:hAnsi="Times New Roman" w:cs="Times New Roman"/>
          <w:sz w:val="28"/>
          <w:szCs w:val="28"/>
        </w:rPr>
        <w:t>Чуюнчинский</w:t>
      </w:r>
      <w:r w:rsidR="00C56AB4" w:rsidRPr="00C56A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56AB4" w:rsidRPr="00C56AB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A3229" w:rsidRPr="00C56AB4" w:rsidRDefault="00FA3229" w:rsidP="00C56AB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1. Утвердить Порядок привлечения остатков средств с казначейских счетов на единый счет бюджета сельского поселения </w:t>
      </w:r>
      <w:r w:rsidR="00302471">
        <w:rPr>
          <w:rFonts w:ascii="Times New Roman" w:hAnsi="Times New Roman" w:cs="Times New Roman"/>
          <w:sz w:val="28"/>
          <w:szCs w:val="28"/>
        </w:rPr>
        <w:t>Чуюнчинский</w:t>
      </w:r>
      <w:r w:rsidR="00C56AB4" w:rsidRPr="00C56A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56AB4" w:rsidRPr="00C56AB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и их возврата на казначейские счета, с которых они были ранее перечислены.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2. </w:t>
      </w:r>
      <w:r w:rsidR="00C56AB4" w:rsidRPr="00C56AB4">
        <w:rPr>
          <w:rFonts w:ascii="Times New Roman" w:hAnsi="Times New Roman" w:cs="Times New Roman"/>
          <w:noProof/>
          <w:sz w:val="28"/>
          <w:szCs w:val="28"/>
        </w:rPr>
        <w:t>Настоящее постановление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 и распространяется на правоотношения с 01 января 202</w:t>
      </w:r>
      <w:r w:rsidR="00C56AB4">
        <w:rPr>
          <w:rFonts w:ascii="Times New Roman" w:hAnsi="Times New Roman" w:cs="Times New Roman"/>
          <w:sz w:val="28"/>
          <w:szCs w:val="28"/>
        </w:rPr>
        <w:t>2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4. </w:t>
      </w:r>
      <w:r w:rsidR="00C56AB4" w:rsidRPr="00C56AB4">
        <w:rPr>
          <w:rFonts w:ascii="Times New Roman" w:hAnsi="Times New Roman" w:cs="Times New Roman"/>
          <w:sz w:val="28"/>
          <w:szCs w:val="28"/>
        </w:rPr>
        <w:t>Контроль над исполнением Постановления, оставляю за собой</w:t>
      </w:r>
      <w:r w:rsidR="00FA3229" w:rsidRPr="00C56AB4">
        <w:rPr>
          <w:rFonts w:ascii="Times New Roman" w:hAnsi="Times New Roman" w:cs="Times New Roman"/>
          <w:sz w:val="28"/>
          <w:szCs w:val="28"/>
        </w:rPr>
        <w:t>.</w:t>
      </w:r>
    </w:p>
    <w:p w:rsidR="00FA3229" w:rsidRPr="00C56AB4" w:rsidRDefault="00FA3229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415" w:rsidRPr="00C56AB4" w:rsidRDefault="00DD2415" w:rsidP="00C56AB4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5A0" w:rsidRPr="00C56AB4" w:rsidRDefault="002E2B64" w:rsidP="00C56AB4">
      <w:pPr>
        <w:tabs>
          <w:tab w:val="left" w:pos="709"/>
          <w:tab w:val="left" w:pos="4111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Глава сель</w:t>
      </w:r>
      <w:r w:rsidR="00DD2415" w:rsidRPr="00C56AB4">
        <w:rPr>
          <w:rFonts w:ascii="Times New Roman" w:hAnsi="Times New Roman" w:cs="Times New Roman"/>
          <w:sz w:val="28"/>
          <w:szCs w:val="28"/>
        </w:rPr>
        <w:t>ского поселения</w:t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302471">
        <w:rPr>
          <w:rFonts w:ascii="Times New Roman" w:hAnsi="Times New Roman" w:cs="Times New Roman"/>
          <w:sz w:val="28"/>
          <w:szCs w:val="28"/>
        </w:rPr>
        <w:t>С.Н.</w:t>
      </w:r>
      <w:r w:rsidR="00A83073">
        <w:rPr>
          <w:rFonts w:ascii="Times New Roman" w:hAnsi="Times New Roman" w:cs="Times New Roman"/>
          <w:sz w:val="28"/>
          <w:szCs w:val="28"/>
        </w:rPr>
        <w:t xml:space="preserve"> </w:t>
      </w:r>
      <w:r w:rsidR="00302471">
        <w:rPr>
          <w:rFonts w:ascii="Times New Roman" w:hAnsi="Times New Roman" w:cs="Times New Roman"/>
          <w:sz w:val="28"/>
          <w:szCs w:val="28"/>
        </w:rPr>
        <w:t>Никифоров</w:t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</w:p>
    <w:p w:rsidR="006465A0" w:rsidRPr="00C56AB4" w:rsidRDefault="006465A0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6465A0" w:rsidRDefault="006465A0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  <w:r w:rsidR="00302471">
        <w:rPr>
          <w:rFonts w:ascii="Times New Roman" w:hAnsi="Times New Roman" w:cs="Times New Roman"/>
          <w:sz w:val="24"/>
          <w:szCs w:val="24"/>
        </w:rPr>
        <w:t>Чуюнчинский</w:t>
      </w:r>
      <w:r w:rsidRPr="00C56AB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C56AB4" w:rsidRPr="00C56AB4" w:rsidRDefault="00A83073" w:rsidP="00C56AB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«7</w:t>
      </w:r>
      <w:r w:rsidR="00C56AB4" w:rsidRPr="00C56AB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 2022 г. N 89</w:t>
      </w:r>
      <w:bookmarkStart w:id="0" w:name="_GoBack"/>
      <w:bookmarkEnd w:id="0"/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</w:t>
      </w:r>
    </w:p>
    <w:p w:rsidR="006B4C17" w:rsidRPr="00C56AB4" w:rsidRDefault="00253BD8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Привлечения остатков средств с казначейских счетов на единый счет бюджета сельского поселения </w:t>
      </w:r>
      <w:r w:rsidR="00302471">
        <w:rPr>
          <w:rFonts w:ascii="Times New Roman" w:eastAsia="Times New Roman" w:hAnsi="Times New Roman" w:cs="Times New Roman"/>
          <w:sz w:val="24"/>
          <w:szCs w:val="24"/>
          <w:lang w:eastAsia="ar-SA"/>
        </w:rPr>
        <w:t>Чуюнчинский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</w:t>
      </w: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Башкортостан</w:t>
      </w: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их возврата на казначейские счета, с которых они были ранее перечислены</w:t>
      </w:r>
    </w:p>
    <w:p w:rsidR="00253BD8" w:rsidRPr="00C56AB4" w:rsidRDefault="00253BD8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2C20" w:rsidRPr="00C56AB4" w:rsidRDefault="00EE2C20" w:rsidP="00C56AB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91C53"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1. Общие положения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1.1. 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Порядок привлечения остатков средств с казначейских счетов на единый счет бюджета сельского поселения </w:t>
      </w:r>
      <w:r w:rsidR="00302471">
        <w:rPr>
          <w:rFonts w:ascii="Times New Roman" w:eastAsia="Times New Roman" w:hAnsi="Times New Roman" w:cs="Times New Roman"/>
          <w:sz w:val="24"/>
          <w:szCs w:val="24"/>
        </w:rPr>
        <w:t>Чуюнчинский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поселение) и их возврата на казначейские счета, с которых они были ранее перечислены (далее - Порядок), разработан в соответствии с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пунктами 10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13 статьи 236.1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от 06.10.2003 N 131-ФЗ "Об общих принципах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Федерации",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30.03.2020 N 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Уставом сельского поселения.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1.2. 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Порядок определяет общие положения о привлечении администрацией сельского поселения (далее - администрация) остатков средств с казначейских счетов на единый счет бюджета  сельского поселения (далее - бюджет поселения) и их возврате на казначейские счета, с которых они ранее были перечислены, условия и порядок привлечения остатков на единый счет бюджета поселения, условия и порядок возврата средств, привлеченных на единый счет бюджета поселения.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1.3. Остатки средств на единый счет бюджета поселения привлекаются за счет средств на казначейских счетах: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 для осуществления и отражения операций с денежными средствами, поступающими во временное распоряжение получателей средств бюджета поселения;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 для осуществления и отражения операций с денежными средствами бюд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 xml:space="preserve">жетных и автономных учреждений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 для осуществления и отражения операций с денежными средствами юридических лиц, не являющихся участниками бюджетного процесса,  бюджетными и автономными учреждениями  сельского поселения, источником финансового обеспечения которых являются средства бюджета сельского поселения.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1.4. Информационный обмен, предусмотренный настоящим Порядком, осуществляется в электронном виде с применением средств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под-писи.</w:t>
      </w:r>
    </w:p>
    <w:p w:rsidR="00C56AB4" w:rsidRDefault="00C56AB4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ED1" w:rsidRPr="00C56AB4" w:rsidRDefault="00591C53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2. Условия и порядок привлечения остатков средств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на единый счет бюджета поселения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2.1. 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обеспечивает привлечение остатков средств с казначейских счетов, указанных в пункте 1.3 настоящего Порядка, сложившихся после исполнения распоряжений о совершении казначейских платежей, представленных соответствующими прямыми участниками системы казначейских платежей в сроки, установленные Правилами организации и функционирования системы казначейских платежей, в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со статьей 242.7 Бюджетного кодекса Российской Федерации.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2.2. 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Объем привлекаемых средств с соответствующего казначейского счета определяется исходя из остатка средств на соответствующем казначейском счете по состоянию на 16-00 часов местного времени (в дни, непосредственно предшествующие выходным и нерабочим праздничным дням, - по состоянию на 15-00 часов местного времени) текущего рабочего дня, уменьшенного на сумму средств, необходимых для осуществления перечислений участников системы казначейских платежей на следующий за текущим рабочий день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представленных распоряжений о совершении казначейских платежей.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2.3. Администрация предоставляет в Управление Федерального казначейства по 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>Республике Б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ашкортостан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распоряжения о совершении казначейских платежей по привлечению остатков средств на единый счет бюджета поселения в срок не позднее 16-00 часов местного времени (в дни, непосредственно предшествующие выходным и нерабочим праздничным дням, - до 15-00 часов местного времени) текущего дня.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ED1" w:rsidRPr="00C56AB4" w:rsidRDefault="00591C53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3. Условия и порядок возврата средств, привлеченных на единый счет бюджета поселения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3.1. Администрацией осуществляется учет бюджетных средств в части сумм: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а) поступивших на единый счет бюджета поселения с казначейских счетов;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б) перечисленных с единого счета бюджета поселения на казначейские счета, с которых они были ранее привлечены.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3.2. Возврат привлеченных средств с единого счета бюджета поселения на казначейские счета, с которых они ранее были перечислены, осуществляется Администрацией при недостаточности средств на соответствующем казначейском счете, в объеме, обеспечивающем своевременное исполнение поступивших распоряжений о совершении казначейских платежей.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3.3. 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Администрация обеспечивает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 с соответствующего казначейского счета, а также при завершении текущего финансового года, но не позднее последнего рабочего дня текущего финансового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3.4. 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Перечисление средств с единого счета бюджета поселения на соответствующий казначейский счет осуществляется в пределах суммы, не превышающей разницу между объемом средств, привлеченных с казначейского счета на единый счет бюджета поселения, и объемом средств,  возвращенных с единого счета бюджета поселения на казначейский счет в течение текущего финансового года (далее – сумма остатков средств).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Объем средств, подлежащих возврату на казначейские счета с единого счета бюджета поселения не должен превышать суммы остатка средств по каждому казначейскому счету и рассчитывается исходя из суммы средств, подлежащих перечислению на следующий за текущим рабочим днем на основании распоряжений, представленных в Управление Федерального казначейства 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>по Республике Б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ашкортостан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соответствующими прямыми участниками системы казначейских платежей, уменьшенной на остаток средств на казначейских счетах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16-00 часов местного времени (в дни, непосредственно предшествующие выходным и нерабочим праздничным дням, - по состоянию на 15-00 часов местного времени) текущего рабочего дня.</w:t>
      </w:r>
    </w:p>
    <w:sectPr w:rsidR="00342ED1" w:rsidRPr="00C56AB4" w:rsidSect="00E13265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2613"/>
    <w:multiLevelType w:val="multilevel"/>
    <w:tmpl w:val="5F76C7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BE"/>
    <w:rsid w:val="0008651D"/>
    <w:rsid w:val="00176178"/>
    <w:rsid w:val="001C7B52"/>
    <w:rsid w:val="0020488E"/>
    <w:rsid w:val="00220711"/>
    <w:rsid w:val="00222321"/>
    <w:rsid w:val="00227CBE"/>
    <w:rsid w:val="00253BD8"/>
    <w:rsid w:val="0029131D"/>
    <w:rsid w:val="00293966"/>
    <w:rsid w:val="002B13CB"/>
    <w:rsid w:val="002C7FC1"/>
    <w:rsid w:val="002E2B64"/>
    <w:rsid w:val="00302471"/>
    <w:rsid w:val="00327C97"/>
    <w:rsid w:val="00342ED1"/>
    <w:rsid w:val="003C37BE"/>
    <w:rsid w:val="003E723E"/>
    <w:rsid w:val="005117B6"/>
    <w:rsid w:val="00591C53"/>
    <w:rsid w:val="00596ED6"/>
    <w:rsid w:val="005C7E18"/>
    <w:rsid w:val="005E4B86"/>
    <w:rsid w:val="006465A0"/>
    <w:rsid w:val="006909BB"/>
    <w:rsid w:val="006A6C3C"/>
    <w:rsid w:val="006B4C17"/>
    <w:rsid w:val="006F0401"/>
    <w:rsid w:val="00747039"/>
    <w:rsid w:val="007B021E"/>
    <w:rsid w:val="00821CBE"/>
    <w:rsid w:val="008F6631"/>
    <w:rsid w:val="0090010E"/>
    <w:rsid w:val="00A03FC7"/>
    <w:rsid w:val="00A13F39"/>
    <w:rsid w:val="00A83073"/>
    <w:rsid w:val="00B40600"/>
    <w:rsid w:val="00BB6D5A"/>
    <w:rsid w:val="00BD78CD"/>
    <w:rsid w:val="00C56AB4"/>
    <w:rsid w:val="00CD2A96"/>
    <w:rsid w:val="00D15040"/>
    <w:rsid w:val="00DD2415"/>
    <w:rsid w:val="00DD29CC"/>
    <w:rsid w:val="00E03806"/>
    <w:rsid w:val="00E13265"/>
    <w:rsid w:val="00E278E0"/>
    <w:rsid w:val="00E64863"/>
    <w:rsid w:val="00E719DB"/>
    <w:rsid w:val="00E728A9"/>
    <w:rsid w:val="00EE2C20"/>
    <w:rsid w:val="00F25034"/>
    <w:rsid w:val="00F9293E"/>
    <w:rsid w:val="00FA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2958-1D30-40D3-A9B2-6B044DE3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8</cp:revision>
  <cp:lastPrinted>2022-04-01T04:20:00Z</cp:lastPrinted>
  <dcterms:created xsi:type="dcterms:W3CDTF">2022-03-29T08:42:00Z</dcterms:created>
  <dcterms:modified xsi:type="dcterms:W3CDTF">2022-06-08T06:45:00Z</dcterms:modified>
</cp:coreProperties>
</file>