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4E" w:rsidRDefault="00407C4E">
      <w:pPr>
        <w:framePr w:hSpace="141" w:wrap="around" w:vAnchor="text" w:hAnchor="page" w:x="5296" w:y="-131"/>
      </w:pPr>
      <w:r>
        <w:t xml:space="preserve">  </w:t>
      </w:r>
    </w:p>
    <w:p w:rsidR="00407C4E" w:rsidRDefault="00803D96">
      <w:pPr>
        <w:spacing w:line="200" w:lineRule="atLeast"/>
        <w:rPr>
          <w:rFonts w:ascii="Arial New Bash" w:hAnsi="Arial New Bash"/>
          <w:sz w:val="26"/>
        </w:rPr>
        <w:sectPr w:rsidR="00407C4E" w:rsidSect="002B04AD">
          <w:pgSz w:w="11907" w:h="16840" w:code="9"/>
          <w:pgMar w:top="851" w:right="851" w:bottom="851" w:left="1701" w:header="720" w:footer="720" w:gutter="0"/>
          <w:cols w:num="2" w:space="0"/>
        </w:sectPr>
      </w:pPr>
      <w:r>
        <w:rPr>
          <w:noProof/>
          <w:sz w:val="20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100330</wp:posOffset>
            </wp:positionV>
            <wp:extent cx="1081405" cy="1342390"/>
            <wp:effectExtent l="0" t="0" r="4445" b="0"/>
            <wp:wrapSquare wrapText="bothSides"/>
            <wp:docPr id="9" name="Рисунок 9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B59" w:rsidRDefault="00DB3B59" w:rsidP="00DB3B59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DB3B59" w:rsidRDefault="00DB3B59" w:rsidP="00DB3B59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DB3B59" w:rsidRDefault="00DB3B59" w:rsidP="00DB3B59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DB3B59" w:rsidRDefault="00DB0BC9" w:rsidP="00DB3B59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 w:rsidR="00DB3B59">
        <w:rPr>
          <w:rFonts w:ascii="Arial New Bash" w:hAnsi="Arial New Bash"/>
          <w:sz w:val="26"/>
        </w:rPr>
        <w:t xml:space="preserve"> </w:t>
      </w:r>
      <w:proofErr w:type="spellStart"/>
      <w:r w:rsidR="00DB3B59">
        <w:rPr>
          <w:rFonts w:ascii="Arial New Bash" w:hAnsi="Arial New Bash"/>
          <w:sz w:val="26"/>
        </w:rPr>
        <w:t>ауыл</w:t>
      </w:r>
      <w:proofErr w:type="spellEnd"/>
      <w:r w:rsidR="00DB3B59">
        <w:rPr>
          <w:rFonts w:ascii="Arial New Bash" w:hAnsi="Arial New Bash"/>
          <w:sz w:val="26"/>
        </w:rPr>
        <w:t xml:space="preserve"> Советы</w:t>
      </w:r>
    </w:p>
    <w:p w:rsidR="00DB3B59" w:rsidRDefault="00DB3B59" w:rsidP="00DB3B59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DB3B59" w:rsidRDefault="00DB3B59" w:rsidP="00DB3B59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DB3B59" w:rsidRDefault="00DB3B59" w:rsidP="00DB3B59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2B04AD" w:rsidRDefault="00BB51CB" w:rsidP="00DB3B59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</w:t>
      </w:r>
      <w:r w:rsidR="00DB3B59" w:rsidRPr="00DB0BC9">
        <w:rPr>
          <w:rFonts w:ascii="Arial New Bash" w:hAnsi="Arial New Bash"/>
          <w:sz w:val="16"/>
          <w:szCs w:val="16"/>
        </w:rPr>
        <w:t>45341</w:t>
      </w:r>
      <w:r w:rsidR="00DB0BC9" w:rsidRPr="00DB0BC9">
        <w:rPr>
          <w:rFonts w:ascii="Arial New Bash" w:hAnsi="Arial New Bash"/>
          <w:sz w:val="16"/>
          <w:szCs w:val="16"/>
        </w:rPr>
        <w:t>1</w:t>
      </w:r>
      <w:r w:rsidR="00DB3B59" w:rsidRPr="00DB0BC9">
        <w:rPr>
          <w:rFonts w:ascii="Arial New Bash" w:hAnsi="Arial New Bash"/>
          <w:sz w:val="16"/>
          <w:szCs w:val="16"/>
        </w:rPr>
        <w:t xml:space="preserve">, </w:t>
      </w:r>
      <w:proofErr w:type="spellStart"/>
      <w:r w:rsidR="00DB3B59" w:rsidRPr="00DB0BC9">
        <w:rPr>
          <w:rFonts w:ascii="Arial New Bash" w:hAnsi="Arial New Bash"/>
          <w:sz w:val="16"/>
          <w:szCs w:val="16"/>
        </w:rPr>
        <w:t>Д</w:t>
      </w:r>
      <w:r w:rsidR="00DB3B59" w:rsidRPr="00DB0BC9">
        <w:rPr>
          <w:rFonts w:ascii="Arial" w:hAnsi="Arial" w:cs="Arial"/>
          <w:sz w:val="16"/>
          <w:szCs w:val="16"/>
        </w:rPr>
        <w:t>əү</w:t>
      </w:r>
      <w:proofErr w:type="gramStart"/>
      <w:r w:rsidR="00DB3B59" w:rsidRPr="00DB0BC9">
        <w:rPr>
          <w:rFonts w:ascii="Arial" w:hAnsi="Arial" w:cs="Arial"/>
          <w:sz w:val="16"/>
          <w:szCs w:val="16"/>
        </w:rPr>
        <w:t>л</w:t>
      </w:r>
      <w:proofErr w:type="gramEnd"/>
      <w:r w:rsidR="00DB3B59"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="00DB3B59" w:rsidRPr="00DB0BC9">
        <w:rPr>
          <w:rFonts w:ascii="Arial New Bash" w:hAnsi="Arial New Bash"/>
          <w:sz w:val="16"/>
          <w:szCs w:val="16"/>
        </w:rPr>
        <w:t xml:space="preserve"> районы, </w:t>
      </w:r>
      <w:r w:rsidR="00DB0BC9" w:rsidRPr="00DB0BC9">
        <w:rPr>
          <w:rFonts w:ascii="Arial" w:hAnsi="Arial" w:cs="Arial"/>
          <w:sz w:val="16"/>
          <w:szCs w:val="16"/>
        </w:rPr>
        <w:t>Ивановка</w:t>
      </w:r>
      <w:r w:rsidR="00DB3B59" w:rsidRPr="00DB0BC9">
        <w:rPr>
          <w:rFonts w:ascii="Arial New Bash" w:hAnsi="Arial New Bash"/>
          <w:sz w:val="16"/>
          <w:szCs w:val="16"/>
        </w:rPr>
        <w:t xml:space="preserve"> а.,</w:t>
      </w:r>
    </w:p>
    <w:p w:rsidR="00DB3B59" w:rsidRPr="00DB0BC9" w:rsidRDefault="002B04AD" w:rsidP="00DB3B59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</w:t>
      </w:r>
      <w:r w:rsidR="00BB51CB">
        <w:rPr>
          <w:rFonts w:ascii="Arial New Bash" w:hAnsi="Arial New Bash"/>
          <w:sz w:val="16"/>
          <w:szCs w:val="16"/>
        </w:rPr>
        <w:t xml:space="preserve">                   </w:t>
      </w:r>
      <w:r>
        <w:rPr>
          <w:rFonts w:ascii="Arial New Bash" w:hAnsi="Arial New Bash"/>
          <w:sz w:val="16"/>
          <w:szCs w:val="16"/>
        </w:rPr>
        <w:t xml:space="preserve"> </w:t>
      </w:r>
      <w:r w:rsidR="00DB0BC9" w:rsidRPr="00DB0BC9">
        <w:rPr>
          <w:rFonts w:ascii="Arial" w:hAnsi="Arial" w:cs="Arial"/>
          <w:sz w:val="16"/>
          <w:szCs w:val="16"/>
        </w:rPr>
        <w:t>Гаршин</w:t>
      </w:r>
      <w:r w:rsidR="00DB3B59"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="00DB3B59"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="00DB3B59" w:rsidRPr="00DB0BC9">
        <w:rPr>
          <w:rFonts w:ascii="Arial New Bash" w:hAnsi="Arial New Bash"/>
          <w:sz w:val="16"/>
          <w:szCs w:val="16"/>
        </w:rPr>
        <w:t xml:space="preserve">., </w:t>
      </w:r>
      <w:r w:rsidR="00DB0BC9" w:rsidRPr="00DB0BC9">
        <w:rPr>
          <w:rFonts w:ascii="Arial New Bash" w:hAnsi="Arial New Bash"/>
          <w:sz w:val="16"/>
          <w:szCs w:val="16"/>
        </w:rPr>
        <w:t>79</w:t>
      </w:r>
    </w:p>
    <w:p w:rsidR="005D0F29" w:rsidRDefault="003A5D67" w:rsidP="005D0F29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5D0F29" w:rsidRDefault="00DB3B59" w:rsidP="005D0F29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 xml:space="preserve">сельского поселения </w:t>
      </w:r>
      <w:proofErr w:type="gramStart"/>
      <w:r w:rsidR="00DB0BC9">
        <w:rPr>
          <w:rFonts w:ascii="Arial New Bash" w:hAnsi="Arial New Bash"/>
          <w:sz w:val="26"/>
        </w:rPr>
        <w:t>Ивановский</w:t>
      </w:r>
      <w:proofErr w:type="gramEnd"/>
      <w:r w:rsidR="005D0F29">
        <w:rPr>
          <w:rFonts w:ascii="Arial New Bash" w:hAnsi="Arial New Bash"/>
          <w:sz w:val="26"/>
        </w:rPr>
        <w:t xml:space="preserve"> сельсовет</w:t>
      </w:r>
    </w:p>
    <w:p w:rsidR="005D0F29" w:rsidRDefault="005D0F29" w:rsidP="005D0F29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5D0F29" w:rsidRDefault="005D0F29" w:rsidP="005D0F29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5D0F29" w:rsidRDefault="005D0F29" w:rsidP="005D0F29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5D0F29" w:rsidRDefault="005D0F29" w:rsidP="005D0F29">
      <w:pPr>
        <w:jc w:val="right"/>
        <w:rPr>
          <w:rFonts w:ascii="Arial New Bash" w:hAnsi="Arial New Bash"/>
          <w:sz w:val="16"/>
        </w:rPr>
      </w:pPr>
    </w:p>
    <w:p w:rsidR="005D0F29" w:rsidRDefault="005D0F29" w:rsidP="005D0F29">
      <w:pPr>
        <w:jc w:val="right"/>
        <w:rPr>
          <w:rFonts w:ascii="Arial New Bash" w:hAnsi="Arial New Bash"/>
          <w:sz w:val="16"/>
        </w:rPr>
      </w:pPr>
    </w:p>
    <w:p w:rsidR="005D0F29" w:rsidRPr="00DB0BC9" w:rsidRDefault="00DB3B59" w:rsidP="002B04AD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</w:t>
      </w:r>
      <w:r w:rsidR="00BB51CB">
        <w:rPr>
          <w:rFonts w:ascii="Arial New Bash" w:hAnsi="Arial New Bash"/>
          <w:sz w:val="16"/>
          <w:szCs w:val="16"/>
        </w:rPr>
        <w:t xml:space="preserve">                 </w:t>
      </w:r>
      <w:r w:rsidRPr="00DB0BC9">
        <w:rPr>
          <w:rFonts w:ascii="Arial New Bash" w:hAnsi="Arial New Bash"/>
          <w:sz w:val="16"/>
          <w:szCs w:val="16"/>
        </w:rPr>
        <w:t>45341</w:t>
      </w:r>
      <w:r w:rsidR="00DB0BC9" w:rsidRPr="00DB0BC9">
        <w:rPr>
          <w:rFonts w:ascii="Arial New Bash" w:hAnsi="Arial New Bash"/>
          <w:sz w:val="16"/>
          <w:szCs w:val="16"/>
        </w:rPr>
        <w:t>1</w:t>
      </w:r>
      <w:r w:rsidR="005D0F29" w:rsidRPr="00DB0BC9">
        <w:rPr>
          <w:rFonts w:ascii="Arial New Bash" w:hAnsi="Arial New Bash"/>
          <w:sz w:val="16"/>
          <w:szCs w:val="16"/>
        </w:rPr>
        <w:t xml:space="preserve">, Давлекановский район, </w:t>
      </w:r>
      <w:proofErr w:type="spellStart"/>
      <w:r w:rsidR="00DB0BC9"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="00DB0BC9" w:rsidRPr="00DB0BC9">
        <w:rPr>
          <w:rFonts w:ascii="Arial New Bash" w:hAnsi="Arial New Bash"/>
          <w:sz w:val="16"/>
          <w:szCs w:val="16"/>
        </w:rPr>
        <w:t>.И</w:t>
      </w:r>
      <w:proofErr w:type="gramEnd"/>
      <w:r w:rsidR="00DB0BC9"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407C4E" w:rsidRPr="00DB0BC9" w:rsidRDefault="005D0F29" w:rsidP="002B04AD">
      <w:pPr>
        <w:ind w:left="-284"/>
        <w:jc w:val="center"/>
        <w:rPr>
          <w:rFonts w:ascii="Arial New Bash" w:hAnsi="Arial New Bash"/>
          <w:sz w:val="16"/>
          <w:szCs w:val="16"/>
        </w:rPr>
        <w:sectPr w:rsidR="00407C4E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</w:t>
      </w:r>
      <w:r w:rsidR="00DB3B59" w:rsidRPr="00DB0BC9">
        <w:rPr>
          <w:rFonts w:ascii="Arial New Bash" w:hAnsi="Arial New Bash"/>
          <w:sz w:val="16"/>
          <w:szCs w:val="16"/>
        </w:rPr>
        <w:t xml:space="preserve">                  ул.</w:t>
      </w:r>
      <w:r w:rsidR="002B04AD">
        <w:rPr>
          <w:rFonts w:ascii="Arial New Bash" w:hAnsi="Arial New Bash"/>
          <w:sz w:val="16"/>
          <w:szCs w:val="16"/>
        </w:rPr>
        <w:t xml:space="preserve"> </w:t>
      </w:r>
      <w:r w:rsidR="00DB0BC9" w:rsidRPr="00DB0BC9">
        <w:rPr>
          <w:rFonts w:ascii="Arial New Bash" w:hAnsi="Arial New Bash"/>
          <w:sz w:val="16"/>
          <w:szCs w:val="16"/>
        </w:rPr>
        <w:t>Гаршина</w:t>
      </w:r>
      <w:r w:rsidR="00DB3B59" w:rsidRPr="00DB0BC9">
        <w:rPr>
          <w:rFonts w:ascii="Arial New Bash" w:hAnsi="Arial New Bash"/>
          <w:sz w:val="16"/>
          <w:szCs w:val="16"/>
        </w:rPr>
        <w:t>,</w:t>
      </w:r>
      <w:r w:rsidR="00DB0BC9" w:rsidRPr="00DB0BC9">
        <w:rPr>
          <w:rFonts w:ascii="Arial New Bash" w:hAnsi="Arial New Bash"/>
          <w:sz w:val="16"/>
          <w:szCs w:val="16"/>
        </w:rPr>
        <w:t>79</w:t>
      </w:r>
    </w:p>
    <w:p w:rsidR="00407C4E" w:rsidRDefault="00BB51CB" w:rsidP="002B04AD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 xml:space="preserve">  </w:t>
      </w:r>
    </w:p>
    <w:p w:rsidR="002B04AD" w:rsidRDefault="00803D96" w:rsidP="002B04AD">
      <w:pPr>
        <w:rPr>
          <w:rFonts w:asciiTheme="minorHAnsi" w:hAnsiTheme="minorHAnsi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63093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5jGAIAADQEAAAOAAAAZHJzL2Uyb0RvYy54bWysU8GO2jAQvVfqP1i+QxJIKU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" o:allowincell="f" strokeweight="3pt">
                <v:stroke linestyle="thinThin"/>
              </v:line>
            </w:pict>
          </mc:Fallback>
        </mc:AlternateContent>
      </w:r>
      <w:r w:rsidR="00376DB7">
        <w:t xml:space="preserve"> </w:t>
      </w:r>
    </w:p>
    <w:p w:rsidR="00AC40F1" w:rsidRDefault="00C670AD" w:rsidP="00C670AD">
      <w:pPr>
        <w:spacing w:line="360" w:lineRule="auto"/>
        <w:jc w:val="both"/>
        <w:rPr>
          <w:rFonts w:ascii="Times New Roman" w:hAnsi="Times New Roman"/>
          <w:szCs w:val="28"/>
        </w:rPr>
      </w:pPr>
      <w:proofErr w:type="gramStart"/>
      <w:r w:rsidRPr="00C670AD">
        <w:rPr>
          <w:rFonts w:ascii="Arial New Bash" w:hAnsi="Arial New Bash"/>
          <w:b/>
          <w:szCs w:val="28"/>
        </w:rPr>
        <w:t xml:space="preserve">[АРАР   </w:t>
      </w:r>
      <w:r w:rsidRPr="00C670AD">
        <w:rPr>
          <w:rFonts w:ascii="Arial New Bash" w:hAnsi="Arial New Bash"/>
          <w:b/>
          <w:szCs w:val="28"/>
        </w:rPr>
        <w:tab/>
        <w:t xml:space="preserve">       </w:t>
      </w:r>
      <w:r w:rsidRPr="00C670AD">
        <w:rPr>
          <w:rFonts w:ascii="Arial New Bash" w:hAnsi="Arial New Bash"/>
          <w:szCs w:val="28"/>
        </w:rPr>
        <w:tab/>
        <w:t xml:space="preserve">  </w:t>
      </w:r>
      <w:r w:rsidRPr="00C670AD">
        <w:rPr>
          <w:rFonts w:ascii="Arial New Bash" w:hAnsi="Arial New Bash"/>
          <w:szCs w:val="28"/>
        </w:rPr>
        <w:tab/>
        <w:t xml:space="preserve">   </w:t>
      </w:r>
      <w:r w:rsidRPr="00C670AD">
        <w:rPr>
          <w:rFonts w:ascii="Arial New Bash" w:hAnsi="Arial New Bash"/>
          <w:szCs w:val="28"/>
        </w:rPr>
        <w:tab/>
        <w:t xml:space="preserve">   </w:t>
      </w:r>
      <w:r w:rsidR="00AC40F1">
        <w:rPr>
          <w:rFonts w:ascii="Times New Roman" w:hAnsi="Times New Roman"/>
          <w:b/>
          <w:szCs w:val="28"/>
        </w:rPr>
        <w:t>№ 0</w:t>
      </w:r>
      <w:r w:rsidR="005157B3">
        <w:rPr>
          <w:rFonts w:ascii="Times New Roman" w:hAnsi="Times New Roman"/>
          <w:b/>
          <w:szCs w:val="28"/>
        </w:rPr>
        <w:t>8</w:t>
      </w:r>
      <w:r w:rsidRPr="00C670AD">
        <w:rPr>
          <w:rFonts w:ascii="Times New Roman" w:hAnsi="Times New Roman"/>
          <w:b/>
          <w:szCs w:val="28"/>
        </w:rPr>
        <w:t xml:space="preserve"> </w:t>
      </w:r>
      <w:r w:rsidRPr="00C670AD">
        <w:rPr>
          <w:rFonts w:ascii="Times New Roman" w:hAnsi="Times New Roman"/>
          <w:szCs w:val="28"/>
        </w:rPr>
        <w:t xml:space="preserve">                     </w:t>
      </w:r>
      <w:r w:rsidRPr="00C670AD">
        <w:rPr>
          <w:rFonts w:ascii="Times New Roman" w:hAnsi="Times New Roman"/>
          <w:b/>
          <w:szCs w:val="28"/>
        </w:rPr>
        <w:t>ПОСТАНОВЛЕНИЕ</w:t>
      </w:r>
      <w:r w:rsidRPr="00C670AD">
        <w:rPr>
          <w:rFonts w:ascii="Times New Roman" w:hAnsi="Times New Roman"/>
          <w:szCs w:val="28"/>
        </w:rPr>
        <w:t xml:space="preserve"> </w:t>
      </w:r>
      <w:proofErr w:type="gramEnd"/>
    </w:p>
    <w:p w:rsidR="00C670AD" w:rsidRPr="00C670AD" w:rsidRDefault="00C670AD" w:rsidP="00C670AD">
      <w:pPr>
        <w:spacing w:line="360" w:lineRule="auto"/>
        <w:jc w:val="both"/>
        <w:rPr>
          <w:rFonts w:ascii="Times New Roman" w:hAnsi="Times New Roman"/>
          <w:b/>
          <w:szCs w:val="28"/>
        </w:rPr>
      </w:pPr>
      <w:r w:rsidRPr="00C670AD">
        <w:rPr>
          <w:rFonts w:ascii="Times New Roman" w:hAnsi="Times New Roman"/>
          <w:szCs w:val="28"/>
        </w:rPr>
        <w:t>«</w:t>
      </w:r>
      <w:r w:rsidR="00E203F1">
        <w:rPr>
          <w:rFonts w:ascii="Times New Roman" w:hAnsi="Times New Roman"/>
          <w:szCs w:val="28"/>
        </w:rPr>
        <w:t>11</w:t>
      </w:r>
      <w:r w:rsidRPr="00C670AD">
        <w:rPr>
          <w:rFonts w:ascii="Times New Roman" w:hAnsi="Times New Roman"/>
          <w:szCs w:val="28"/>
        </w:rPr>
        <w:t>» март  2020 й.</w:t>
      </w:r>
      <w:r w:rsidRPr="00C670AD">
        <w:rPr>
          <w:rFonts w:ascii="Times New Roman" w:hAnsi="Times New Roman"/>
          <w:szCs w:val="28"/>
        </w:rPr>
        <w:tab/>
        <w:t xml:space="preserve">                                                          «</w:t>
      </w:r>
      <w:r w:rsidR="00E203F1">
        <w:rPr>
          <w:rFonts w:ascii="Times New Roman" w:hAnsi="Times New Roman"/>
          <w:szCs w:val="28"/>
        </w:rPr>
        <w:t>11</w:t>
      </w:r>
      <w:r w:rsidRPr="00C670AD">
        <w:rPr>
          <w:rFonts w:ascii="Times New Roman" w:hAnsi="Times New Roman"/>
          <w:szCs w:val="28"/>
        </w:rPr>
        <w:t>» марта  2020 г.</w:t>
      </w:r>
    </w:p>
    <w:p w:rsidR="00C670AD" w:rsidRPr="00C670AD" w:rsidRDefault="00C670AD" w:rsidP="00C670AD">
      <w:pPr>
        <w:ind w:left="142"/>
        <w:rPr>
          <w:rFonts w:ascii="Calibri" w:hAnsi="Calibri"/>
        </w:rPr>
      </w:pPr>
    </w:p>
    <w:p w:rsidR="005157B3" w:rsidRDefault="005157B3" w:rsidP="005157B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  <w:r>
        <w:rPr>
          <w:rFonts w:ascii="Times New Roman" w:eastAsia="Calibri" w:hAnsi="Times New Roman"/>
          <w:b/>
          <w:szCs w:val="28"/>
          <w:lang w:eastAsia="en-US"/>
        </w:rPr>
        <w:t>Об утверждении нормативной стоимости (единичных расценок)</w:t>
      </w:r>
    </w:p>
    <w:p w:rsidR="005157B3" w:rsidRDefault="005157B3" w:rsidP="005157B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  <w:r>
        <w:rPr>
          <w:rFonts w:ascii="Times New Roman" w:eastAsia="Calibri" w:hAnsi="Times New Roman"/>
          <w:b/>
          <w:szCs w:val="28"/>
          <w:lang w:eastAsia="en-US"/>
        </w:rPr>
        <w:t>работ по текущему и капитальному ремонту сетей уличного освещения</w:t>
      </w:r>
    </w:p>
    <w:p w:rsidR="005157B3" w:rsidRDefault="005157B3" w:rsidP="005157B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  <w:r>
        <w:rPr>
          <w:rFonts w:ascii="Times New Roman" w:eastAsia="Calibri" w:hAnsi="Times New Roman"/>
          <w:b/>
          <w:szCs w:val="28"/>
          <w:lang w:eastAsia="en-US"/>
        </w:rPr>
        <w:t>населенных пунктов муниципального образования, при реализации мероприятий по улучшению систем наружного освещения в 2019-2020 гг.</w:t>
      </w:r>
    </w:p>
    <w:p w:rsidR="005157B3" w:rsidRDefault="005157B3" w:rsidP="005157B3">
      <w:pPr>
        <w:jc w:val="center"/>
        <w:rPr>
          <w:rFonts w:ascii="Times New Roman" w:eastAsia="Calibri" w:hAnsi="Times New Roman"/>
          <w:szCs w:val="28"/>
          <w:lang w:eastAsia="en-US"/>
        </w:rPr>
      </w:pPr>
    </w:p>
    <w:p w:rsidR="005157B3" w:rsidRDefault="005157B3" w:rsidP="005157B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5157B3" w:rsidRDefault="005157B3" w:rsidP="005157B3">
      <w:pPr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ab/>
      </w:r>
      <w:proofErr w:type="gramStart"/>
      <w:r>
        <w:rPr>
          <w:rFonts w:ascii="Times New Roman" w:eastAsia="Calibri" w:hAnsi="Times New Roman"/>
          <w:szCs w:val="28"/>
          <w:lang w:eastAsia="en-US"/>
        </w:rPr>
        <w:t>В целях эффективного использования бюджетных средств сельского поселения Ивановский сельсовет муниципального района Давлекановский район Республики Башкортостан, в соответствии с Федеральным законом от 06.10.2003 г. № 131-ФЗ «Об общих принципах организации местного самоуправления в Российской Федерации», на основании постановления Правительства Республики Башкортостан от 1801.2019 г. № 25 «Об улучшении систем наружного освещения населенных пунктов Республики Башкортостан»,</w:t>
      </w:r>
      <w:proofErr w:type="gramEnd"/>
    </w:p>
    <w:p w:rsidR="005157B3" w:rsidRDefault="005157B3" w:rsidP="005157B3">
      <w:pPr>
        <w:jc w:val="center"/>
        <w:rPr>
          <w:rFonts w:ascii="Times New Roman" w:eastAsia="Calibri" w:hAnsi="Times New Roman"/>
          <w:szCs w:val="28"/>
          <w:lang w:eastAsia="en-US"/>
        </w:rPr>
      </w:pPr>
    </w:p>
    <w:p w:rsidR="005157B3" w:rsidRDefault="005157B3" w:rsidP="005157B3">
      <w:pPr>
        <w:jc w:val="center"/>
        <w:rPr>
          <w:rFonts w:ascii="Times New Roman" w:eastAsia="Calibri" w:hAnsi="Times New Roman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/>
          <w:szCs w:val="28"/>
          <w:lang w:eastAsia="en-US"/>
        </w:rPr>
        <w:t xml:space="preserve"> о с т а н о в л я ю:</w:t>
      </w:r>
    </w:p>
    <w:p w:rsidR="005157B3" w:rsidRDefault="005157B3" w:rsidP="005157B3">
      <w:pPr>
        <w:jc w:val="center"/>
        <w:rPr>
          <w:rFonts w:ascii="Times New Roman" w:eastAsia="Calibri" w:hAnsi="Times New Roman"/>
          <w:szCs w:val="28"/>
          <w:lang w:eastAsia="en-US"/>
        </w:rPr>
      </w:pPr>
    </w:p>
    <w:p w:rsidR="005157B3" w:rsidRDefault="005157B3" w:rsidP="005157B3">
      <w:pPr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ab/>
      </w:r>
      <w:proofErr w:type="gramStart"/>
      <w:r>
        <w:rPr>
          <w:rFonts w:ascii="Times New Roman" w:eastAsia="Calibri" w:hAnsi="Times New Roman"/>
          <w:szCs w:val="28"/>
          <w:lang w:eastAsia="en-US"/>
        </w:rPr>
        <w:t xml:space="preserve">1.Утвердить отсутствие необходимости проведения проверки сметной стоимости капитального ремонта, так как, в соответствии с пунктом 8 Порядка предоставления субсидий бюджетам муниципальных районов и городских округов Республики Башкортостан из бюджета Республики Башкортостан на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софинансирование</w:t>
      </w:r>
      <w:proofErr w:type="spellEnd"/>
      <w:r>
        <w:rPr>
          <w:rFonts w:ascii="Times New Roman" w:eastAsia="Calibri" w:hAnsi="Times New Roman"/>
          <w:szCs w:val="28"/>
          <w:lang w:eastAsia="en-US"/>
        </w:rPr>
        <w:t xml:space="preserve"> мероприятий по улучшению систем наружного освещения населенных пунктов Республики Башкортостан, разработана сметная документация на основании «типовой сметы» на мероприятия по улучшению систем наружного освещения, рекомендованной Министерством</w:t>
      </w:r>
      <w:proofErr w:type="gramEnd"/>
      <w:r>
        <w:rPr>
          <w:rFonts w:ascii="Times New Roman" w:eastAsia="Calibri" w:hAnsi="Times New Roman"/>
          <w:szCs w:val="28"/>
          <w:lang w:eastAsia="en-US"/>
        </w:rPr>
        <w:t xml:space="preserve"> жилищно-коммунального хозяйства Республики Башкортостан. Данная сметная документация соответствует сметным расчетам «типовой сметы» на мероприятия по улучшению систем наружного освещения, рекомендованной Министерством жилищно-коммунального хозяйства Республики Башкортостан.</w:t>
      </w:r>
    </w:p>
    <w:p w:rsidR="005157B3" w:rsidRDefault="005157B3" w:rsidP="005157B3">
      <w:pPr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ab/>
      </w:r>
      <w:proofErr w:type="gramStart"/>
      <w:r>
        <w:rPr>
          <w:rFonts w:ascii="Times New Roman" w:eastAsia="Calibri" w:hAnsi="Times New Roman"/>
          <w:szCs w:val="28"/>
          <w:lang w:eastAsia="en-US"/>
        </w:rPr>
        <w:t>2.Утвердить сводный сметный расчет стоимости строительства по объекту «Проведение работ по благоустройству систем наружного освещения в сельском поселении Ивановский сельсовет муниципального района Давлекановский район Республики Башкортостан» в сумме:</w:t>
      </w:r>
      <w:proofErr w:type="gramEnd"/>
    </w:p>
    <w:p w:rsidR="005157B3" w:rsidRDefault="005157B3" w:rsidP="005157B3">
      <w:pPr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lastRenderedPageBreak/>
        <w:tab/>
        <w:t>- в ценах 2001 года (без НДС) – всего 11 747,86 тыс. руб.;</w:t>
      </w:r>
    </w:p>
    <w:p w:rsidR="005157B3" w:rsidRDefault="005157B3" w:rsidP="005157B3">
      <w:pPr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ab/>
        <w:t>- в текущих ценах 2019 года (с НДС) – всего 87 827,00 тыс. руб.</w:t>
      </w:r>
    </w:p>
    <w:p w:rsidR="005157B3" w:rsidRDefault="005157B3" w:rsidP="005157B3">
      <w:pPr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ab/>
        <w:t xml:space="preserve">3. </w:t>
      </w:r>
      <w:proofErr w:type="gramStart"/>
      <w:r>
        <w:rPr>
          <w:rFonts w:ascii="Times New Roman" w:eastAsia="Calibri" w:hAnsi="Times New Roman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157B3" w:rsidRDefault="005157B3" w:rsidP="005157B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5157B3" w:rsidRDefault="005157B3" w:rsidP="005157B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5157B3" w:rsidRDefault="005157B3" w:rsidP="005157B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5157B3" w:rsidRDefault="005157B3" w:rsidP="005157B3">
      <w:pPr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Глава администрации                                                                    В.И.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Никульшин</w:t>
      </w:r>
      <w:proofErr w:type="spellEnd"/>
    </w:p>
    <w:p w:rsidR="005157B3" w:rsidRDefault="005157B3" w:rsidP="005157B3">
      <w:pPr>
        <w:ind w:firstLine="708"/>
        <w:jc w:val="both"/>
        <w:rPr>
          <w:rFonts w:ascii="Times New Roman" w:hAnsi="Times New Roman"/>
          <w:szCs w:val="28"/>
        </w:rPr>
      </w:pPr>
    </w:p>
    <w:p w:rsidR="005157B3" w:rsidRDefault="005157B3" w:rsidP="005157B3">
      <w:pPr>
        <w:rPr>
          <w:rFonts w:ascii="Times New Roman" w:hAnsi="Times New Roman"/>
          <w:sz w:val="24"/>
          <w:szCs w:val="24"/>
        </w:rPr>
      </w:pPr>
    </w:p>
    <w:p w:rsidR="005157B3" w:rsidRDefault="005157B3" w:rsidP="005157B3">
      <w:pPr>
        <w:rPr>
          <w:rFonts w:ascii="Calibri" w:hAnsi="Calibr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5157B3" w:rsidRDefault="00E203F1" w:rsidP="00E203F1">
      <w:pPr>
        <w:tabs>
          <w:tab w:val="left" w:pos="577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157B3" w:rsidRDefault="005157B3" w:rsidP="00E203F1">
      <w:pPr>
        <w:tabs>
          <w:tab w:val="left" w:pos="5772"/>
        </w:tabs>
        <w:rPr>
          <w:rFonts w:asciiTheme="minorHAnsi" w:hAnsiTheme="minorHAnsi"/>
        </w:rPr>
      </w:pPr>
    </w:p>
    <w:p w:rsidR="005157B3" w:rsidRDefault="005157B3" w:rsidP="00E203F1">
      <w:pPr>
        <w:tabs>
          <w:tab w:val="left" w:pos="5772"/>
        </w:tabs>
        <w:rPr>
          <w:rFonts w:asciiTheme="minorHAnsi" w:hAnsiTheme="minorHAnsi"/>
        </w:rPr>
      </w:pPr>
    </w:p>
    <w:p w:rsidR="005157B3" w:rsidRDefault="005157B3" w:rsidP="00E203F1">
      <w:pPr>
        <w:tabs>
          <w:tab w:val="left" w:pos="5772"/>
        </w:tabs>
        <w:rPr>
          <w:rFonts w:asciiTheme="minorHAnsi" w:hAnsiTheme="minorHAnsi"/>
        </w:rPr>
      </w:pPr>
    </w:p>
    <w:p w:rsidR="005157B3" w:rsidRDefault="005157B3" w:rsidP="00E203F1">
      <w:pPr>
        <w:tabs>
          <w:tab w:val="left" w:pos="5772"/>
        </w:tabs>
        <w:rPr>
          <w:rFonts w:asciiTheme="minorHAnsi" w:hAnsiTheme="minorHAnsi"/>
        </w:rPr>
      </w:pPr>
    </w:p>
    <w:p w:rsidR="005157B3" w:rsidRDefault="005157B3" w:rsidP="00E203F1">
      <w:pPr>
        <w:tabs>
          <w:tab w:val="left" w:pos="5772"/>
        </w:tabs>
        <w:rPr>
          <w:rFonts w:asciiTheme="minorHAnsi" w:hAnsiTheme="minorHAnsi"/>
        </w:rPr>
      </w:pPr>
    </w:p>
    <w:p w:rsidR="005157B3" w:rsidRDefault="005157B3" w:rsidP="00E203F1">
      <w:pPr>
        <w:tabs>
          <w:tab w:val="left" w:pos="5772"/>
        </w:tabs>
        <w:rPr>
          <w:rFonts w:asciiTheme="minorHAnsi" w:hAnsiTheme="minorHAnsi"/>
        </w:rPr>
      </w:pPr>
    </w:p>
    <w:p w:rsidR="00E203F1" w:rsidRDefault="005157B3" w:rsidP="00E203F1">
      <w:pPr>
        <w:tabs>
          <w:tab w:val="left" w:pos="577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="00E203F1">
        <w:rPr>
          <w:rFonts w:asciiTheme="minorHAnsi" w:hAnsiTheme="minorHAnsi"/>
        </w:rPr>
        <w:t>ПРОЕКТ</w:t>
      </w: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Pr="00C670AD" w:rsidRDefault="00E203F1" w:rsidP="00E203F1">
      <w:pPr>
        <w:spacing w:after="200" w:line="276" w:lineRule="auto"/>
        <w:jc w:val="center"/>
        <w:rPr>
          <w:rFonts w:ascii="Times New Roman" w:eastAsia="Calibri" w:hAnsi="Times New Roman"/>
          <w:szCs w:val="28"/>
          <w:lang w:eastAsia="en-US"/>
        </w:rPr>
      </w:pPr>
      <w:r w:rsidRPr="00C670AD">
        <w:rPr>
          <w:rFonts w:ascii="Times New Roman" w:eastAsia="Calibri" w:hAnsi="Times New Roman"/>
          <w:szCs w:val="28"/>
          <w:lang w:eastAsia="en-US"/>
        </w:rPr>
        <w:t>ПОСТАНОВЛЕНИЕ</w:t>
      </w:r>
    </w:p>
    <w:p w:rsidR="00E203F1" w:rsidRPr="00C670AD" w:rsidRDefault="00E203F1" w:rsidP="00E203F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C670AD">
        <w:rPr>
          <w:rFonts w:ascii="Times New Roman" w:eastAsia="Calibri" w:hAnsi="Times New Roman"/>
          <w:b/>
          <w:szCs w:val="28"/>
          <w:lang w:eastAsia="en-US"/>
        </w:rPr>
        <w:t>Об утверждении нормативной стоимости (единичных расценок)</w:t>
      </w:r>
    </w:p>
    <w:p w:rsidR="00E203F1" w:rsidRPr="00C670AD" w:rsidRDefault="00E203F1" w:rsidP="00E203F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C670AD">
        <w:rPr>
          <w:rFonts w:ascii="Times New Roman" w:eastAsia="Calibri" w:hAnsi="Times New Roman"/>
          <w:b/>
          <w:szCs w:val="28"/>
          <w:lang w:eastAsia="en-US"/>
        </w:rPr>
        <w:t>работ по текущему и капитальному ремонту сетей уличного освещения</w:t>
      </w:r>
    </w:p>
    <w:p w:rsidR="00E203F1" w:rsidRPr="00C670AD" w:rsidRDefault="00E203F1" w:rsidP="00E203F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C670AD">
        <w:rPr>
          <w:rFonts w:ascii="Times New Roman" w:eastAsia="Calibri" w:hAnsi="Times New Roman"/>
          <w:b/>
          <w:szCs w:val="28"/>
          <w:lang w:eastAsia="en-US"/>
        </w:rPr>
        <w:t>населенных пунктов муниципального образования, при реализации мероприятий по улучшению систем наружного освещения в 2019-2020 гг.</w:t>
      </w:r>
    </w:p>
    <w:p w:rsidR="00E203F1" w:rsidRPr="00C670AD" w:rsidRDefault="00E203F1" w:rsidP="00E203F1">
      <w:pPr>
        <w:jc w:val="center"/>
        <w:rPr>
          <w:rFonts w:ascii="Times New Roman" w:eastAsia="Calibri" w:hAnsi="Times New Roman"/>
          <w:szCs w:val="28"/>
          <w:lang w:eastAsia="en-US"/>
        </w:rPr>
      </w:pPr>
    </w:p>
    <w:p w:rsidR="00E203F1" w:rsidRPr="00C670AD" w:rsidRDefault="00E203F1" w:rsidP="00E203F1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E203F1" w:rsidRPr="00C670AD" w:rsidRDefault="00E203F1" w:rsidP="00E203F1">
      <w:pPr>
        <w:jc w:val="both"/>
        <w:rPr>
          <w:rFonts w:ascii="Times New Roman" w:eastAsia="Calibri" w:hAnsi="Times New Roman"/>
          <w:szCs w:val="28"/>
          <w:lang w:eastAsia="en-US"/>
        </w:rPr>
      </w:pPr>
      <w:r w:rsidRPr="00C670AD">
        <w:rPr>
          <w:rFonts w:ascii="Times New Roman" w:eastAsia="Calibri" w:hAnsi="Times New Roman"/>
          <w:szCs w:val="28"/>
          <w:lang w:eastAsia="en-US"/>
        </w:rPr>
        <w:tab/>
      </w:r>
      <w:proofErr w:type="gramStart"/>
      <w:r w:rsidRPr="00C670AD">
        <w:rPr>
          <w:rFonts w:ascii="Times New Roman" w:eastAsia="Calibri" w:hAnsi="Times New Roman"/>
          <w:szCs w:val="28"/>
          <w:lang w:eastAsia="en-US"/>
        </w:rPr>
        <w:t xml:space="preserve">В целях эффективного использования бюджетных средств сельского поселения </w:t>
      </w:r>
      <w:r>
        <w:rPr>
          <w:rFonts w:ascii="Times New Roman" w:eastAsia="Calibri" w:hAnsi="Times New Roman"/>
          <w:szCs w:val="28"/>
          <w:lang w:eastAsia="en-US"/>
        </w:rPr>
        <w:t>Ивано</w:t>
      </w:r>
      <w:r w:rsidRPr="00C670AD">
        <w:rPr>
          <w:rFonts w:ascii="Times New Roman" w:eastAsia="Calibri" w:hAnsi="Times New Roman"/>
          <w:szCs w:val="28"/>
          <w:lang w:eastAsia="en-US"/>
        </w:rPr>
        <w:t>вский сельсовет муниципального района Давлекановский район Республики Башкортостан, в соответствии с Федеральным законом от 06.10.2003 г. № 131-ФЗ «Об общих принципах организации местного самоуправления в Российской Федерации», на основании постановления Правительства Республики Башкортостан от 1801.2019 г. № 25 «Об улучшении систем наружного освещения населенных пунктов Республики Башкортостан»,</w:t>
      </w:r>
      <w:proofErr w:type="gramEnd"/>
    </w:p>
    <w:p w:rsidR="00E203F1" w:rsidRPr="00C670AD" w:rsidRDefault="00E203F1" w:rsidP="00E203F1">
      <w:pPr>
        <w:jc w:val="center"/>
        <w:rPr>
          <w:rFonts w:ascii="Times New Roman" w:eastAsia="Calibri" w:hAnsi="Times New Roman"/>
          <w:szCs w:val="28"/>
          <w:lang w:eastAsia="en-US"/>
        </w:rPr>
      </w:pPr>
    </w:p>
    <w:p w:rsidR="00E203F1" w:rsidRPr="00C670AD" w:rsidRDefault="00E203F1" w:rsidP="00E203F1">
      <w:pPr>
        <w:jc w:val="center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C670AD">
        <w:rPr>
          <w:rFonts w:ascii="Times New Roman" w:eastAsia="Calibri" w:hAnsi="Times New Roman"/>
          <w:szCs w:val="28"/>
          <w:lang w:eastAsia="en-US"/>
        </w:rPr>
        <w:t>п</w:t>
      </w:r>
      <w:proofErr w:type="gramEnd"/>
      <w:r w:rsidRPr="00C670AD">
        <w:rPr>
          <w:rFonts w:ascii="Times New Roman" w:eastAsia="Calibri" w:hAnsi="Times New Roman"/>
          <w:szCs w:val="28"/>
          <w:lang w:eastAsia="en-US"/>
        </w:rPr>
        <w:t xml:space="preserve"> о с т а н о в л я ю:</w:t>
      </w:r>
    </w:p>
    <w:p w:rsidR="00E203F1" w:rsidRPr="00C670AD" w:rsidRDefault="00E203F1" w:rsidP="00E203F1">
      <w:pPr>
        <w:jc w:val="center"/>
        <w:rPr>
          <w:rFonts w:ascii="Times New Roman" w:eastAsia="Calibri" w:hAnsi="Times New Roman"/>
          <w:szCs w:val="28"/>
          <w:lang w:eastAsia="en-US"/>
        </w:rPr>
      </w:pPr>
    </w:p>
    <w:p w:rsidR="00E203F1" w:rsidRPr="00C670AD" w:rsidRDefault="00E203F1" w:rsidP="00E203F1">
      <w:pPr>
        <w:jc w:val="both"/>
        <w:rPr>
          <w:rFonts w:ascii="Times New Roman" w:eastAsia="Calibri" w:hAnsi="Times New Roman"/>
          <w:szCs w:val="28"/>
          <w:lang w:eastAsia="en-US"/>
        </w:rPr>
      </w:pPr>
      <w:r w:rsidRPr="00C670AD">
        <w:rPr>
          <w:rFonts w:ascii="Times New Roman" w:eastAsia="Calibri" w:hAnsi="Times New Roman"/>
          <w:szCs w:val="28"/>
          <w:lang w:eastAsia="en-US"/>
        </w:rPr>
        <w:tab/>
      </w:r>
      <w:proofErr w:type="gramStart"/>
      <w:r w:rsidRPr="00C670AD">
        <w:rPr>
          <w:rFonts w:ascii="Times New Roman" w:eastAsia="Calibri" w:hAnsi="Times New Roman"/>
          <w:szCs w:val="28"/>
          <w:lang w:eastAsia="en-US"/>
        </w:rPr>
        <w:t xml:space="preserve">1.Утвердить отсутствие необходимости проведения проверки сметной стоимости капитального ремонта, так как, в соответствии с пунктом 8 Порядка предоставления субсидий бюджетам муниципальных районов и городских округов Республики Башкортостан из бюджета Республики Башкортостан на </w:t>
      </w:r>
      <w:proofErr w:type="spellStart"/>
      <w:r w:rsidRPr="00C670AD">
        <w:rPr>
          <w:rFonts w:ascii="Times New Roman" w:eastAsia="Calibri" w:hAnsi="Times New Roman"/>
          <w:szCs w:val="28"/>
          <w:lang w:eastAsia="en-US"/>
        </w:rPr>
        <w:t>софинансирование</w:t>
      </w:r>
      <w:proofErr w:type="spellEnd"/>
      <w:r w:rsidRPr="00C670AD">
        <w:rPr>
          <w:rFonts w:ascii="Times New Roman" w:eastAsia="Calibri" w:hAnsi="Times New Roman"/>
          <w:szCs w:val="28"/>
          <w:lang w:eastAsia="en-US"/>
        </w:rPr>
        <w:t xml:space="preserve"> мероприятий по улучшению систем наружного освещения населенных пунктов Республики Башкортостан, разработана сметная документация на основании «типовой сметы» на мероприятия по улучшению систем наружного освещения, рекомендованной Министерством</w:t>
      </w:r>
      <w:proofErr w:type="gramEnd"/>
      <w:r w:rsidRPr="00C670AD">
        <w:rPr>
          <w:rFonts w:ascii="Times New Roman" w:eastAsia="Calibri" w:hAnsi="Times New Roman"/>
          <w:szCs w:val="28"/>
          <w:lang w:eastAsia="en-US"/>
        </w:rPr>
        <w:t xml:space="preserve"> жилищно-коммунального хозяйства Республики Башкортостан. Данная сметная документация соответствует сметным расчетам «типовой сметы» на мероприятия по улучшению систем наружного освещения, рекомендованной Министерством жилищно-коммунального хозяйства Республики Башкортостан.</w:t>
      </w:r>
    </w:p>
    <w:p w:rsidR="00E203F1" w:rsidRPr="00C670AD" w:rsidRDefault="00E203F1" w:rsidP="00E203F1">
      <w:pPr>
        <w:jc w:val="both"/>
        <w:rPr>
          <w:rFonts w:ascii="Times New Roman" w:eastAsia="Calibri" w:hAnsi="Times New Roman"/>
          <w:szCs w:val="28"/>
          <w:lang w:eastAsia="en-US"/>
        </w:rPr>
      </w:pPr>
      <w:r w:rsidRPr="00C670AD">
        <w:rPr>
          <w:rFonts w:ascii="Times New Roman" w:eastAsia="Calibri" w:hAnsi="Times New Roman"/>
          <w:szCs w:val="28"/>
          <w:lang w:eastAsia="en-US"/>
        </w:rPr>
        <w:tab/>
      </w:r>
      <w:proofErr w:type="gramStart"/>
      <w:r w:rsidRPr="00C670AD">
        <w:rPr>
          <w:rFonts w:ascii="Times New Roman" w:eastAsia="Calibri" w:hAnsi="Times New Roman"/>
          <w:szCs w:val="28"/>
          <w:lang w:eastAsia="en-US"/>
        </w:rPr>
        <w:t xml:space="preserve">2.Утвердить сводный сметный расчет стоимости строительства по объекту «Проведение работ по благоустройству систем наружного освещения в сельском поселении </w:t>
      </w:r>
      <w:r>
        <w:rPr>
          <w:rFonts w:ascii="Times New Roman" w:eastAsia="Calibri" w:hAnsi="Times New Roman"/>
          <w:szCs w:val="28"/>
          <w:lang w:eastAsia="en-US"/>
        </w:rPr>
        <w:t>Ивано</w:t>
      </w:r>
      <w:r w:rsidRPr="00C670AD">
        <w:rPr>
          <w:rFonts w:ascii="Times New Roman" w:eastAsia="Calibri" w:hAnsi="Times New Roman"/>
          <w:szCs w:val="28"/>
          <w:lang w:eastAsia="en-US"/>
        </w:rPr>
        <w:t>вский сельсовет муниципального района Давлекановский район Республики Башкортостан» в сумме:</w:t>
      </w:r>
      <w:proofErr w:type="gramEnd"/>
    </w:p>
    <w:p w:rsidR="00E203F1" w:rsidRPr="00C670AD" w:rsidRDefault="00E203F1" w:rsidP="00E203F1">
      <w:pPr>
        <w:jc w:val="both"/>
        <w:rPr>
          <w:rFonts w:ascii="Times New Roman" w:eastAsia="Calibri" w:hAnsi="Times New Roman"/>
          <w:szCs w:val="28"/>
          <w:lang w:eastAsia="en-US"/>
        </w:rPr>
      </w:pPr>
      <w:r w:rsidRPr="00C670AD">
        <w:rPr>
          <w:rFonts w:ascii="Times New Roman" w:eastAsia="Calibri" w:hAnsi="Times New Roman"/>
          <w:szCs w:val="28"/>
          <w:lang w:eastAsia="en-US"/>
        </w:rPr>
        <w:tab/>
        <w:t>- в ценах 2001 года (без НДС) – всего 11 747,86 тыс. руб.;</w:t>
      </w:r>
    </w:p>
    <w:p w:rsidR="00E203F1" w:rsidRPr="00C670AD" w:rsidRDefault="00E203F1" w:rsidP="00E203F1">
      <w:pPr>
        <w:jc w:val="both"/>
        <w:rPr>
          <w:rFonts w:ascii="Times New Roman" w:eastAsia="Calibri" w:hAnsi="Times New Roman"/>
          <w:szCs w:val="28"/>
          <w:lang w:eastAsia="en-US"/>
        </w:rPr>
      </w:pPr>
      <w:r w:rsidRPr="00C670AD">
        <w:rPr>
          <w:rFonts w:ascii="Times New Roman" w:eastAsia="Calibri" w:hAnsi="Times New Roman"/>
          <w:szCs w:val="28"/>
          <w:lang w:eastAsia="en-US"/>
        </w:rPr>
        <w:tab/>
        <w:t>- в текущих ценах 2019 года (с НДС) – всего 87 827,00 тыс. руб.</w:t>
      </w:r>
    </w:p>
    <w:p w:rsidR="00E203F1" w:rsidRPr="00C670AD" w:rsidRDefault="00E203F1" w:rsidP="00E203F1">
      <w:pPr>
        <w:jc w:val="both"/>
        <w:rPr>
          <w:rFonts w:ascii="Times New Roman" w:eastAsia="Calibri" w:hAnsi="Times New Roman"/>
          <w:szCs w:val="28"/>
          <w:lang w:eastAsia="en-US"/>
        </w:rPr>
      </w:pPr>
      <w:r w:rsidRPr="00C670AD">
        <w:rPr>
          <w:rFonts w:ascii="Times New Roman" w:eastAsia="Calibri" w:hAnsi="Times New Roman"/>
          <w:szCs w:val="28"/>
          <w:lang w:eastAsia="en-US"/>
        </w:rPr>
        <w:tab/>
        <w:t xml:space="preserve">3. </w:t>
      </w:r>
      <w:proofErr w:type="gramStart"/>
      <w:r w:rsidRPr="00C670AD">
        <w:rPr>
          <w:rFonts w:ascii="Times New Roman" w:eastAsia="Calibri" w:hAnsi="Times New Roman"/>
          <w:szCs w:val="28"/>
          <w:lang w:eastAsia="en-US"/>
        </w:rPr>
        <w:t>Контроль за</w:t>
      </w:r>
      <w:proofErr w:type="gramEnd"/>
      <w:r w:rsidRPr="00C670AD">
        <w:rPr>
          <w:rFonts w:ascii="Times New Roman" w:eastAsia="Calibri" w:hAnsi="Times New Roman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E203F1" w:rsidRPr="00C670AD" w:rsidRDefault="00E203F1" w:rsidP="00E203F1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E203F1" w:rsidRPr="00C670AD" w:rsidRDefault="00E203F1" w:rsidP="00E203F1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E203F1" w:rsidRPr="00C670AD" w:rsidRDefault="00E203F1" w:rsidP="00E203F1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E203F1" w:rsidRPr="00C670AD" w:rsidRDefault="00E203F1" w:rsidP="00E203F1">
      <w:pPr>
        <w:jc w:val="both"/>
        <w:rPr>
          <w:rFonts w:ascii="Times New Roman" w:eastAsia="Calibri" w:hAnsi="Times New Roman"/>
          <w:szCs w:val="28"/>
          <w:lang w:eastAsia="en-US"/>
        </w:rPr>
      </w:pPr>
      <w:r w:rsidRPr="00C670AD">
        <w:rPr>
          <w:rFonts w:ascii="Times New Roman" w:eastAsia="Calibri" w:hAnsi="Times New Roman"/>
          <w:szCs w:val="28"/>
          <w:lang w:eastAsia="en-US"/>
        </w:rPr>
        <w:t xml:space="preserve">Глава администрации                                                                    </w:t>
      </w:r>
      <w:r>
        <w:rPr>
          <w:rFonts w:ascii="Times New Roman" w:eastAsia="Calibri" w:hAnsi="Times New Roman"/>
          <w:szCs w:val="28"/>
          <w:lang w:eastAsia="en-US"/>
        </w:rPr>
        <w:t>В</w:t>
      </w:r>
      <w:r w:rsidRPr="00C670AD">
        <w:rPr>
          <w:rFonts w:ascii="Times New Roman" w:eastAsia="Calibri" w:hAnsi="Times New Roman"/>
          <w:szCs w:val="28"/>
          <w:lang w:eastAsia="en-US"/>
        </w:rPr>
        <w:t>.</w:t>
      </w:r>
      <w:r>
        <w:rPr>
          <w:rFonts w:ascii="Times New Roman" w:eastAsia="Calibri" w:hAnsi="Times New Roman"/>
          <w:szCs w:val="28"/>
          <w:lang w:eastAsia="en-US"/>
        </w:rPr>
        <w:t>И</w:t>
      </w:r>
      <w:r w:rsidRPr="00C670AD">
        <w:rPr>
          <w:rFonts w:ascii="Times New Roman" w:eastAsia="Calibri" w:hAnsi="Times New Roman"/>
          <w:szCs w:val="28"/>
          <w:lang w:eastAsia="en-US"/>
        </w:rPr>
        <w:t xml:space="preserve">.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Никульш</w:t>
      </w:r>
      <w:r w:rsidRPr="00C670AD">
        <w:rPr>
          <w:rFonts w:ascii="Times New Roman" w:eastAsia="Calibri" w:hAnsi="Times New Roman"/>
          <w:szCs w:val="28"/>
          <w:lang w:eastAsia="en-US"/>
        </w:rPr>
        <w:t>ин</w:t>
      </w:r>
      <w:proofErr w:type="spellEnd"/>
    </w:p>
    <w:p w:rsidR="00E203F1" w:rsidRPr="00C670AD" w:rsidRDefault="00E203F1" w:rsidP="00E203F1">
      <w:pPr>
        <w:ind w:firstLine="708"/>
        <w:jc w:val="both"/>
        <w:rPr>
          <w:rFonts w:ascii="Times New Roman" w:hAnsi="Times New Roman"/>
          <w:szCs w:val="28"/>
        </w:rPr>
      </w:pPr>
    </w:p>
    <w:p w:rsidR="00E203F1" w:rsidRPr="00C670AD" w:rsidRDefault="00E203F1" w:rsidP="00E203F1">
      <w:pPr>
        <w:rPr>
          <w:rFonts w:ascii="Times New Roman" w:hAnsi="Times New Roman"/>
          <w:sz w:val="24"/>
          <w:szCs w:val="24"/>
        </w:rPr>
      </w:pPr>
    </w:p>
    <w:p w:rsidR="00E203F1" w:rsidRPr="00C670AD" w:rsidRDefault="00E203F1" w:rsidP="00E203F1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Default="00E203F1" w:rsidP="002B04AD">
      <w:pPr>
        <w:rPr>
          <w:rFonts w:asciiTheme="minorHAnsi" w:hAnsiTheme="minorHAnsi"/>
        </w:rPr>
      </w:pPr>
    </w:p>
    <w:p w:rsidR="00E203F1" w:rsidRPr="00C670AD" w:rsidRDefault="00E203F1" w:rsidP="002B04AD">
      <w:pPr>
        <w:rPr>
          <w:rFonts w:asciiTheme="minorHAnsi" w:hAnsiTheme="minorHAnsi"/>
        </w:rPr>
      </w:pPr>
    </w:p>
    <w:sectPr w:rsidR="00E203F1" w:rsidRPr="00C670AD" w:rsidSect="00C670AD">
      <w:type w:val="continuous"/>
      <w:pgSz w:w="11907" w:h="16840" w:code="9"/>
      <w:pgMar w:top="567" w:right="851" w:bottom="284" w:left="1134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0A2"/>
    <w:multiLevelType w:val="hybridMultilevel"/>
    <w:tmpl w:val="20B4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B7912"/>
    <w:multiLevelType w:val="hybridMultilevel"/>
    <w:tmpl w:val="E9BC5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D673E"/>
    <w:multiLevelType w:val="hybridMultilevel"/>
    <w:tmpl w:val="F5AEB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C771F"/>
    <w:multiLevelType w:val="hybridMultilevel"/>
    <w:tmpl w:val="D06A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F004D"/>
    <w:multiLevelType w:val="singleLevel"/>
    <w:tmpl w:val="77AED7E4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F50894"/>
    <w:multiLevelType w:val="hybridMultilevel"/>
    <w:tmpl w:val="58AA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D"/>
    <w:rsid w:val="000008DB"/>
    <w:rsid w:val="00000AAC"/>
    <w:rsid w:val="00005D87"/>
    <w:rsid w:val="00007003"/>
    <w:rsid w:val="0001108D"/>
    <w:rsid w:val="0001205D"/>
    <w:rsid w:val="0002238B"/>
    <w:rsid w:val="00056DDE"/>
    <w:rsid w:val="00074AC5"/>
    <w:rsid w:val="00076F20"/>
    <w:rsid w:val="0008182F"/>
    <w:rsid w:val="00087116"/>
    <w:rsid w:val="000A17D8"/>
    <w:rsid w:val="000C1625"/>
    <w:rsid w:val="000D1295"/>
    <w:rsid w:val="000D2734"/>
    <w:rsid w:val="000D44AC"/>
    <w:rsid w:val="001027E0"/>
    <w:rsid w:val="00141824"/>
    <w:rsid w:val="00142B91"/>
    <w:rsid w:val="00147441"/>
    <w:rsid w:val="001727DC"/>
    <w:rsid w:val="00183269"/>
    <w:rsid w:val="00183EFF"/>
    <w:rsid w:val="00191C55"/>
    <w:rsid w:val="001942EF"/>
    <w:rsid w:val="001955F7"/>
    <w:rsid w:val="001B2377"/>
    <w:rsid w:val="001B6DDF"/>
    <w:rsid w:val="001C1205"/>
    <w:rsid w:val="001E7184"/>
    <w:rsid w:val="00201D30"/>
    <w:rsid w:val="002038D9"/>
    <w:rsid w:val="002310C4"/>
    <w:rsid w:val="00231695"/>
    <w:rsid w:val="0023516C"/>
    <w:rsid w:val="002543EC"/>
    <w:rsid w:val="002637CE"/>
    <w:rsid w:val="00274C82"/>
    <w:rsid w:val="00280627"/>
    <w:rsid w:val="0028101A"/>
    <w:rsid w:val="002930A2"/>
    <w:rsid w:val="002A795D"/>
    <w:rsid w:val="002B04AD"/>
    <w:rsid w:val="002C2AD9"/>
    <w:rsid w:val="002C41E1"/>
    <w:rsid w:val="002E46AB"/>
    <w:rsid w:val="00313E95"/>
    <w:rsid w:val="00314801"/>
    <w:rsid w:val="00330260"/>
    <w:rsid w:val="00331E13"/>
    <w:rsid w:val="00340C72"/>
    <w:rsid w:val="00346E3A"/>
    <w:rsid w:val="003475F8"/>
    <w:rsid w:val="0035427C"/>
    <w:rsid w:val="00354B10"/>
    <w:rsid w:val="003607F3"/>
    <w:rsid w:val="00361C21"/>
    <w:rsid w:val="00376C5A"/>
    <w:rsid w:val="00376DB7"/>
    <w:rsid w:val="003A3104"/>
    <w:rsid w:val="003A5D67"/>
    <w:rsid w:val="003B4C44"/>
    <w:rsid w:val="003B4E65"/>
    <w:rsid w:val="003C366C"/>
    <w:rsid w:val="003C549E"/>
    <w:rsid w:val="003D319F"/>
    <w:rsid w:val="003D6097"/>
    <w:rsid w:val="003E2A1A"/>
    <w:rsid w:val="003E5540"/>
    <w:rsid w:val="003F39FD"/>
    <w:rsid w:val="0040090C"/>
    <w:rsid w:val="00402635"/>
    <w:rsid w:val="0040403F"/>
    <w:rsid w:val="00407C4E"/>
    <w:rsid w:val="004228A1"/>
    <w:rsid w:val="00435A36"/>
    <w:rsid w:val="004624EA"/>
    <w:rsid w:val="004654BA"/>
    <w:rsid w:val="00474D54"/>
    <w:rsid w:val="00481338"/>
    <w:rsid w:val="00494A9D"/>
    <w:rsid w:val="004A651A"/>
    <w:rsid w:val="004B1CAE"/>
    <w:rsid w:val="004B334C"/>
    <w:rsid w:val="004B6609"/>
    <w:rsid w:val="004C0FF9"/>
    <w:rsid w:val="004C145B"/>
    <w:rsid w:val="004C19B8"/>
    <w:rsid w:val="004D4A3A"/>
    <w:rsid w:val="004E0D06"/>
    <w:rsid w:val="004E45BD"/>
    <w:rsid w:val="004E7620"/>
    <w:rsid w:val="00506E41"/>
    <w:rsid w:val="00510297"/>
    <w:rsid w:val="005157B3"/>
    <w:rsid w:val="00520890"/>
    <w:rsid w:val="005229BD"/>
    <w:rsid w:val="005307D7"/>
    <w:rsid w:val="00546177"/>
    <w:rsid w:val="005479F6"/>
    <w:rsid w:val="00552809"/>
    <w:rsid w:val="0056157B"/>
    <w:rsid w:val="00563E25"/>
    <w:rsid w:val="00567830"/>
    <w:rsid w:val="00575A2A"/>
    <w:rsid w:val="005804CA"/>
    <w:rsid w:val="00581D4E"/>
    <w:rsid w:val="00592E64"/>
    <w:rsid w:val="005B1F1F"/>
    <w:rsid w:val="005B6B78"/>
    <w:rsid w:val="005D0F29"/>
    <w:rsid w:val="005D33E7"/>
    <w:rsid w:val="005E5C3C"/>
    <w:rsid w:val="005F0966"/>
    <w:rsid w:val="0061332E"/>
    <w:rsid w:val="00620A02"/>
    <w:rsid w:val="00627828"/>
    <w:rsid w:val="00661B6A"/>
    <w:rsid w:val="006637D7"/>
    <w:rsid w:val="0066457F"/>
    <w:rsid w:val="006734B3"/>
    <w:rsid w:val="00685C1D"/>
    <w:rsid w:val="006907FD"/>
    <w:rsid w:val="0069635E"/>
    <w:rsid w:val="006A0222"/>
    <w:rsid w:val="006A10F0"/>
    <w:rsid w:val="006C4EA1"/>
    <w:rsid w:val="006D1573"/>
    <w:rsid w:val="006E6522"/>
    <w:rsid w:val="00713429"/>
    <w:rsid w:val="00714877"/>
    <w:rsid w:val="007159ED"/>
    <w:rsid w:val="00723F21"/>
    <w:rsid w:val="007278FC"/>
    <w:rsid w:val="00761B2A"/>
    <w:rsid w:val="007713C3"/>
    <w:rsid w:val="007764C6"/>
    <w:rsid w:val="00781187"/>
    <w:rsid w:val="00783223"/>
    <w:rsid w:val="00796EA0"/>
    <w:rsid w:val="007A3EF1"/>
    <w:rsid w:val="007A5D0A"/>
    <w:rsid w:val="007A7CA7"/>
    <w:rsid w:val="007B37F7"/>
    <w:rsid w:val="007C7332"/>
    <w:rsid w:val="007E1D4E"/>
    <w:rsid w:val="00803D96"/>
    <w:rsid w:val="00806AFD"/>
    <w:rsid w:val="00806FEE"/>
    <w:rsid w:val="0082021B"/>
    <w:rsid w:val="00823944"/>
    <w:rsid w:val="008264A6"/>
    <w:rsid w:val="008320AC"/>
    <w:rsid w:val="00835D7D"/>
    <w:rsid w:val="008371C0"/>
    <w:rsid w:val="00845DA9"/>
    <w:rsid w:val="00847706"/>
    <w:rsid w:val="00856C34"/>
    <w:rsid w:val="00863C95"/>
    <w:rsid w:val="008A15DC"/>
    <w:rsid w:val="008B4FCC"/>
    <w:rsid w:val="008B6A1E"/>
    <w:rsid w:val="008D2CE8"/>
    <w:rsid w:val="008D4EA0"/>
    <w:rsid w:val="008E02BA"/>
    <w:rsid w:val="008E3764"/>
    <w:rsid w:val="008F1BDF"/>
    <w:rsid w:val="008F2CBF"/>
    <w:rsid w:val="00900275"/>
    <w:rsid w:val="00903BA0"/>
    <w:rsid w:val="00917D90"/>
    <w:rsid w:val="00921854"/>
    <w:rsid w:val="00937C56"/>
    <w:rsid w:val="00941D6C"/>
    <w:rsid w:val="00946133"/>
    <w:rsid w:val="00952970"/>
    <w:rsid w:val="00953FA8"/>
    <w:rsid w:val="00957501"/>
    <w:rsid w:val="0096059D"/>
    <w:rsid w:val="0096358D"/>
    <w:rsid w:val="0096403E"/>
    <w:rsid w:val="00964E18"/>
    <w:rsid w:val="0096674E"/>
    <w:rsid w:val="009667DC"/>
    <w:rsid w:val="00971C17"/>
    <w:rsid w:val="00976313"/>
    <w:rsid w:val="00985F8B"/>
    <w:rsid w:val="009910CF"/>
    <w:rsid w:val="00996D8C"/>
    <w:rsid w:val="009A49EE"/>
    <w:rsid w:val="009A4AB8"/>
    <w:rsid w:val="009B2372"/>
    <w:rsid w:val="009B2A3F"/>
    <w:rsid w:val="009B4818"/>
    <w:rsid w:val="009C16CB"/>
    <w:rsid w:val="009D1ED4"/>
    <w:rsid w:val="009D321C"/>
    <w:rsid w:val="009E1120"/>
    <w:rsid w:val="009F6E39"/>
    <w:rsid w:val="00A02CB3"/>
    <w:rsid w:val="00A03E9E"/>
    <w:rsid w:val="00A3008E"/>
    <w:rsid w:val="00A51A75"/>
    <w:rsid w:val="00A5782F"/>
    <w:rsid w:val="00A61FF2"/>
    <w:rsid w:val="00A706FF"/>
    <w:rsid w:val="00A7336B"/>
    <w:rsid w:val="00A7472A"/>
    <w:rsid w:val="00A74CF3"/>
    <w:rsid w:val="00A75208"/>
    <w:rsid w:val="00A77484"/>
    <w:rsid w:val="00A91FDE"/>
    <w:rsid w:val="00A95477"/>
    <w:rsid w:val="00AA1C55"/>
    <w:rsid w:val="00AA449D"/>
    <w:rsid w:val="00AC0561"/>
    <w:rsid w:val="00AC40F1"/>
    <w:rsid w:val="00AC770D"/>
    <w:rsid w:val="00AD0826"/>
    <w:rsid w:val="00AE7CC8"/>
    <w:rsid w:val="00AF3061"/>
    <w:rsid w:val="00B04FB1"/>
    <w:rsid w:val="00B10F39"/>
    <w:rsid w:val="00B112B3"/>
    <w:rsid w:val="00B27938"/>
    <w:rsid w:val="00B537BE"/>
    <w:rsid w:val="00B82032"/>
    <w:rsid w:val="00B86372"/>
    <w:rsid w:val="00B9077E"/>
    <w:rsid w:val="00B90807"/>
    <w:rsid w:val="00B90E37"/>
    <w:rsid w:val="00B92BAD"/>
    <w:rsid w:val="00B949E7"/>
    <w:rsid w:val="00BB51CB"/>
    <w:rsid w:val="00BB60A4"/>
    <w:rsid w:val="00BC7780"/>
    <w:rsid w:val="00BE0319"/>
    <w:rsid w:val="00BE1D9D"/>
    <w:rsid w:val="00BE72D5"/>
    <w:rsid w:val="00BF4700"/>
    <w:rsid w:val="00C03294"/>
    <w:rsid w:val="00C11D5F"/>
    <w:rsid w:val="00C12EE7"/>
    <w:rsid w:val="00C14F42"/>
    <w:rsid w:val="00C17F1F"/>
    <w:rsid w:val="00C24DF1"/>
    <w:rsid w:val="00C3550F"/>
    <w:rsid w:val="00C36E12"/>
    <w:rsid w:val="00C40D12"/>
    <w:rsid w:val="00C44197"/>
    <w:rsid w:val="00C63817"/>
    <w:rsid w:val="00C670AD"/>
    <w:rsid w:val="00C733F8"/>
    <w:rsid w:val="00C7575B"/>
    <w:rsid w:val="00C84297"/>
    <w:rsid w:val="00CA091A"/>
    <w:rsid w:val="00CA1636"/>
    <w:rsid w:val="00CA6325"/>
    <w:rsid w:val="00CB0043"/>
    <w:rsid w:val="00CC4719"/>
    <w:rsid w:val="00CD3FDE"/>
    <w:rsid w:val="00CE172F"/>
    <w:rsid w:val="00CE403C"/>
    <w:rsid w:val="00CE565C"/>
    <w:rsid w:val="00CF058C"/>
    <w:rsid w:val="00D01199"/>
    <w:rsid w:val="00D20D5E"/>
    <w:rsid w:val="00D20D8D"/>
    <w:rsid w:val="00D21D57"/>
    <w:rsid w:val="00D22426"/>
    <w:rsid w:val="00D26A27"/>
    <w:rsid w:val="00D57872"/>
    <w:rsid w:val="00D74848"/>
    <w:rsid w:val="00D748D1"/>
    <w:rsid w:val="00D806EE"/>
    <w:rsid w:val="00D96C62"/>
    <w:rsid w:val="00D96E28"/>
    <w:rsid w:val="00DA0AF8"/>
    <w:rsid w:val="00DB0BC9"/>
    <w:rsid w:val="00DB3B59"/>
    <w:rsid w:val="00DC0C19"/>
    <w:rsid w:val="00DC6CBD"/>
    <w:rsid w:val="00DD1AA1"/>
    <w:rsid w:val="00DD29F2"/>
    <w:rsid w:val="00DE0B1E"/>
    <w:rsid w:val="00DE4FFA"/>
    <w:rsid w:val="00E0560D"/>
    <w:rsid w:val="00E05F72"/>
    <w:rsid w:val="00E203F1"/>
    <w:rsid w:val="00E34EE7"/>
    <w:rsid w:val="00E36B70"/>
    <w:rsid w:val="00E37BC7"/>
    <w:rsid w:val="00E46DF5"/>
    <w:rsid w:val="00E547B9"/>
    <w:rsid w:val="00E5634B"/>
    <w:rsid w:val="00E60515"/>
    <w:rsid w:val="00E67D2C"/>
    <w:rsid w:val="00E709F0"/>
    <w:rsid w:val="00E75261"/>
    <w:rsid w:val="00E76238"/>
    <w:rsid w:val="00E80948"/>
    <w:rsid w:val="00E84E24"/>
    <w:rsid w:val="00E90555"/>
    <w:rsid w:val="00E95D94"/>
    <w:rsid w:val="00EA0F81"/>
    <w:rsid w:val="00EA584C"/>
    <w:rsid w:val="00EB1394"/>
    <w:rsid w:val="00EB1C22"/>
    <w:rsid w:val="00EC1F0D"/>
    <w:rsid w:val="00ED5C0F"/>
    <w:rsid w:val="00ED64CF"/>
    <w:rsid w:val="00EE7FC3"/>
    <w:rsid w:val="00EF6AFB"/>
    <w:rsid w:val="00F1782B"/>
    <w:rsid w:val="00F17EB8"/>
    <w:rsid w:val="00F62DC3"/>
    <w:rsid w:val="00F67C39"/>
    <w:rsid w:val="00F828EE"/>
    <w:rsid w:val="00F91966"/>
    <w:rsid w:val="00F95E4C"/>
    <w:rsid w:val="00F975D7"/>
    <w:rsid w:val="00FA5D96"/>
    <w:rsid w:val="00FB4DB8"/>
    <w:rsid w:val="00FC7B41"/>
    <w:rsid w:val="00FD25BB"/>
    <w:rsid w:val="00FD5B34"/>
    <w:rsid w:val="00FE1712"/>
    <w:rsid w:val="00FE4D4B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paragraph" w:styleId="a5">
    <w:name w:val="Title"/>
    <w:basedOn w:val="a"/>
    <w:qFormat/>
    <w:pPr>
      <w:jc w:val="center"/>
    </w:pPr>
    <w:rPr>
      <w:rFonts w:ascii="Times New Roman" w:hAnsi="Times New Roman"/>
      <w:b/>
      <w:bCs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7">
    <w:name w:val="Body Text"/>
    <w:basedOn w:val="a"/>
    <w:rPr>
      <w:rFonts w:ascii="Times New Roman" w:hAnsi="Times New Roman"/>
      <w:szCs w:val="24"/>
    </w:rPr>
  </w:style>
  <w:style w:type="table" w:styleId="a8">
    <w:name w:val="Table Grid"/>
    <w:basedOn w:val="a1"/>
    <w:rsid w:val="00191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B9077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aa">
    <w:name w:val="Знак"/>
    <w:basedOn w:val="a"/>
    <w:rsid w:val="0082021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harChar">
    <w:name w:val="Char Char"/>
    <w:basedOn w:val="a"/>
    <w:rsid w:val="00DB0BC9"/>
    <w:rPr>
      <w:rFonts w:ascii="Times New Roman" w:hAnsi="Times New Roman"/>
      <w:sz w:val="20"/>
      <w:lang w:val="en-US" w:eastAsia="en-US"/>
    </w:rPr>
  </w:style>
  <w:style w:type="paragraph" w:customStyle="1" w:styleId="1CharChar">
    <w:name w:val="1 Знак Char Знак Char Знак"/>
    <w:basedOn w:val="a"/>
    <w:rsid w:val="00CA091A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customStyle="1" w:styleId="10">
    <w:name w:val="Абзац списка1"/>
    <w:basedOn w:val="a"/>
    <w:rsid w:val="005615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95750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Normal">
    <w:name w:val="ConsNormal"/>
    <w:rsid w:val="007C73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7C73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C73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F975D7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Style1">
    <w:name w:val="Style1"/>
    <w:basedOn w:val="a"/>
    <w:rsid w:val="00AF30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AF3061"/>
    <w:pPr>
      <w:widowControl w:val="0"/>
      <w:autoSpaceDE w:val="0"/>
      <w:autoSpaceDN w:val="0"/>
      <w:adjustRightInd w:val="0"/>
      <w:spacing w:line="28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AF3061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AF3061"/>
    <w:pPr>
      <w:widowControl w:val="0"/>
      <w:autoSpaceDE w:val="0"/>
      <w:autoSpaceDN w:val="0"/>
      <w:adjustRightInd w:val="0"/>
      <w:spacing w:line="329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AF3061"/>
    <w:pPr>
      <w:widowControl w:val="0"/>
      <w:autoSpaceDE w:val="0"/>
      <w:autoSpaceDN w:val="0"/>
      <w:adjustRightInd w:val="0"/>
      <w:spacing w:line="328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AF3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306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rsid w:val="00AF3061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AF3061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056DD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A733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semiHidden/>
    <w:rsid w:val="003A310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FR1">
    <w:name w:val="FR1"/>
    <w:rsid w:val="0001205D"/>
    <w:pPr>
      <w:widowControl w:val="0"/>
      <w:snapToGrid w:val="0"/>
      <w:spacing w:line="254" w:lineRule="auto"/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376DB7"/>
    <w:rPr>
      <w:rFonts w:ascii="Arial" w:hAnsi="Arial" w:cs="Arial"/>
      <w:lang w:val="ru-RU" w:eastAsia="ru-RU" w:bidi="ar-SA"/>
    </w:rPr>
  </w:style>
  <w:style w:type="paragraph" w:customStyle="1" w:styleId="p1">
    <w:name w:val="p1"/>
    <w:basedOn w:val="a"/>
    <w:rsid w:val="00B92B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p3">
    <w:name w:val="p3"/>
    <w:basedOn w:val="a"/>
    <w:rsid w:val="00B92B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ac">
    <w:name w:val="Normal (Web)"/>
    <w:basedOn w:val="a"/>
    <w:rsid w:val="00B92B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DC0C19"/>
  </w:style>
  <w:style w:type="character" w:styleId="ad">
    <w:name w:val="Hyperlink"/>
    <w:rsid w:val="00DC0C19"/>
    <w:rPr>
      <w:color w:val="0000FF"/>
      <w:u w:val="single"/>
    </w:rPr>
  </w:style>
  <w:style w:type="paragraph" w:styleId="31">
    <w:name w:val="Body Text 3"/>
    <w:basedOn w:val="a"/>
    <w:rsid w:val="00E5634B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paragraph" w:styleId="a5">
    <w:name w:val="Title"/>
    <w:basedOn w:val="a"/>
    <w:qFormat/>
    <w:pPr>
      <w:jc w:val="center"/>
    </w:pPr>
    <w:rPr>
      <w:rFonts w:ascii="Times New Roman" w:hAnsi="Times New Roman"/>
      <w:b/>
      <w:bCs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7">
    <w:name w:val="Body Text"/>
    <w:basedOn w:val="a"/>
    <w:rPr>
      <w:rFonts w:ascii="Times New Roman" w:hAnsi="Times New Roman"/>
      <w:szCs w:val="24"/>
    </w:rPr>
  </w:style>
  <w:style w:type="table" w:styleId="a8">
    <w:name w:val="Table Grid"/>
    <w:basedOn w:val="a1"/>
    <w:rsid w:val="00191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B9077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aa">
    <w:name w:val="Знак"/>
    <w:basedOn w:val="a"/>
    <w:rsid w:val="0082021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harChar">
    <w:name w:val="Char Char"/>
    <w:basedOn w:val="a"/>
    <w:rsid w:val="00DB0BC9"/>
    <w:rPr>
      <w:rFonts w:ascii="Times New Roman" w:hAnsi="Times New Roman"/>
      <w:sz w:val="20"/>
      <w:lang w:val="en-US" w:eastAsia="en-US"/>
    </w:rPr>
  </w:style>
  <w:style w:type="paragraph" w:customStyle="1" w:styleId="1CharChar">
    <w:name w:val="1 Знак Char Знак Char Знак"/>
    <w:basedOn w:val="a"/>
    <w:rsid w:val="00CA091A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customStyle="1" w:styleId="10">
    <w:name w:val="Абзац списка1"/>
    <w:basedOn w:val="a"/>
    <w:rsid w:val="005615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95750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Normal">
    <w:name w:val="ConsNormal"/>
    <w:rsid w:val="007C73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7C73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C73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F975D7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Style1">
    <w:name w:val="Style1"/>
    <w:basedOn w:val="a"/>
    <w:rsid w:val="00AF30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AF3061"/>
    <w:pPr>
      <w:widowControl w:val="0"/>
      <w:autoSpaceDE w:val="0"/>
      <w:autoSpaceDN w:val="0"/>
      <w:adjustRightInd w:val="0"/>
      <w:spacing w:line="28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AF3061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AF3061"/>
    <w:pPr>
      <w:widowControl w:val="0"/>
      <w:autoSpaceDE w:val="0"/>
      <w:autoSpaceDN w:val="0"/>
      <w:adjustRightInd w:val="0"/>
      <w:spacing w:line="329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AF3061"/>
    <w:pPr>
      <w:widowControl w:val="0"/>
      <w:autoSpaceDE w:val="0"/>
      <w:autoSpaceDN w:val="0"/>
      <w:adjustRightInd w:val="0"/>
      <w:spacing w:line="328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AF3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306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rsid w:val="00AF3061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AF3061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056DD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A733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semiHidden/>
    <w:rsid w:val="003A310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FR1">
    <w:name w:val="FR1"/>
    <w:rsid w:val="0001205D"/>
    <w:pPr>
      <w:widowControl w:val="0"/>
      <w:snapToGrid w:val="0"/>
      <w:spacing w:line="254" w:lineRule="auto"/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376DB7"/>
    <w:rPr>
      <w:rFonts w:ascii="Arial" w:hAnsi="Arial" w:cs="Arial"/>
      <w:lang w:val="ru-RU" w:eastAsia="ru-RU" w:bidi="ar-SA"/>
    </w:rPr>
  </w:style>
  <w:style w:type="paragraph" w:customStyle="1" w:styleId="p1">
    <w:name w:val="p1"/>
    <w:basedOn w:val="a"/>
    <w:rsid w:val="00B92B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p3">
    <w:name w:val="p3"/>
    <w:basedOn w:val="a"/>
    <w:rsid w:val="00B92B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ac">
    <w:name w:val="Normal (Web)"/>
    <w:basedOn w:val="a"/>
    <w:rsid w:val="00B92B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DC0C19"/>
  </w:style>
  <w:style w:type="character" w:styleId="ad">
    <w:name w:val="Hyperlink"/>
    <w:rsid w:val="00DC0C19"/>
    <w:rPr>
      <w:color w:val="0000FF"/>
      <w:u w:val="single"/>
    </w:rPr>
  </w:style>
  <w:style w:type="paragraph" w:styleId="31">
    <w:name w:val="Body Text 3"/>
    <w:basedOn w:val="a"/>
    <w:rsid w:val="00E5634B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25F7-75DF-43E1-9B0E-A8C57DD3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19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Ивановка</cp:lastModifiedBy>
  <cp:revision>5</cp:revision>
  <cp:lastPrinted>2020-03-11T09:36:00Z</cp:lastPrinted>
  <dcterms:created xsi:type="dcterms:W3CDTF">2020-03-11T09:32:00Z</dcterms:created>
  <dcterms:modified xsi:type="dcterms:W3CDTF">2020-03-22T18:02:00Z</dcterms:modified>
</cp:coreProperties>
</file>