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Курманкеевский сельсовет муниципального района Давлекановский район Республики Башкортостан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B0659">
        <w:rPr>
          <w:rFonts w:ascii="Times New Roman" w:hAnsi="Times New Roman" w:cs="Times New Roman"/>
          <w:sz w:val="28"/>
          <w:szCs w:val="28"/>
        </w:rPr>
        <w:t>10 апреля 2017 г. № 22</w:t>
      </w:r>
    </w:p>
    <w:p w:rsidR="00DB0659" w:rsidRPr="00DB0659" w:rsidRDefault="00DB0659" w:rsidP="00DB06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B06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 утверждении схемы размещения нестационарных торговых объектов </w:t>
      </w:r>
    </w:p>
    <w:p w:rsidR="00DB0659" w:rsidRPr="00DB0659" w:rsidRDefault="00DB0659" w:rsidP="00DB0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6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 территории </w:t>
      </w:r>
      <w:r w:rsidRPr="00DB0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Курманкеевский сельсовет </w:t>
      </w:r>
      <w:r w:rsidRPr="00DB06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муниципального района Давлекановский район Республики Башкортостан</w:t>
      </w:r>
    </w:p>
    <w:p w:rsidR="00DB0659" w:rsidRPr="00DB0659" w:rsidRDefault="00DB0659" w:rsidP="00DB0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659" w:rsidRPr="00DB0659" w:rsidRDefault="00DB0659" w:rsidP="00DB06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28.12.2009 №381-ФЗ, «Об основах государственного регулирования торговой деятельности в Российской Федерации»,  Законом Республики Башкортостан от 14.07.2010 №296-з «О регулировании торговой деятельности в Республике Башкортостан», во исполнение Постановления Правительства Республики Башкортостан от 11.04.2011 №98  «О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Башкортостан», </w:t>
      </w:r>
      <w:proofErr w:type="gramStart"/>
      <w:r w:rsidRPr="00DB06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B0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</w:t>
      </w:r>
      <w:proofErr w:type="gramStart"/>
      <w:r w:rsidRPr="00DB06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DB0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 я ю:</w:t>
      </w:r>
    </w:p>
    <w:p w:rsidR="00DB0659" w:rsidRPr="00DB0659" w:rsidRDefault="00DB0659" w:rsidP="00DB06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схему размещения нестационарных торговых  объектов на территории сельского поселения Курманкеевский сельсовет муниципального района </w:t>
      </w:r>
      <w:r w:rsidRPr="00DB06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Давлекановский</w:t>
      </w:r>
      <w:r w:rsidRPr="00DB0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(приложение).</w:t>
      </w:r>
    </w:p>
    <w:p w:rsidR="00DB0659" w:rsidRPr="00DB0659" w:rsidRDefault="00DB0659" w:rsidP="00DB06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 мере необходимости вносить изменения в схему размещения нестационарных объектов торговли в сельском поселении Курманкеевский сельсовет муниципального района </w:t>
      </w:r>
      <w:r w:rsidRPr="00DB06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Давлекановский</w:t>
      </w:r>
      <w:r w:rsidRPr="00DB0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DB0659" w:rsidRPr="00DB0659" w:rsidRDefault="00DB0659" w:rsidP="00DB06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DB06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B0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B0659" w:rsidRPr="00DB0659" w:rsidRDefault="00DB0659" w:rsidP="00DB0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659" w:rsidRPr="00DB0659" w:rsidRDefault="00DB0659" w:rsidP="00DB0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659" w:rsidRPr="00DB0659" w:rsidRDefault="00DB0659" w:rsidP="00DB0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659" w:rsidRPr="00DB0659" w:rsidRDefault="00DB0659" w:rsidP="00DB06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65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DB0659" w:rsidRDefault="00DB0659" w:rsidP="00DB06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65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Курманкеевский сельсовет</w:t>
      </w:r>
    </w:p>
    <w:p w:rsidR="00DB0659" w:rsidRPr="00DB0659" w:rsidRDefault="00DB0659" w:rsidP="00DB06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Я. Арсланов </w:t>
      </w:r>
    </w:p>
    <w:p w:rsidR="00DB0659" w:rsidRPr="00DB0659" w:rsidRDefault="00DB0659" w:rsidP="00DB0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659" w:rsidRPr="00DB0659" w:rsidRDefault="00DB0659" w:rsidP="00DB0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659" w:rsidRPr="00DB0659" w:rsidRDefault="00DB0659" w:rsidP="00DB0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659" w:rsidRPr="00DB0659" w:rsidRDefault="00DB0659" w:rsidP="00DB0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659" w:rsidRDefault="00DB0659" w:rsidP="00DB0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659" w:rsidRDefault="00DB0659" w:rsidP="00DB0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659" w:rsidRDefault="00DB0659" w:rsidP="00DB0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659" w:rsidRPr="00DB0659" w:rsidRDefault="00DB0659" w:rsidP="00DB0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659" w:rsidRPr="00DB0659" w:rsidRDefault="00DB0659" w:rsidP="00DB0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659" w:rsidRPr="00DB0659" w:rsidRDefault="00DB0659" w:rsidP="00DB0659">
      <w:pPr>
        <w:autoSpaceDE w:val="0"/>
        <w:autoSpaceDN w:val="0"/>
        <w:adjustRightInd w:val="0"/>
        <w:spacing w:after="0" w:line="240" w:lineRule="auto"/>
        <w:ind w:left="567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B0659">
        <w:rPr>
          <w:rFonts w:ascii="Peterburg" w:eastAsia="Times New Roman" w:hAnsi="Peterburg" w:cs="Times New Roman"/>
          <w:sz w:val="28"/>
          <w:szCs w:val="28"/>
          <w:lang w:eastAsia="ru-RU"/>
        </w:rPr>
        <w:lastRenderedPageBreak/>
        <w:t>Приложение</w:t>
      </w:r>
    </w:p>
    <w:p w:rsidR="00DB0659" w:rsidRPr="00DB0659" w:rsidRDefault="00DB0659" w:rsidP="00DB0659">
      <w:pPr>
        <w:autoSpaceDE w:val="0"/>
        <w:autoSpaceDN w:val="0"/>
        <w:adjustRightInd w:val="0"/>
        <w:spacing w:after="0" w:line="240" w:lineRule="auto"/>
        <w:ind w:left="5670"/>
        <w:rPr>
          <w:rFonts w:ascii="Peterburg" w:eastAsia="Times New Roman" w:hAnsi="Peterburg" w:cs="Times New Roman"/>
          <w:sz w:val="28"/>
          <w:szCs w:val="28"/>
          <w:lang w:eastAsia="ru-RU"/>
        </w:rPr>
      </w:pPr>
      <w:r w:rsidRPr="00DB0659">
        <w:rPr>
          <w:rFonts w:ascii="Peterburg" w:eastAsia="Times New Roman" w:hAnsi="Peterburg" w:cs="Times New Roman"/>
          <w:sz w:val="28"/>
          <w:szCs w:val="28"/>
          <w:lang w:eastAsia="ru-RU"/>
        </w:rPr>
        <w:t>к постановлению</w:t>
      </w:r>
    </w:p>
    <w:p w:rsidR="00DB0659" w:rsidRPr="00DB0659" w:rsidRDefault="00DB0659" w:rsidP="00DB0659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65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Курманкеевский сельсовет</w:t>
      </w:r>
    </w:p>
    <w:p w:rsidR="00DB0659" w:rsidRPr="00DB0659" w:rsidRDefault="00DB0659" w:rsidP="00DB0659">
      <w:pPr>
        <w:autoSpaceDE w:val="0"/>
        <w:autoSpaceDN w:val="0"/>
        <w:adjustRightInd w:val="0"/>
        <w:spacing w:after="0" w:line="240" w:lineRule="auto"/>
        <w:ind w:left="5670"/>
        <w:rPr>
          <w:rFonts w:ascii="Peterburg" w:eastAsia="Times New Roman" w:hAnsi="Peterburg" w:cs="Times New Roman"/>
          <w:sz w:val="28"/>
          <w:szCs w:val="28"/>
          <w:lang w:eastAsia="ru-RU"/>
        </w:rPr>
      </w:pPr>
      <w:r w:rsidRPr="00DB0659">
        <w:rPr>
          <w:rFonts w:ascii="Peterburg" w:eastAsia="Times New Roman" w:hAnsi="Peterburg" w:cs="Times New Roman"/>
          <w:sz w:val="28"/>
          <w:szCs w:val="28"/>
          <w:lang w:eastAsia="ru-RU"/>
        </w:rPr>
        <w:t>муниципального района</w:t>
      </w:r>
    </w:p>
    <w:p w:rsidR="00DB0659" w:rsidRPr="00DB0659" w:rsidRDefault="00DB0659" w:rsidP="00DB0659">
      <w:pPr>
        <w:autoSpaceDE w:val="0"/>
        <w:autoSpaceDN w:val="0"/>
        <w:adjustRightInd w:val="0"/>
        <w:spacing w:after="0" w:line="240" w:lineRule="auto"/>
        <w:ind w:left="5670"/>
        <w:rPr>
          <w:rFonts w:ascii="Peterburg" w:eastAsia="Times New Roman" w:hAnsi="Peterburg" w:cs="Times New Roman"/>
          <w:sz w:val="28"/>
          <w:szCs w:val="28"/>
          <w:lang w:eastAsia="ru-RU"/>
        </w:rPr>
      </w:pPr>
      <w:r w:rsidRPr="00DB0659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Давлекановский район </w:t>
      </w:r>
    </w:p>
    <w:p w:rsidR="00DB0659" w:rsidRPr="00DB0659" w:rsidRDefault="00DB0659" w:rsidP="00DB0659">
      <w:pPr>
        <w:autoSpaceDE w:val="0"/>
        <w:autoSpaceDN w:val="0"/>
        <w:adjustRightInd w:val="0"/>
        <w:spacing w:after="0" w:line="240" w:lineRule="auto"/>
        <w:ind w:left="5670"/>
        <w:rPr>
          <w:rFonts w:ascii="Peterburg" w:eastAsia="Times New Roman" w:hAnsi="Peterburg" w:cs="Times New Roman"/>
          <w:sz w:val="28"/>
          <w:szCs w:val="28"/>
          <w:lang w:eastAsia="ru-RU"/>
        </w:rPr>
      </w:pPr>
      <w:r w:rsidRPr="00DB0659">
        <w:rPr>
          <w:rFonts w:ascii="Peterburg" w:eastAsia="Times New Roman" w:hAnsi="Peterburg" w:cs="Times New Roman"/>
          <w:sz w:val="28"/>
          <w:szCs w:val="28"/>
          <w:lang w:eastAsia="ru-RU"/>
        </w:rPr>
        <w:t>Республики Башкортостан</w:t>
      </w:r>
    </w:p>
    <w:p w:rsidR="00DB0659" w:rsidRPr="00DB0659" w:rsidRDefault="00DB0659" w:rsidP="00DB0659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 апреля 2017  года </w:t>
      </w:r>
    </w:p>
    <w:p w:rsidR="00DB0659" w:rsidRPr="00DB0659" w:rsidRDefault="00DB0659" w:rsidP="00DB0659">
      <w:pPr>
        <w:autoSpaceDE w:val="0"/>
        <w:autoSpaceDN w:val="0"/>
        <w:adjustRightInd w:val="0"/>
        <w:spacing w:after="0" w:line="240" w:lineRule="auto"/>
        <w:ind w:left="567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B0659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№ </w:t>
      </w:r>
      <w:r w:rsidRPr="00DB0659">
        <w:rPr>
          <w:rFonts w:ascii="Calibri" w:eastAsia="Times New Roman" w:hAnsi="Calibri" w:cs="Times New Roman"/>
          <w:sz w:val="28"/>
          <w:szCs w:val="28"/>
          <w:lang w:eastAsia="ru-RU"/>
        </w:rPr>
        <w:t>22</w:t>
      </w:r>
    </w:p>
    <w:p w:rsidR="00DB0659" w:rsidRPr="00DB0659" w:rsidRDefault="00DB0659" w:rsidP="00DB0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659" w:rsidRPr="00DB0659" w:rsidRDefault="00DB0659" w:rsidP="00DB0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659" w:rsidRPr="00DB0659" w:rsidRDefault="00DB0659" w:rsidP="00DB0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659" w:rsidRPr="00DB0659" w:rsidRDefault="00DB0659" w:rsidP="00DB0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659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</w:t>
      </w:r>
    </w:p>
    <w:p w:rsidR="00DB0659" w:rsidRPr="00DB0659" w:rsidRDefault="00DB0659" w:rsidP="00DB0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6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нестационарных торговых объектов</w:t>
      </w:r>
    </w:p>
    <w:p w:rsidR="00DB0659" w:rsidRPr="00DB0659" w:rsidRDefault="00DB0659" w:rsidP="00DB0659">
      <w:pPr>
        <w:tabs>
          <w:tab w:val="left" w:pos="12840"/>
          <w:tab w:val="left" w:pos="13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6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сельского поселения Курманкеевский сельсовет муниципального района Давлекановский  район Республики Башкортостан</w:t>
      </w:r>
    </w:p>
    <w:p w:rsidR="00DB0659" w:rsidRPr="00DB0659" w:rsidRDefault="00DB0659" w:rsidP="00DB0659">
      <w:pPr>
        <w:spacing w:after="0" w:line="240" w:lineRule="auto"/>
        <w:rPr>
          <w:rFonts w:ascii="Calibri" w:eastAsia="Times New Roman" w:hAnsi="Calibri" w:cs="Times New Roman"/>
          <w:sz w:val="28"/>
          <w:szCs w:val="20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1134"/>
        <w:gridCol w:w="1417"/>
        <w:gridCol w:w="1134"/>
        <w:gridCol w:w="1701"/>
        <w:gridCol w:w="1701"/>
      </w:tblGrid>
      <w:tr w:rsidR="00DB0659" w:rsidRPr="00DB0659" w:rsidTr="00AE2B20">
        <w:tc>
          <w:tcPr>
            <w:tcW w:w="567" w:type="dxa"/>
            <w:shd w:val="clear" w:color="auto" w:fill="auto"/>
          </w:tcPr>
          <w:p w:rsidR="00DB0659" w:rsidRPr="00DB0659" w:rsidRDefault="00DB0659" w:rsidP="00DB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B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B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6" w:type="dxa"/>
            <w:shd w:val="clear" w:color="auto" w:fill="auto"/>
          </w:tcPr>
          <w:p w:rsidR="00DB0659" w:rsidRPr="00DB0659" w:rsidRDefault="00DB0659" w:rsidP="00DB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Месторасположение нестационарного торгового объекта</w:t>
            </w:r>
          </w:p>
        </w:tc>
        <w:tc>
          <w:tcPr>
            <w:tcW w:w="1134" w:type="dxa"/>
            <w:shd w:val="clear" w:color="auto" w:fill="auto"/>
          </w:tcPr>
          <w:p w:rsidR="00DB0659" w:rsidRPr="00DB0659" w:rsidRDefault="00DB0659" w:rsidP="00DB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Нестационарный торговый объект (указать какой)</w:t>
            </w:r>
          </w:p>
        </w:tc>
        <w:tc>
          <w:tcPr>
            <w:tcW w:w="1417" w:type="dxa"/>
            <w:shd w:val="clear" w:color="auto" w:fill="auto"/>
          </w:tcPr>
          <w:p w:rsidR="00DB0659" w:rsidRPr="00DB0659" w:rsidRDefault="00DB0659" w:rsidP="00DB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1134" w:type="dxa"/>
            <w:shd w:val="clear" w:color="auto" w:fill="auto"/>
          </w:tcPr>
          <w:p w:rsidR="00DB0659" w:rsidRPr="00DB0659" w:rsidRDefault="00DB0659" w:rsidP="00DB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нестационарного торгового объекта</w:t>
            </w:r>
          </w:p>
          <w:p w:rsidR="00DB0659" w:rsidRPr="00DB0659" w:rsidRDefault="00DB0659" w:rsidP="00DB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B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DB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DB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DB0659" w:rsidRPr="00DB0659" w:rsidRDefault="00DB0659" w:rsidP="00DB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период размещения нестационарного торгового объекта</w:t>
            </w:r>
          </w:p>
        </w:tc>
        <w:tc>
          <w:tcPr>
            <w:tcW w:w="1701" w:type="dxa"/>
            <w:shd w:val="clear" w:color="auto" w:fill="auto"/>
          </w:tcPr>
          <w:p w:rsidR="00DB0659" w:rsidRPr="00DB0659" w:rsidRDefault="00DB0659" w:rsidP="00DB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нестационарному торговому </w:t>
            </w:r>
            <w:proofErr w:type="gramStart"/>
            <w:r w:rsidRPr="00DB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объекту</w:t>
            </w:r>
            <w:proofErr w:type="gramEnd"/>
            <w:r w:rsidRPr="00DB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планируемому к размещению</w:t>
            </w:r>
          </w:p>
        </w:tc>
      </w:tr>
      <w:tr w:rsidR="00DB0659" w:rsidRPr="00DB0659" w:rsidTr="00AE2B20">
        <w:tc>
          <w:tcPr>
            <w:tcW w:w="567" w:type="dxa"/>
            <w:shd w:val="clear" w:color="auto" w:fill="auto"/>
          </w:tcPr>
          <w:p w:rsidR="00DB0659" w:rsidRPr="00DB0659" w:rsidRDefault="00DB0659" w:rsidP="00DB0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6" w:type="dxa"/>
            <w:shd w:val="clear" w:color="auto" w:fill="auto"/>
          </w:tcPr>
          <w:p w:rsidR="00DB0659" w:rsidRPr="00DB0659" w:rsidRDefault="00DB0659" w:rsidP="00DB0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РБ, Давлекановский район, с. Новоаккулаево</w:t>
            </w:r>
          </w:p>
          <w:p w:rsidR="00DB0659" w:rsidRPr="00DB0659" w:rsidRDefault="00DB0659" w:rsidP="00DB0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Салавата</w:t>
            </w:r>
          </w:p>
          <w:p w:rsidR="00DB0659" w:rsidRPr="00DB0659" w:rsidRDefault="00DB0659" w:rsidP="00DB0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0659" w:rsidRPr="00DB0659" w:rsidRDefault="00DB0659" w:rsidP="00DB0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417" w:type="dxa"/>
            <w:shd w:val="clear" w:color="auto" w:fill="auto"/>
          </w:tcPr>
          <w:p w:rsidR="00DB0659" w:rsidRPr="00DB0659" w:rsidRDefault="00DB0659" w:rsidP="00DB0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1134" w:type="dxa"/>
            <w:shd w:val="clear" w:color="auto" w:fill="auto"/>
          </w:tcPr>
          <w:p w:rsidR="00DB0659" w:rsidRPr="00DB0659" w:rsidRDefault="00DB0659" w:rsidP="00DB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DB0659" w:rsidRPr="00DB0659" w:rsidRDefault="00DB0659" w:rsidP="00DB0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аренды земельного участка</w:t>
            </w:r>
            <w:proofErr w:type="gramStart"/>
            <w:r w:rsidRPr="00DB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B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701" w:type="dxa"/>
            <w:shd w:val="clear" w:color="auto" w:fill="auto"/>
          </w:tcPr>
          <w:p w:rsidR="00DB0659" w:rsidRPr="00DB0659" w:rsidRDefault="00DB0659" w:rsidP="00DB0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действующего законодательства</w:t>
            </w:r>
          </w:p>
        </w:tc>
      </w:tr>
    </w:tbl>
    <w:p w:rsidR="00DB0659" w:rsidRPr="00DB0659" w:rsidRDefault="00DB0659" w:rsidP="00DB06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659" w:rsidRPr="00DB0659" w:rsidRDefault="00DB0659" w:rsidP="00DB065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DB0659" w:rsidRPr="00DB0659" w:rsidRDefault="00DB0659" w:rsidP="00DB06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0659" w:rsidRPr="00DB0659" w:rsidRDefault="00DB0659" w:rsidP="00DB06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0659" w:rsidRPr="00DB0659" w:rsidRDefault="00DB0659" w:rsidP="00DB06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0659" w:rsidRDefault="00DB0659" w:rsidP="00DB0659">
      <w:pPr>
        <w:rPr>
          <w:rFonts w:ascii="Times New Roman" w:hAnsi="Times New Roman" w:cs="Times New Roman"/>
          <w:sz w:val="28"/>
          <w:szCs w:val="28"/>
        </w:rPr>
      </w:pPr>
    </w:p>
    <w:p w:rsidR="00B227BC" w:rsidRPr="001A5B32" w:rsidRDefault="00B227BC" w:rsidP="002F40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sectPr w:rsidR="00B227BC" w:rsidRPr="001A5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C"/>
    <w:rsid w:val="001A5B32"/>
    <w:rsid w:val="002F4059"/>
    <w:rsid w:val="005A4ED9"/>
    <w:rsid w:val="009E0F2C"/>
    <w:rsid w:val="00B227BC"/>
    <w:rsid w:val="00D01083"/>
    <w:rsid w:val="00DB0659"/>
    <w:rsid w:val="00E8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B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B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2</cp:revision>
  <dcterms:created xsi:type="dcterms:W3CDTF">2017-05-16T08:46:00Z</dcterms:created>
  <dcterms:modified xsi:type="dcterms:W3CDTF">2017-05-16T08:46:00Z</dcterms:modified>
</cp:coreProperties>
</file>