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35" w:rsidRPr="00067F94" w:rsidRDefault="00B65335" w:rsidP="00067F94">
      <w:pPr>
        <w:shd w:val="clear" w:color="auto" w:fill="FFFFFF"/>
        <w:spacing w:after="0" w:line="312" w:lineRule="atLeast"/>
        <w:jc w:val="center"/>
        <w:outlineLvl w:val="1"/>
        <w:rPr>
          <w:rFonts w:ascii="Arial" w:hAnsi="Arial" w:cs="Arial"/>
          <w:b/>
          <w:bCs/>
          <w:i/>
          <w:color w:val="000000"/>
          <w:kern w:val="36"/>
          <w:sz w:val="28"/>
          <w:szCs w:val="28"/>
          <w:u w:val="single"/>
        </w:rPr>
      </w:pPr>
      <w:r w:rsidRPr="00067F94">
        <w:rPr>
          <w:rFonts w:ascii="Arial" w:hAnsi="Arial" w:cs="Arial"/>
          <w:b/>
          <w:bCs/>
          <w:i/>
          <w:color w:val="000000"/>
          <w:kern w:val="36"/>
          <w:sz w:val="28"/>
          <w:szCs w:val="28"/>
          <w:u w:val="single"/>
        </w:rPr>
        <w:t>Социальная реклама в области энергосбережения и повышения энергетической эффективности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br/>
        <w:t>Уважаемые жители сельского поселения!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         </w:t>
      </w:r>
      <w:r w:rsidRPr="00067F94">
        <w:rPr>
          <w:rFonts w:ascii="Georgia" w:hAnsi="Georgia"/>
          <w:color w:val="333333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Georgia" w:hAnsi="Georgia"/>
          <w:color w:val="333333"/>
          <w:sz w:val="28"/>
          <w:szCs w:val="28"/>
        </w:rPr>
        <w:t xml:space="preserve">сельского поселения </w:t>
      </w:r>
      <w:r w:rsidRPr="00067F94">
        <w:rPr>
          <w:rFonts w:ascii="Georgia" w:hAnsi="Georgia"/>
          <w:color w:val="333333"/>
          <w:sz w:val="28"/>
          <w:szCs w:val="28"/>
        </w:rPr>
        <w:t xml:space="preserve"> </w:t>
      </w:r>
      <w:r>
        <w:rPr>
          <w:rFonts w:ascii="Georgia" w:hAnsi="Georgia"/>
          <w:color w:val="333333"/>
          <w:sz w:val="28"/>
          <w:szCs w:val="28"/>
        </w:rPr>
        <w:t xml:space="preserve">Алгинский </w:t>
      </w:r>
      <w:r w:rsidRPr="00067F94">
        <w:rPr>
          <w:rFonts w:ascii="Georgia" w:hAnsi="Georgia"/>
          <w:color w:val="333333"/>
          <w:sz w:val="28"/>
          <w:szCs w:val="28"/>
        </w:rPr>
        <w:t xml:space="preserve"> сельсовет </w:t>
      </w:r>
      <w:r>
        <w:rPr>
          <w:rFonts w:ascii="Georgia" w:hAnsi="Georgia"/>
          <w:color w:val="333333"/>
          <w:sz w:val="28"/>
          <w:szCs w:val="28"/>
        </w:rPr>
        <w:t xml:space="preserve">муниципального района </w:t>
      </w:r>
      <w:bookmarkStart w:id="0" w:name="_GoBack"/>
      <w:r>
        <w:rPr>
          <w:rFonts w:ascii="Georgia" w:hAnsi="Georgia"/>
          <w:color w:val="333333"/>
          <w:sz w:val="28"/>
          <w:szCs w:val="28"/>
        </w:rPr>
        <w:t>Давлекановский</w:t>
      </w:r>
      <w:bookmarkEnd w:id="0"/>
      <w:r w:rsidRPr="00067F94">
        <w:rPr>
          <w:rFonts w:ascii="Georgia" w:hAnsi="Georgia"/>
          <w:color w:val="333333"/>
          <w:sz w:val="28"/>
          <w:szCs w:val="28"/>
        </w:rPr>
        <w:t xml:space="preserve"> район Р</w:t>
      </w:r>
      <w:r>
        <w:rPr>
          <w:rFonts w:ascii="Georgia" w:hAnsi="Georgia"/>
          <w:color w:val="333333"/>
          <w:sz w:val="28"/>
          <w:szCs w:val="28"/>
        </w:rPr>
        <w:t xml:space="preserve">еспублики </w:t>
      </w:r>
      <w:r w:rsidRPr="00067F94">
        <w:rPr>
          <w:rFonts w:ascii="Georgia" w:hAnsi="Georgia"/>
          <w:color w:val="333333"/>
          <w:sz w:val="28"/>
          <w:szCs w:val="28"/>
        </w:rPr>
        <w:t>Б</w:t>
      </w:r>
      <w:r>
        <w:rPr>
          <w:rFonts w:ascii="Georgia" w:hAnsi="Georgia"/>
          <w:color w:val="333333"/>
          <w:sz w:val="28"/>
          <w:szCs w:val="28"/>
        </w:rPr>
        <w:t>ашкортостан</w:t>
      </w:r>
      <w:r w:rsidRPr="00067F94">
        <w:rPr>
          <w:rFonts w:ascii="Georgia" w:hAnsi="Georgia"/>
          <w:color w:val="333333"/>
          <w:sz w:val="28"/>
          <w:szCs w:val="28"/>
        </w:rPr>
        <w:t>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         </w:t>
      </w:r>
      <w:r w:rsidRPr="00067F94">
        <w:rPr>
          <w:rFonts w:ascii="Georgia" w:hAnsi="Georgia"/>
          <w:color w:val="333333"/>
          <w:sz w:val="28"/>
          <w:szCs w:val="28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удовлетворения не только от экономической выгоды, но и от создания того, что этим вы помогаете модернизировать экономику нашей страны.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Рационально используйте электричество!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          </w:t>
      </w:r>
      <w:r w:rsidRPr="00067F94">
        <w:rPr>
          <w:rFonts w:ascii="Georgia" w:hAnsi="Georgia"/>
          <w:color w:val="333333"/>
          <w:sz w:val="28"/>
          <w:szCs w:val="28"/>
        </w:rPr>
        <w:t>Устанавливайте современные энергосберегающие элект</w:t>
      </w:r>
      <w:r>
        <w:rPr>
          <w:rFonts w:ascii="Georgia" w:hAnsi="Georgia"/>
          <w:color w:val="333333"/>
          <w:sz w:val="28"/>
          <w:szCs w:val="28"/>
        </w:rPr>
        <w:t xml:space="preserve">ротехнические устройства, много </w:t>
      </w:r>
      <w:r w:rsidRPr="00067F94">
        <w:rPr>
          <w:rFonts w:ascii="Georgia" w:hAnsi="Georgia"/>
          <w:color w:val="333333"/>
          <w:sz w:val="28"/>
          <w:szCs w:val="28"/>
        </w:rPr>
        <w:t>тарифные электросчетчики, позволяющие экономить на разнице тарифов.</w:t>
      </w:r>
      <w:r>
        <w:rPr>
          <w:rFonts w:ascii="Georgia" w:hAnsi="Georgia"/>
          <w:color w:val="333333"/>
          <w:sz w:val="28"/>
          <w:szCs w:val="28"/>
        </w:rPr>
        <w:t xml:space="preserve"> </w:t>
      </w:r>
      <w:r w:rsidRPr="00067F94">
        <w:rPr>
          <w:rFonts w:ascii="Georgia" w:hAnsi="Georgia"/>
          <w:color w:val="333333"/>
          <w:sz w:val="28"/>
          <w:szCs w:val="28"/>
        </w:rPr>
        <w:t>Максимально используйте возможности естественного освещения, выключайте освещение, когда в нем нет необходимости, отключайте от сети зарядные устройства, замените лампы на энергосберегающие.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Начни с себя, вот главное решение!</w:t>
      </w:r>
    </w:p>
    <w:p w:rsidR="00B65335" w:rsidRDefault="00B65335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Энергосбережение-</w:t>
      </w:r>
      <w:r>
        <w:rPr>
          <w:rFonts w:ascii="Georgia" w:hAnsi="Georgia"/>
          <w:b/>
          <w:i/>
          <w:color w:val="333333"/>
          <w:sz w:val="28"/>
          <w:szCs w:val="28"/>
          <w:u w:val="single"/>
        </w:rPr>
        <w:t xml:space="preserve"> в</w:t>
      </w: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клад каждого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- Результат общий!</w:t>
      </w:r>
    </w:p>
    <w:p w:rsidR="00B65335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</w:p>
    <w:p w:rsidR="00B65335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</w:p>
    <w:p w:rsidR="00B65335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|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СОЦИАЛЬНАЯ РЕКЛАМА ПО ЭНЕРГОСБЕРЕЖЕНИЮ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       </w:t>
      </w:r>
      <w:r w:rsidRPr="00067F94">
        <w:rPr>
          <w:rFonts w:ascii="Georgia" w:hAnsi="Georgia"/>
          <w:color w:val="333333"/>
          <w:sz w:val="28"/>
          <w:szCs w:val="28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        </w:t>
      </w:r>
      <w:r w:rsidRPr="00067F94">
        <w:rPr>
          <w:rFonts w:ascii="Georgia" w:hAnsi="Georgia"/>
          <w:color w:val="333333"/>
          <w:sz w:val="28"/>
          <w:szCs w:val="28"/>
        </w:rPr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         </w:t>
      </w:r>
      <w:r w:rsidRPr="00067F94">
        <w:rPr>
          <w:rFonts w:ascii="Georgia" w:hAnsi="Georgia"/>
          <w:color w:val="333333"/>
          <w:sz w:val="28"/>
          <w:szCs w:val="28"/>
        </w:rPr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        </w:t>
      </w:r>
      <w:r w:rsidRPr="00067F94">
        <w:rPr>
          <w:rFonts w:ascii="Georgia" w:hAnsi="Georgia"/>
          <w:color w:val="333333"/>
          <w:sz w:val="28"/>
          <w:szCs w:val="28"/>
        </w:rPr>
        <w:t>Относительная доступность электроэнергии, тепла, горячей воды создают представление у многих людей о том, что эти блага появляются сами собой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невозобновляемыми. Отсутствие разумного подхода к использованию энергии очень быстро приведет к тому, что она станет менее доступной и более дорогой.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        </w:t>
      </w:r>
      <w:r w:rsidRPr="00067F94">
        <w:rPr>
          <w:rFonts w:ascii="Georgia" w:hAnsi="Georgia"/>
          <w:color w:val="333333"/>
          <w:sz w:val="28"/>
          <w:szCs w:val="28"/>
        </w:rPr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>
        <w:rPr>
          <w:rFonts w:ascii="Georgia" w:hAnsi="Georgia"/>
          <w:color w:val="333333"/>
          <w:sz w:val="28"/>
          <w:szCs w:val="28"/>
        </w:rPr>
        <w:t xml:space="preserve">       </w:t>
      </w: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Потреблять энергию эффективно очень просто. Достаточно следовать этим советам…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О том, как лучше сберечь электроэнергию надо думать уже при покупке любого электротехнического устройства.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 Осуществляйте покупку товаров электротехнического назначения в зарекомендовавших себя специализированных магазинах.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 Перед покупкой узнайте подробнее об энергосберегающих свойствах товаров у консультантов торговых сетей, на сайтах производителей. Специалисты помогут вам подобрать наиболее современное и энергоэффективное оборудование.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 Приобретая бытовую технику, обращайте внимание на класс ее энергоэффективности. Получить данную информацию можно, найдя на приборе этикетку энергоэффективности или проконсультировавшись со специалистом торговой сети. Наиболее энергоэффективным является класс- А++, А+, А; далее по убыванию –B, C, D, E, F, G.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При обустройстве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 xml:space="preserve">***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недостаточно, были ими освещены дополнительно. Мощность люстры можно считать достаточной, если на </w:t>
      </w:r>
      <w:smartTag w:uri="urn:schemas-microsoft-com:office:smarttags" w:element="metricconverter">
        <w:smartTagPr>
          <w:attr w:name="ProductID" w:val="1 м2"/>
        </w:smartTagPr>
        <w:r w:rsidRPr="00067F94">
          <w:rPr>
            <w:rFonts w:ascii="Georgia" w:hAnsi="Georgia"/>
            <w:color w:val="333333"/>
            <w:sz w:val="28"/>
            <w:szCs w:val="28"/>
          </w:rPr>
          <w:t>1 м2</w:t>
        </w:r>
      </w:smartTag>
      <w:r w:rsidRPr="00067F94">
        <w:rPr>
          <w:rFonts w:ascii="Georgia" w:hAnsi="Georgia"/>
          <w:color w:val="333333"/>
          <w:sz w:val="28"/>
          <w:szCs w:val="28"/>
        </w:rPr>
        <w:t xml:space="preserve">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</w:t>
      </w:r>
      <w:smartTag w:uri="urn:schemas-microsoft-com:office:smarttags" w:element="metricconverter">
        <w:smartTagPr>
          <w:attr w:name="ProductID" w:val="20 м2"/>
        </w:smartTagPr>
        <w:r w:rsidRPr="00067F94">
          <w:rPr>
            <w:rFonts w:ascii="Georgia" w:hAnsi="Georgia"/>
            <w:color w:val="333333"/>
            <w:sz w:val="28"/>
            <w:szCs w:val="28"/>
          </w:rPr>
          <w:t>20 м2</w:t>
        </w:r>
      </w:smartTag>
      <w:r w:rsidRPr="00067F94">
        <w:rPr>
          <w:rFonts w:ascii="Georgia" w:hAnsi="Georgia"/>
          <w:color w:val="333333"/>
          <w:sz w:val="28"/>
          <w:szCs w:val="28"/>
        </w:rPr>
        <w:t xml:space="preserve"> экономится до 200 кВт • ч в год.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 Удобно и выгодно оборудование Вашего дома светорегуляторами. Они позволяют плавно регулировать освещённость в помещении. Светорегулятор, как видно из названия (ещё его называют диммер),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Светорегуляторы бывают ручные и автоматические.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 Рекомендуется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 xml:space="preserve"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</w:t>
      </w:r>
      <w:smartTag w:uri="urn:schemas-microsoft-com:office:smarttags" w:element="metricconverter">
        <w:smartTagPr>
          <w:attr w:name="ProductID" w:val="1 м2"/>
        </w:smartTagPr>
        <w:r w:rsidRPr="00067F94">
          <w:rPr>
            <w:rFonts w:ascii="Georgia" w:hAnsi="Georgia"/>
            <w:color w:val="333333"/>
            <w:sz w:val="28"/>
            <w:szCs w:val="28"/>
          </w:rPr>
          <w:t>1 м2</w:t>
        </w:r>
      </w:smartTag>
      <w:r w:rsidRPr="00067F94">
        <w:rPr>
          <w:rFonts w:ascii="Georgia" w:hAnsi="Georgia"/>
          <w:color w:val="333333"/>
          <w:sz w:val="28"/>
          <w:szCs w:val="28"/>
        </w:rPr>
        <w:t xml:space="preserve"> (мощность энергосберегающих ламп будет в 5 раз меньше).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При использовании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«standby», но и обеспечит пожарную безопасность в доме в ваше отсутствие.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***** Посмотрите, где в вашем доме можно заменить простую лампу накаливания на компактную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включается/выключается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Внимание!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       </w:t>
      </w:r>
      <w:r w:rsidRPr="00067F94">
        <w:rPr>
          <w:rFonts w:ascii="Georgia" w:hAnsi="Georgia"/>
          <w:color w:val="333333"/>
          <w:sz w:val="28"/>
          <w:szCs w:val="28"/>
        </w:rPr>
        <w:t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Бытовая техника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Аудиовидеотехника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 Уходя из дома надолго (или ложась спать на ночь), выключайте не только свет, но и электроприборы, находящиеся в режиме «standby» (режим ожидания): телевизор, музыкальный центр, DVD-проигрыватель. Эта мера повысит также пожарную безопасность Вашего дома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 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Компьютерная техника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течении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Мобильные устройства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 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b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color w:val="333333"/>
          <w:sz w:val="28"/>
          <w:szCs w:val="28"/>
          <w:u w:val="single"/>
        </w:rPr>
        <w:t>Пылесос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 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</w:t>
      </w:r>
    </w:p>
    <w:p w:rsidR="00B65335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b/>
          <w:i/>
          <w:color w:val="333333"/>
          <w:sz w:val="28"/>
          <w:szCs w:val="28"/>
          <w:u w:val="single"/>
        </w:rPr>
      </w:pPr>
    </w:p>
    <w:p w:rsidR="00B65335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b/>
          <w:i/>
          <w:color w:val="333333"/>
          <w:sz w:val="28"/>
          <w:szCs w:val="28"/>
          <w:u w:val="single"/>
        </w:rPr>
      </w:pP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Электроплита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 При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неискривленным дном, которое равно или чуть больше диаметра конфорки.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 При приготовлении пищи закрывайте кастрюлю крышкой. Быстрое испарение воды удлиняет время готовки на 20–30%, и, соответственно, на столько же увеличивается расход электроэнергии на приготовление.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 После закипания пищи переключайтесь на низкотемпературный режим готовки. Ведь если вода уже закипела, то она выше 100ºС не нагреется, а будет испаряться. Блюдо быстрее не приготовится, а электроэнергии на его приготовление будет затрачено больше.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Электрочайник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Стиральная машина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Холодильник, морозильная камера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**** Не кладите теплые продукты в холодильник, дайте остыть им до комнатной температуры.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Кондиционер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 Работа кондиционера должна производится при закрытых окнах и дверях. Иначе кондиционер будет охлаждать улицу или другие помещения, а там где необходима прохлада будет жарко. При этом электроэнергия расходующаяся на работу кондиционера будет тратиться зря.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Использование много</w:t>
      </w:r>
      <w:r>
        <w:rPr>
          <w:rFonts w:ascii="Georgia" w:hAnsi="Georgia"/>
          <w:b/>
          <w:i/>
          <w:color w:val="333333"/>
          <w:sz w:val="28"/>
          <w:szCs w:val="28"/>
          <w:u w:val="single"/>
        </w:rPr>
        <w:t xml:space="preserve"> </w:t>
      </w: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тарифного учета электрической энергии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многотарифного прибора учета его работа будет стоить значительно дешевле в ночное время. При этом,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Сберегая тепло — бережем электроэнергию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Отопление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 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***** В настоящее время существует много современных технологий отопления, имеющих явные преимущества перед традиционными: длинноволновые обогреватели, теплые полы, теплонакопители.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теплонакопителях. В дневное же время они отдают тепло строго в соответствии с выставленной температурой.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Утепление помещений</w:t>
      </w:r>
    </w:p>
    <w:p w:rsidR="00B65335" w:rsidRPr="00067F94" w:rsidRDefault="00B6533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</w:p>
    <w:p w:rsidR="00B65335" w:rsidRPr="00067F94" w:rsidRDefault="00B65335" w:rsidP="00067F94">
      <w:pPr>
        <w:shd w:val="clear" w:color="auto" w:fill="FFFFFF"/>
        <w:spacing w:before="100" w:beforeAutospacing="1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sectPr w:rsidR="00B65335" w:rsidRPr="00067F94" w:rsidSect="00067F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6053"/>
    <w:multiLevelType w:val="multilevel"/>
    <w:tmpl w:val="6D942F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43CA7"/>
    <w:multiLevelType w:val="multilevel"/>
    <w:tmpl w:val="25C43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BAC"/>
    <w:rsid w:val="00067F94"/>
    <w:rsid w:val="00293BAC"/>
    <w:rsid w:val="003F6C99"/>
    <w:rsid w:val="005035F2"/>
    <w:rsid w:val="00522B42"/>
    <w:rsid w:val="00531C36"/>
    <w:rsid w:val="00761207"/>
    <w:rsid w:val="007A4832"/>
    <w:rsid w:val="00B65335"/>
    <w:rsid w:val="00DA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36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293BAC"/>
    <w:pPr>
      <w:spacing w:before="100" w:beforeAutospacing="1" w:after="100" w:afterAutospacing="1" w:line="240" w:lineRule="auto"/>
      <w:outlineLvl w:val="2"/>
    </w:pPr>
    <w:rPr>
      <w:rFonts w:ascii="Times New Roman" w:hAnsi="Times New Roman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93BAC"/>
    <w:rPr>
      <w:rFonts w:ascii="Times New Roman" w:hAnsi="Times New Roman" w:cs="Times New Roman"/>
      <w:sz w:val="27"/>
      <w:szCs w:val="27"/>
    </w:rPr>
  </w:style>
  <w:style w:type="character" w:styleId="Hyperlink">
    <w:name w:val="Hyperlink"/>
    <w:basedOn w:val="DefaultParagraphFont"/>
    <w:uiPriority w:val="99"/>
    <w:semiHidden/>
    <w:rsid w:val="00293BAC"/>
    <w:rPr>
      <w:rFonts w:cs="Times New Roman"/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9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1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118">
                  <w:marLeft w:val="0"/>
                  <w:marRight w:val="0"/>
                  <w:marTop w:val="0"/>
                  <w:marBottom w:val="0"/>
                  <w:divBdr>
                    <w:top w:val="single" w:sz="24" w:space="1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12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311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10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2678</Words>
  <Characters>15266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Алга</cp:lastModifiedBy>
  <cp:revision>3</cp:revision>
  <dcterms:created xsi:type="dcterms:W3CDTF">2020-06-10T10:36:00Z</dcterms:created>
  <dcterms:modified xsi:type="dcterms:W3CDTF">2020-08-24T17:51:00Z</dcterms:modified>
</cp:coreProperties>
</file>