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0A" w:rsidRDefault="00CB4D0A" w:rsidP="00CB4D0A">
      <w:pPr>
        <w:ind w:firstLine="0"/>
        <w:jc w:val="right"/>
        <w:rPr>
          <w:rFonts w:ascii="Times New Roman" w:hAnsi="Times New Roman" w:cs="Times New Roman"/>
          <w:b/>
          <w:sz w:val="28"/>
          <w:szCs w:val="28"/>
        </w:rPr>
      </w:pPr>
    </w:p>
    <w:p w:rsidR="00CB4D0A" w:rsidRPr="007B5536" w:rsidRDefault="00CB4D0A" w:rsidP="00CB4D0A">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CB4D0A" w:rsidRDefault="00CB4D0A" w:rsidP="00CB4D0A">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CB4D0A" w:rsidRDefault="00CB4D0A" w:rsidP="00CB4D0A">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CB4D0A" w:rsidRDefault="00CB4D0A" w:rsidP="00CB4D0A">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CB4D0A" w:rsidRPr="00B428FD" w:rsidRDefault="00CB4D0A" w:rsidP="00CB4D0A">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CB4D0A" w:rsidRDefault="00CB4D0A" w:rsidP="00CB4D0A">
      <w:pPr>
        <w:ind w:firstLine="0"/>
        <w:jc w:val="center"/>
        <w:rPr>
          <w:rFonts w:ascii="Times New Roman" w:hAnsi="Times New Roman" w:cs="Times New Roman"/>
          <w:sz w:val="28"/>
          <w:szCs w:val="28"/>
        </w:rPr>
      </w:pPr>
    </w:p>
    <w:p w:rsidR="00CB4D0A" w:rsidRPr="00A84DA2" w:rsidRDefault="00CB4D0A" w:rsidP="00CB4D0A">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CB4D0A" w:rsidRDefault="00CB4D0A" w:rsidP="00CB4D0A">
      <w:pPr>
        <w:jc w:val="center"/>
        <w:rPr>
          <w:rFonts w:ascii="Times New Roman" w:hAnsi="Times New Roman" w:cs="Times New Roman"/>
          <w:sz w:val="28"/>
          <w:szCs w:val="28"/>
        </w:rPr>
      </w:pPr>
    </w:p>
    <w:p w:rsidR="00CB4D0A" w:rsidRDefault="00CB4D0A" w:rsidP="00CB4D0A">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cs="Times New Roman"/>
          <w:sz w:val="28"/>
          <w:szCs w:val="28"/>
        </w:rPr>
        <w:t xml:space="preserve"> </w:t>
      </w:r>
    </w:p>
    <w:p w:rsidR="00CB4D0A" w:rsidRPr="00FE6316" w:rsidRDefault="00CB4D0A" w:rsidP="00CB4D0A">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CB4D0A" w:rsidRPr="00963350" w:rsidRDefault="00CB4D0A" w:rsidP="00CB4D0A">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B4D0A" w:rsidRPr="00963350" w:rsidRDefault="00CB4D0A" w:rsidP="00CB4D0A">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CB4D0A" w:rsidRPr="00963350" w:rsidRDefault="00CB4D0A" w:rsidP="00CB4D0A">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государственными и муниципальными служащими, замещающим должности, включенные в </w:t>
      </w:r>
      <w:hyperlink r:id="rId6"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w:t>
      </w:r>
      <w:r w:rsidRPr="00963350">
        <w:rPr>
          <w:rFonts w:ascii="Times New Roman" w:hAnsi="Times New Roman" w:cs="Times New Roman"/>
          <w:sz w:val="28"/>
          <w:szCs w:val="28"/>
        </w:rPr>
        <w:t>нормативными правовыми актами Российской Федерации;</w:t>
      </w:r>
    </w:p>
    <w:p w:rsidR="00CB4D0A" w:rsidRPr="00963350" w:rsidRDefault="00CB4D0A" w:rsidP="00CB4D0A">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CB4D0A" w:rsidRPr="00963350" w:rsidRDefault="00CB4D0A" w:rsidP="00CB4D0A">
      <w:pPr>
        <w:pStyle w:val="ConsPlusNormal"/>
        <w:numPr>
          <w:ilvl w:val="0"/>
          <w:numId w:val="3"/>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963350">
          <w:t>перечень</w:t>
        </w:r>
      </w:hyperlink>
      <w:r w:rsidRPr="00963350">
        <w:t>, утвержденный Советом директоров Центрального банка Российской Федерации;</w:t>
      </w:r>
    </w:p>
    <w:p w:rsidR="00CB4D0A" w:rsidRPr="00963350" w:rsidRDefault="00CB4D0A" w:rsidP="00CB4D0A">
      <w:pPr>
        <w:pStyle w:val="aa"/>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B4D0A" w:rsidRPr="00963350" w:rsidRDefault="00CB4D0A" w:rsidP="00CB4D0A">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CB4D0A" w:rsidRPr="00963350" w:rsidRDefault="00CB4D0A" w:rsidP="00CB4D0A">
      <w:pPr>
        <w:pStyle w:val="aa"/>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B4D0A" w:rsidRPr="00E6706E"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CB4D0A" w:rsidRDefault="00CB4D0A" w:rsidP="00CB4D0A">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CB4D0A" w:rsidRPr="002339D6" w:rsidRDefault="00CB4D0A" w:rsidP="00CB4D0A">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w:t>
      </w:r>
      <w:r w:rsidRPr="00AC4C89">
        <w:rPr>
          <w:rFonts w:ascii="Times New Roman" w:hAnsi="Times New Roman"/>
          <w:sz w:val="28"/>
          <w:szCs w:val="28"/>
        </w:rP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sidRPr="00AC4C89">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AC4C89">
        <w:rPr>
          <w:rFonts w:ascii="Times New Roman" w:hAnsi="Times New Roman"/>
          <w:sz w:val="28"/>
          <w:szCs w:val="28"/>
        </w:rPr>
        <w:t xml:space="preserve">в период временной нетрудоспособности или иной </w:t>
      </w:r>
      <w:r w:rsidRPr="00AC4C89">
        <w:rPr>
          <w:rFonts w:ascii="Times New Roman" w:hAnsi="Times New Roman" w:cs="Times New Roman"/>
          <w:sz w:val="28"/>
          <w:szCs w:val="28"/>
        </w:rPr>
        <w:t>период неисполнения должностных обязанностей.</w:t>
      </w:r>
    </w:p>
    <w:p w:rsidR="00CB4D0A" w:rsidRPr="002339D6" w:rsidRDefault="00CB4D0A" w:rsidP="00CB4D0A">
      <w:pPr>
        <w:pStyle w:val="aa"/>
        <w:numPr>
          <w:ilvl w:val="0"/>
          <w:numId w:val="1"/>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sz w:val="28"/>
          <w:szCs w:val="28"/>
        </w:rPr>
        <w:t xml:space="preserve">средством почтовой связи. </w:t>
      </w:r>
      <w:r w:rsidRPr="00610599">
        <w:rPr>
          <w:rFonts w:ascii="Times New Roman" w:hAnsi="Times New Roman" w:cs="Times New Roman"/>
          <w:sz w:val="28"/>
          <w:szCs w:val="28"/>
        </w:rPr>
        <w:t>Сведения,</w:t>
      </w:r>
      <w:r>
        <w:rPr>
          <w:rFonts w:ascii="Times New Roman" w:hAnsi="Times New Roman" w:cs="Times New Roman"/>
          <w:sz w:val="28"/>
          <w:szCs w:val="28"/>
        </w:rPr>
        <w:t xml:space="preserve"> </w:t>
      </w:r>
      <w:r w:rsidRPr="00610599">
        <w:rPr>
          <w:rFonts w:ascii="Times New Roman" w:hAnsi="Times New Roman" w:cs="Times New Roman"/>
          <w:sz w:val="28"/>
          <w:szCs w:val="28"/>
        </w:rPr>
        <w:t>направленные через организацию</w:t>
      </w:r>
      <w:r>
        <w:rPr>
          <w:rFonts w:ascii="Times New Roman" w:hAnsi="Times New Roman" w:cs="Times New Roman"/>
          <w:sz w:val="28"/>
          <w:szCs w:val="28"/>
        </w:rPr>
        <w:t xml:space="preserve"> почтовой</w:t>
      </w:r>
      <w:r w:rsidRPr="00610599">
        <w:rPr>
          <w:rFonts w:ascii="Times New Roman" w:hAnsi="Times New Roman" w:cs="Times New Roman"/>
          <w:sz w:val="28"/>
          <w:szCs w:val="28"/>
        </w:rPr>
        <w:t xml:space="preserve"> связи</w:t>
      </w:r>
      <w:r>
        <w:rPr>
          <w:rFonts w:ascii="Times New Roman" w:hAnsi="Times New Roman" w:cs="Times New Roman"/>
          <w:sz w:val="28"/>
          <w:szCs w:val="28"/>
        </w:rPr>
        <w:t>,</w:t>
      </w:r>
      <w:r w:rsidRPr="00610599">
        <w:rPr>
          <w:rFonts w:ascii="Times New Roman" w:hAnsi="Times New Roman" w:cs="Times New Roman"/>
          <w:sz w:val="28"/>
          <w:szCs w:val="28"/>
        </w:rPr>
        <w:t xml:space="preserve"> считаются представленными в срок, если были сданы в организацию </w:t>
      </w:r>
      <w:r>
        <w:rPr>
          <w:rFonts w:ascii="Times New Roman" w:hAnsi="Times New Roman" w:cs="Times New Roman"/>
          <w:sz w:val="28"/>
          <w:szCs w:val="28"/>
        </w:rPr>
        <w:t xml:space="preserve">почтовой </w:t>
      </w:r>
      <w:r w:rsidRPr="00610599">
        <w:rPr>
          <w:rFonts w:ascii="Times New Roman" w:hAnsi="Times New Roman" w:cs="Times New Roman"/>
          <w:sz w:val="28"/>
          <w:szCs w:val="28"/>
        </w:rPr>
        <w:t>связи до 24 часов последнего дня срока</w:t>
      </w:r>
      <w:r>
        <w:rPr>
          <w:rFonts w:ascii="Times New Roman" w:hAnsi="Times New Roman" w:cs="Times New Roman"/>
          <w:sz w:val="28"/>
          <w:szCs w:val="28"/>
        </w:rPr>
        <w:t>, указанного в пункте 7 настоящих Методических рекомендаций.</w:t>
      </w:r>
    </w:p>
    <w:p w:rsidR="00CB4D0A" w:rsidRPr="00AC4C89" w:rsidRDefault="00CB4D0A" w:rsidP="00CB4D0A">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CB4D0A" w:rsidRPr="00983A55" w:rsidRDefault="00CB4D0A" w:rsidP="00CB4D0A">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cs="Times New Roman"/>
          <w:sz w:val="28"/>
          <w:szCs w:val="28"/>
        </w:rPr>
        <w:t xml:space="preserve"> должности, назначени</w:t>
      </w:r>
      <w:r>
        <w:rPr>
          <w:rFonts w:ascii="Times New Roman" w:hAnsi="Times New Roman" w:cs="Times New Roman"/>
          <w:sz w:val="28"/>
          <w:szCs w:val="28"/>
        </w:rPr>
        <w:t>я или избрания</w:t>
      </w:r>
      <w:r w:rsidRPr="00983A55">
        <w:rPr>
          <w:rFonts w:ascii="Times New Roman" w:hAnsi="Times New Roman" w:cs="Times New Roman"/>
          <w:sz w:val="28"/>
          <w:szCs w:val="28"/>
        </w:rPr>
        <w:t xml:space="preserve"> на должность (до назначения на должность, вместе с основным пакетом документов).</w:t>
      </w:r>
    </w:p>
    <w:p w:rsidR="00CB4D0A" w:rsidRPr="0012570F"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Служащие (работники) представляют сведения ежегодно в следующие сроки:</w:t>
      </w:r>
    </w:p>
    <w:p w:rsidR="00CB4D0A" w:rsidRPr="00FB0680" w:rsidRDefault="00CB4D0A" w:rsidP="00CB4D0A">
      <w:pPr>
        <w:pStyle w:val="aa"/>
        <w:numPr>
          <w:ilvl w:val="0"/>
          <w:numId w:val="5"/>
        </w:numPr>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CB4D0A" w:rsidRPr="00FB0680" w:rsidRDefault="00CB4D0A" w:rsidP="00CB4D0A">
      <w:pPr>
        <w:pStyle w:val="aa"/>
        <w:numPr>
          <w:ilvl w:val="0"/>
          <w:numId w:val="5"/>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CB4D0A"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Сведения могут быть представлены служащим (работником) в любое время</w:t>
      </w:r>
      <w:r>
        <w:rPr>
          <w:rFonts w:ascii="Times New Roman" w:hAnsi="Times New Roman" w:cs="Times New Roman"/>
          <w:sz w:val="28"/>
          <w:szCs w:val="28"/>
        </w:rPr>
        <w:t>,</w:t>
      </w:r>
      <w:r w:rsidRPr="0012570F">
        <w:rPr>
          <w:rFonts w:ascii="Times New Roman" w:hAnsi="Times New Roman" w:cs="Times New Roman"/>
          <w:sz w:val="28"/>
          <w:szCs w:val="28"/>
        </w:rPr>
        <w:t xml:space="preserve"> начиная с 1 января года, следующего за отчетным. </w:t>
      </w:r>
    </w:p>
    <w:p w:rsidR="00CB4D0A" w:rsidRPr="0012570F"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CB4D0A" w:rsidRPr="009E0CE7" w:rsidRDefault="00CB4D0A" w:rsidP="00CB4D0A">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CB4D0A" w:rsidRPr="00D60C53" w:rsidRDefault="00CB4D0A" w:rsidP="00CB4D0A">
      <w:pPr>
        <w:pStyle w:val="aa"/>
        <w:numPr>
          <w:ilvl w:val="0"/>
          <w:numId w:val="1"/>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CB4D0A" w:rsidRPr="00F21F92" w:rsidRDefault="00CB4D0A" w:rsidP="00CB4D0A">
      <w:pPr>
        <w:tabs>
          <w:tab w:val="left" w:pos="851"/>
        </w:tabs>
        <w:rPr>
          <w:rFonts w:ascii="Times New Roman" w:hAnsi="Times New Roman"/>
          <w:sz w:val="28"/>
          <w:szCs w:val="28"/>
        </w:rPr>
      </w:pPr>
      <w:r>
        <w:rPr>
          <w:rFonts w:ascii="Times New Roman" w:hAnsi="Times New Roman"/>
          <w:sz w:val="28"/>
          <w:szCs w:val="28"/>
        </w:rPr>
        <w:lastRenderedPageBreak/>
        <w:t>1) </w:t>
      </w:r>
      <w:r w:rsidRPr="00F21F92">
        <w:rPr>
          <w:rFonts w:ascii="Times New Roman" w:hAnsi="Times New Roman"/>
          <w:sz w:val="28"/>
          <w:szCs w:val="28"/>
        </w:rPr>
        <w:t xml:space="preserve">в отношении </w:t>
      </w:r>
      <w:r>
        <w:rPr>
          <w:rFonts w:ascii="Times New Roman" w:hAnsi="Times New Roman"/>
          <w:sz w:val="28"/>
          <w:szCs w:val="28"/>
        </w:rPr>
        <w:t>служащего (работника)</w:t>
      </w:r>
      <w:r w:rsidRPr="00F21F92">
        <w:rPr>
          <w:rFonts w:ascii="Times New Roman" w:hAnsi="Times New Roman"/>
          <w:sz w:val="28"/>
          <w:szCs w:val="28"/>
        </w:rPr>
        <w:t>,</w:t>
      </w:r>
    </w:p>
    <w:p w:rsidR="00CB4D0A" w:rsidRPr="00F21F92" w:rsidRDefault="00CB4D0A" w:rsidP="00CB4D0A">
      <w:pPr>
        <w:tabs>
          <w:tab w:val="left" w:pos="851"/>
        </w:tabs>
        <w:rPr>
          <w:rFonts w:ascii="Times New Roman" w:hAnsi="Times New Roman"/>
          <w:sz w:val="28"/>
          <w:szCs w:val="28"/>
        </w:rPr>
      </w:pPr>
      <w:r>
        <w:rPr>
          <w:rFonts w:ascii="Times New Roman" w:hAnsi="Times New Roman"/>
          <w:sz w:val="28"/>
          <w:szCs w:val="28"/>
        </w:rPr>
        <w:t>2) </w:t>
      </w:r>
      <w:r w:rsidRPr="00F21F92">
        <w:rPr>
          <w:rFonts w:ascii="Times New Roman" w:hAnsi="Times New Roman"/>
          <w:sz w:val="28"/>
          <w:szCs w:val="28"/>
        </w:rPr>
        <w:t>в отношении его супруги (супруга),</w:t>
      </w:r>
    </w:p>
    <w:p w:rsidR="00CB4D0A" w:rsidRPr="00F21F92" w:rsidRDefault="00CB4D0A" w:rsidP="00CB4D0A">
      <w:pPr>
        <w:tabs>
          <w:tab w:val="left" w:pos="851"/>
        </w:tabs>
        <w:rPr>
          <w:rFonts w:ascii="Times New Roman" w:hAnsi="Times New Roman"/>
          <w:sz w:val="28"/>
          <w:szCs w:val="28"/>
        </w:rPr>
      </w:pPr>
      <w:r>
        <w:rPr>
          <w:rFonts w:ascii="Times New Roman" w:hAnsi="Times New Roman"/>
          <w:sz w:val="28"/>
          <w:szCs w:val="28"/>
        </w:rPr>
        <w:t>3) </w:t>
      </w:r>
      <w:r w:rsidRPr="00F21F92">
        <w:rPr>
          <w:rFonts w:ascii="Times New Roman" w:hAnsi="Times New Roman"/>
          <w:sz w:val="28"/>
          <w:szCs w:val="28"/>
        </w:rPr>
        <w:t xml:space="preserve">в отношении каждого несовершеннолетнего ребенка </w:t>
      </w:r>
      <w:r>
        <w:rPr>
          <w:rFonts w:ascii="Times New Roman" w:hAnsi="Times New Roman"/>
          <w:sz w:val="28"/>
          <w:szCs w:val="28"/>
        </w:rPr>
        <w:t>служащего (работника)</w:t>
      </w:r>
      <w:r w:rsidRPr="00F21F92">
        <w:rPr>
          <w:rFonts w:ascii="Times New Roman" w:hAnsi="Times New Roman"/>
          <w:sz w:val="28"/>
          <w:szCs w:val="28"/>
        </w:rPr>
        <w:t>.</w:t>
      </w:r>
    </w:p>
    <w:p w:rsidR="00CB4D0A" w:rsidRPr="00F21F92" w:rsidRDefault="00CB4D0A" w:rsidP="00CB4D0A">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CB4D0A" w:rsidRDefault="00CB4D0A" w:rsidP="00CB4D0A">
      <w:pPr>
        <w:pStyle w:val="aa"/>
        <w:numPr>
          <w:ilvl w:val="0"/>
          <w:numId w:val="1"/>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Pr="00893364">
        <w:rPr>
          <w:rFonts w:ascii="Times New Roman" w:hAnsi="Times New Roman"/>
          <w:sz w:val="28"/>
          <w:szCs w:val="28"/>
        </w:rPr>
        <w:t>граждан и служащих (работников)</w:t>
      </w:r>
      <w:r>
        <w:rPr>
          <w:rFonts w:ascii="Times New Roman" w:hAnsi="Times New Roman"/>
          <w:sz w:val="28"/>
          <w:szCs w:val="28"/>
        </w:rPr>
        <w:t>,</w:t>
      </w:r>
      <w:r w:rsidRPr="00893364">
        <w:rPr>
          <w:rFonts w:ascii="Times New Roman" w:hAnsi="Times New Roman"/>
          <w:sz w:val="28"/>
          <w:szCs w:val="28"/>
        </w:rPr>
        <w:t xml:space="preserve"> различны</w:t>
      </w:r>
      <w:r>
        <w:rPr>
          <w:rFonts w:ascii="Times New Roman" w:hAnsi="Times New Roman"/>
          <w:sz w:val="28"/>
          <w:szCs w:val="28"/>
        </w:rPr>
        <w:t>:</w:t>
      </w:r>
    </w:p>
    <w:p w:rsidR="00CB4D0A" w:rsidRDefault="00CB4D0A" w:rsidP="00CB4D0A">
      <w:pPr>
        <w:pStyle w:val="aa"/>
        <w:numPr>
          <w:ilvl w:val="0"/>
          <w:numId w:val="6"/>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CB4D0A" w:rsidRDefault="00CB4D0A" w:rsidP="00CB4D0A">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CB4D0A" w:rsidRDefault="00CB4D0A" w:rsidP="00CB4D0A">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B4D0A" w:rsidRPr="00F8209C" w:rsidRDefault="00CB4D0A" w:rsidP="00CB4D0A">
      <w:pPr>
        <w:pStyle w:val="aa"/>
        <w:numPr>
          <w:ilvl w:val="0"/>
          <w:numId w:val="6"/>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CB4D0A" w:rsidRDefault="00CB4D0A" w:rsidP="00CB4D0A">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сведения о своих доходах</w:t>
      </w:r>
      <w:r w:rsidRPr="009F459E">
        <w:rPr>
          <w:rFonts w:ascii="Times New Roman" w:hAnsi="Times New Roman" w:cs="Times New Roman"/>
          <w:sz w:val="28"/>
          <w:szCs w:val="28"/>
        </w:rPr>
        <w:t xml:space="preserve"> </w:t>
      </w:r>
      <w:r>
        <w:rPr>
          <w:rFonts w:ascii="Times New Roman" w:hAnsi="Times New Roman" w:cs="Times New Roman"/>
          <w:sz w:val="28"/>
          <w:szCs w:val="28"/>
        </w:rPr>
        <w:t>и расходах,</w:t>
      </w:r>
      <w:r w:rsidRPr="00104FB7">
        <w:rPr>
          <w:rFonts w:ascii="Times New Roman" w:hAnsi="Times New Roman" w:cs="Times New Roman"/>
          <w:sz w:val="28"/>
          <w:szCs w:val="28"/>
        </w:rPr>
        <w:t xml:space="preserve"> </w:t>
      </w:r>
      <w:r>
        <w:rPr>
          <w:rFonts w:ascii="Times New Roman" w:hAnsi="Times New Roman" w:cs="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CB4D0A" w:rsidRDefault="00CB4D0A" w:rsidP="00CB4D0A">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w:t>
      </w:r>
      <w:r w:rsidRPr="00104FB7">
        <w:rPr>
          <w:rFonts w:ascii="Times New Roman" w:hAnsi="Times New Roman" w:cs="Times New Roman"/>
          <w:sz w:val="28"/>
          <w:szCs w:val="28"/>
        </w:rPr>
        <w:t xml:space="preserve"> </w:t>
      </w:r>
      <w:r>
        <w:rPr>
          <w:rFonts w:ascii="Times New Roman" w:hAnsi="Times New Roman" w:cs="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B4D0A" w:rsidRPr="001A6A6D" w:rsidRDefault="00CB4D0A" w:rsidP="00CB4D0A">
      <w:pPr>
        <w:tabs>
          <w:tab w:val="left" w:pos="1276"/>
        </w:tabs>
        <w:rPr>
          <w:rFonts w:ascii="Times New Roman" w:hAnsi="Times New Roman"/>
          <w:b/>
          <w:sz w:val="28"/>
          <w:szCs w:val="28"/>
        </w:rPr>
      </w:pPr>
      <w:r>
        <w:rPr>
          <w:rFonts w:ascii="Times New Roman" w:hAnsi="Times New Roman"/>
          <w:b/>
          <w:sz w:val="28"/>
          <w:szCs w:val="28"/>
        </w:rPr>
        <w:t>З</w:t>
      </w:r>
      <w:r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B4D0A" w:rsidRPr="00F608DA" w:rsidRDefault="00CB4D0A" w:rsidP="00CB4D0A">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Служащий (работник) должен представить сведения, если по состоянию на 31 декабря отчетного года:</w:t>
      </w:r>
    </w:p>
    <w:p w:rsidR="00CB4D0A" w:rsidRPr="00F8209C" w:rsidRDefault="00CB4D0A" w:rsidP="00CB4D0A">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CB4D0A" w:rsidRPr="00F8209C" w:rsidRDefault="00CB4D0A" w:rsidP="00CB4D0A">
      <w:pPr>
        <w:pStyle w:val="aa"/>
        <w:numPr>
          <w:ilvl w:val="0"/>
          <w:numId w:val="7"/>
        </w:numPr>
        <w:ind w:left="0" w:firstLine="709"/>
        <w:rPr>
          <w:rFonts w:ascii="Times New Roman" w:hAnsi="Times New Roman"/>
          <w:sz w:val="28"/>
          <w:szCs w:val="28"/>
        </w:rPr>
      </w:pPr>
      <w:r w:rsidRPr="00F8209C">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CB4D0A" w:rsidRPr="00F608DA" w:rsidRDefault="00CB4D0A" w:rsidP="00CB4D0A">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sz w:val="28"/>
          <w:szCs w:val="28"/>
        </w:rPr>
        <w:t xml:space="preserve">или </w:t>
      </w:r>
      <w:r w:rsidRPr="00F608DA">
        <w:rPr>
          <w:rFonts w:ascii="Times New Roman" w:hAnsi="Times New Roman"/>
          <w:sz w:val="28"/>
          <w:szCs w:val="28"/>
        </w:rPr>
        <w:t xml:space="preserve">временно замещает указанную должность после 31 декабря отчетного года. </w:t>
      </w:r>
    </w:p>
    <w:p w:rsidR="00CB4D0A" w:rsidRPr="009E0CE7" w:rsidRDefault="00CB4D0A" w:rsidP="00CB4D0A">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CB4D0A" w:rsidRPr="008A0D43" w:rsidRDefault="00CB4D0A" w:rsidP="00CB4D0A">
      <w:pPr>
        <w:pStyle w:val="aa"/>
        <w:numPr>
          <w:ilvl w:val="0"/>
          <w:numId w:val="1"/>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cs="Times New Roman"/>
          <w:sz w:val="28"/>
          <w:szCs w:val="28"/>
        </w:rPr>
        <w:t xml:space="preserve">гражданин, </w:t>
      </w:r>
      <w:r w:rsidRPr="008A0D43">
        <w:rPr>
          <w:rFonts w:ascii="Times New Roman" w:hAnsi="Times New Roman" w:cs="Times New Roman"/>
          <w:sz w:val="28"/>
          <w:szCs w:val="28"/>
        </w:rPr>
        <w:t>служащий (работник) по состоянию на отчетную дату.</w:t>
      </w:r>
    </w:p>
    <w:p w:rsidR="00CB4D0A" w:rsidRPr="00864F1E" w:rsidRDefault="00CB4D0A" w:rsidP="00CB4D0A">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CB4D0A"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стат</w:t>
      </w:r>
      <w:r>
        <w:rPr>
          <w:rFonts w:ascii="Times New Roman" w:hAnsi="Times New Roman" w:cs="Times New Roman"/>
          <w:sz w:val="28"/>
          <w:szCs w:val="28"/>
        </w:rPr>
        <w:t xml:space="preserve">ей 10 «Заключение брака» и </w:t>
      </w:r>
      <w:r w:rsidRPr="008A0D43">
        <w:rPr>
          <w:rFonts w:ascii="Times New Roman" w:hAnsi="Times New Roman" w:cs="Times New Roman"/>
          <w:sz w:val="28"/>
          <w:szCs w:val="28"/>
        </w:rPr>
        <w:t>25 </w:t>
      </w:r>
      <w:r>
        <w:rPr>
          <w:rFonts w:ascii="Times New Roman" w:hAnsi="Times New Roman" w:cs="Times New Roman"/>
          <w:sz w:val="28"/>
          <w:szCs w:val="28"/>
        </w:rPr>
        <w:t xml:space="preserve">«Момент прекращения брака при его расторжении» </w:t>
      </w:r>
      <w:r w:rsidRPr="008A0D43">
        <w:rPr>
          <w:rFonts w:ascii="Times New Roman" w:hAnsi="Times New Roman" w:cs="Times New Roman"/>
          <w:sz w:val="28"/>
          <w:szCs w:val="28"/>
        </w:rPr>
        <w:t xml:space="preserve">Семейного кодекса Российской Федерации. </w:t>
      </w:r>
    </w:p>
    <w:p w:rsidR="00CB4D0A"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CB4D0A" w:rsidRDefault="00CB4D0A" w:rsidP="00CB4D0A">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Pr>
          <w:rFonts w:ascii="Times New Roman" w:hAnsi="Times New Roman" w:cs="Times New Roman"/>
          <w:sz w:val="28"/>
          <w:szCs w:val="28"/>
        </w:rPr>
        <w:t>:</w:t>
      </w:r>
    </w:p>
    <w:p w:rsidR="00CB4D0A" w:rsidRDefault="00CB4D0A" w:rsidP="00CB4D0A">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CB4D0A" w:rsidTr="006C0AB2">
        <w:tc>
          <w:tcPr>
            <w:tcW w:w="9462" w:type="dxa"/>
            <w:gridSpan w:val="2"/>
            <w:shd w:val="clear" w:color="auto" w:fill="auto"/>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CB4D0A" w:rsidTr="006C0AB2">
        <w:tc>
          <w:tcPr>
            <w:tcW w:w="3402" w:type="dxa"/>
            <w:shd w:val="clear" w:color="auto" w:fill="auto"/>
          </w:tcPr>
          <w:p w:rsidR="00CB4D0A" w:rsidRDefault="00CB4D0A" w:rsidP="006C0AB2">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CB4D0A" w:rsidTr="006C0AB2">
        <w:tc>
          <w:tcPr>
            <w:tcW w:w="3402" w:type="dxa"/>
            <w:shd w:val="clear" w:color="auto" w:fill="auto"/>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CB4D0A" w:rsidTr="006C0AB2">
        <w:tc>
          <w:tcPr>
            <w:tcW w:w="9462" w:type="dxa"/>
            <w:gridSpan w:val="2"/>
            <w:shd w:val="clear" w:color="auto" w:fill="auto"/>
          </w:tcPr>
          <w:p w:rsidR="00CB4D0A" w:rsidRDefault="00CB4D0A" w:rsidP="006C0AB2">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2016 года</w:t>
            </w:r>
          </w:p>
        </w:tc>
      </w:tr>
      <w:tr w:rsidR="00CB4D0A" w:rsidTr="006C0AB2">
        <w:trPr>
          <w:trHeight w:val="660"/>
        </w:trPr>
        <w:tc>
          <w:tcPr>
            <w:tcW w:w="3402" w:type="dxa"/>
            <w:shd w:val="clear" w:color="auto" w:fill="auto"/>
          </w:tcPr>
          <w:p w:rsidR="00CB4D0A" w:rsidRPr="00B9038F" w:rsidRDefault="00CB4D0A" w:rsidP="006C0AB2">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CB4D0A" w:rsidRPr="00B9038F" w:rsidRDefault="00CB4D0A" w:rsidP="006C0AB2">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CB4D0A" w:rsidTr="006C0AB2">
        <w:trPr>
          <w:trHeight w:val="660"/>
        </w:trPr>
        <w:tc>
          <w:tcPr>
            <w:tcW w:w="3402" w:type="dxa"/>
            <w:shd w:val="clear" w:color="auto" w:fill="auto"/>
          </w:tcPr>
          <w:p w:rsidR="00CB4D0A" w:rsidRPr="00B9038F" w:rsidRDefault="00CB4D0A" w:rsidP="006C0AB2">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CB4D0A" w:rsidRPr="00B9038F" w:rsidRDefault="00CB4D0A" w:rsidP="006C0AB2">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CB4D0A" w:rsidRDefault="00CB4D0A" w:rsidP="00CB4D0A">
      <w:pPr>
        <w:pStyle w:val="aa"/>
        <w:tabs>
          <w:tab w:val="left" w:pos="1134"/>
        </w:tabs>
        <w:ind w:left="709" w:firstLine="0"/>
        <w:rPr>
          <w:rFonts w:ascii="Times New Roman" w:hAnsi="Times New Roman" w:cs="Times New Roman"/>
          <w:sz w:val="28"/>
          <w:szCs w:val="28"/>
        </w:rPr>
      </w:pPr>
    </w:p>
    <w:p w:rsidR="00CB4D0A"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Pr>
          <w:rFonts w:ascii="Times New Roman" w:hAnsi="Times New Roman" w:cs="Times New Roman"/>
          <w:sz w:val="28"/>
          <w:szCs w:val="28"/>
        </w:rPr>
        <w:t xml:space="preserve">25 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B4D0A" w:rsidRPr="00D073D1" w:rsidRDefault="00CB4D0A" w:rsidP="00CB4D0A">
      <w:pPr>
        <w:pStyle w:val="aa"/>
        <w:numPr>
          <w:ilvl w:val="0"/>
          <w:numId w:val="1"/>
        </w:numPr>
        <w:ind w:left="0" w:firstLine="709"/>
        <w:rPr>
          <w:rFonts w:ascii="Times New Roman" w:hAnsi="Times New Roman" w:cs="Times New Roman"/>
          <w:sz w:val="28"/>
          <w:szCs w:val="28"/>
        </w:rPr>
      </w:pPr>
      <w:r w:rsidRPr="00D073D1">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CB4D0A" w:rsidRDefault="00CB4D0A" w:rsidP="00CB4D0A">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 (таблица № 2)</w:t>
      </w:r>
    </w:p>
    <w:p w:rsidR="00CB4D0A" w:rsidRDefault="00CB4D0A" w:rsidP="00CB4D0A">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CB4D0A" w:rsidRPr="00B9038F" w:rsidTr="006C0AB2">
        <w:trPr>
          <w:trHeight w:val="435"/>
        </w:trPr>
        <w:tc>
          <w:tcPr>
            <w:tcW w:w="9462" w:type="dxa"/>
            <w:gridSpan w:val="2"/>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w:t>
            </w:r>
            <w:r w:rsidRPr="00B9038F">
              <w:rPr>
                <w:rFonts w:ascii="Times New Roman" w:hAnsi="Times New Roman" w:cs="Times New Roman"/>
                <w:sz w:val="28"/>
                <w:szCs w:val="28"/>
              </w:rPr>
              <w:t>в ноябре 201</w:t>
            </w:r>
            <w:r>
              <w:rPr>
                <w:rFonts w:ascii="Times New Roman" w:hAnsi="Times New Roman" w:cs="Times New Roman"/>
                <w:sz w:val="28"/>
                <w:szCs w:val="28"/>
              </w:rPr>
              <w:t>5</w:t>
            </w:r>
            <w:r w:rsidRPr="00B9038F">
              <w:rPr>
                <w:rFonts w:ascii="Times New Roman" w:hAnsi="Times New Roman" w:cs="Times New Roman"/>
                <w:sz w:val="28"/>
                <w:szCs w:val="28"/>
              </w:rPr>
              <w:t> года</w:t>
            </w:r>
          </w:p>
        </w:tc>
        <w:tc>
          <w:tcPr>
            <w:tcW w:w="606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служащий</w:t>
            </w:r>
            <w:r>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w:t>
            </w:r>
            <w:r>
              <w:rPr>
                <w:rFonts w:ascii="Times New Roman" w:hAnsi="Times New Roman" w:cs="Times New Roman"/>
                <w:sz w:val="28"/>
                <w:szCs w:val="28"/>
              </w:rPr>
              <w:t>5</w:t>
            </w:r>
            <w:r w:rsidRPr="00B9038F">
              <w:rPr>
                <w:rFonts w:ascii="Times New Roman" w:hAnsi="Times New Roman" w:cs="Times New Roman"/>
                <w:sz w:val="28"/>
                <w:szCs w:val="28"/>
              </w:rPr>
              <w:t> года</w:t>
            </w:r>
            <w:r>
              <w:rPr>
                <w:rFonts w:ascii="Times New Roman" w:hAnsi="Times New Roman" w:cs="Times New Roman"/>
                <w:sz w:val="28"/>
                <w:szCs w:val="28"/>
              </w:rPr>
              <w:t xml:space="preserve"> и </w:t>
            </w:r>
            <w:r w:rsidRPr="00E54BF0">
              <w:rPr>
                <w:rFonts w:ascii="Times New Roman" w:hAnsi="Times New Roman" w:cs="Times New Roman"/>
                <w:sz w:val="28"/>
                <w:szCs w:val="28"/>
              </w:rPr>
              <w:t>вступило в законную силу 12 января 201</w:t>
            </w:r>
            <w:r>
              <w:rPr>
                <w:rFonts w:ascii="Times New Roman" w:hAnsi="Times New Roman" w:cs="Times New Roman"/>
                <w:sz w:val="28"/>
                <w:szCs w:val="28"/>
              </w:rPr>
              <w:t>6</w:t>
            </w:r>
            <w:r w:rsidRPr="00E54BF0">
              <w:rPr>
                <w:rFonts w:ascii="Times New Roman" w:hAnsi="Times New Roman" w:cs="Times New Roman"/>
                <w:sz w:val="28"/>
                <w:szCs w:val="28"/>
              </w:rPr>
              <w:t xml:space="preserve"> года</w:t>
            </w:r>
          </w:p>
        </w:tc>
        <w:tc>
          <w:tcPr>
            <w:tcW w:w="6060" w:type="dxa"/>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ельной форме. В рассматриваемой ситуации р</w:t>
            </w:r>
            <w:r w:rsidRPr="00B9038F">
              <w:rPr>
                <w:rFonts w:ascii="Times New Roman" w:hAnsi="Times New Roman" w:cs="Times New Roman"/>
                <w:sz w:val="28"/>
                <w:szCs w:val="28"/>
              </w:rPr>
              <w:t>ешение о расторжении брака вступ</w:t>
            </w:r>
            <w:r>
              <w:rPr>
                <w:rFonts w:ascii="Times New Roman" w:hAnsi="Times New Roman" w:cs="Times New Roman"/>
                <w:sz w:val="28"/>
                <w:szCs w:val="28"/>
              </w:rPr>
              <w:t>ило</w:t>
            </w:r>
            <w:r w:rsidRPr="00B9038F">
              <w:rPr>
                <w:rFonts w:ascii="Times New Roman" w:hAnsi="Times New Roman" w:cs="Times New Roman"/>
                <w:sz w:val="28"/>
                <w:szCs w:val="28"/>
              </w:rPr>
              <w:t xml:space="preserve"> в силу </w:t>
            </w:r>
            <w:r>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Pr>
                <w:rFonts w:ascii="Times New Roman" w:hAnsi="Times New Roman" w:cs="Times New Roman"/>
                <w:sz w:val="28"/>
                <w:szCs w:val="28"/>
              </w:rPr>
              <w:t>я</w:t>
            </w:r>
            <w:r w:rsidRPr="00B9038F">
              <w:rPr>
                <w:rFonts w:ascii="Times New Roman" w:hAnsi="Times New Roman" w:cs="Times New Roman"/>
                <w:sz w:val="28"/>
                <w:szCs w:val="28"/>
              </w:rPr>
              <w:t xml:space="preserve">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служащий</w:t>
            </w:r>
            <w:r>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ЗАГСе в</w:t>
            </w:r>
            <w:r w:rsidRPr="00B9038F">
              <w:rPr>
                <w:rFonts w:ascii="Times New Roman" w:hAnsi="Times New Roman" w:cs="Times New Roman"/>
                <w:sz w:val="28"/>
                <w:szCs w:val="28"/>
              </w:rPr>
              <w:t xml:space="preserve"> марте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w:t>
            </w:r>
          </w:p>
        </w:tc>
        <w:tc>
          <w:tcPr>
            <w:tcW w:w="6060" w:type="dxa"/>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CB4D0A" w:rsidRPr="00B9038F" w:rsidTr="006C0AB2">
        <w:trPr>
          <w:trHeight w:val="435"/>
        </w:trPr>
        <w:tc>
          <w:tcPr>
            <w:tcW w:w="9462" w:type="dxa"/>
            <w:gridSpan w:val="2"/>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2016 года</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ЗАГСе 1 июля 2016 года</w:t>
            </w:r>
          </w:p>
        </w:tc>
        <w:tc>
          <w:tcPr>
            <w:tcW w:w="6060" w:type="dxa"/>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(1 августа 201</w:t>
            </w:r>
            <w:r>
              <w:rPr>
                <w:rFonts w:ascii="Times New Roman" w:hAnsi="Times New Roman" w:cs="Times New Roman"/>
                <w:sz w:val="28"/>
                <w:szCs w:val="28"/>
              </w:rPr>
              <w:t>6</w:t>
            </w:r>
            <w:r w:rsidRPr="00B9038F">
              <w:rPr>
                <w:rFonts w:ascii="Times New Roman" w:hAnsi="Times New Roman" w:cs="Times New Roman"/>
                <w:sz w:val="28"/>
                <w:szCs w:val="28"/>
              </w:rPr>
              <w:t> года) гражданин не состоял в браке</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2016 года </w:t>
            </w:r>
          </w:p>
        </w:tc>
        <w:tc>
          <w:tcPr>
            <w:tcW w:w="6060"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w:t>
            </w:r>
            <w:r>
              <w:rPr>
                <w:rFonts w:ascii="Times New Roman" w:hAnsi="Times New Roman" w:cs="Times New Roman"/>
                <w:sz w:val="28"/>
                <w:szCs w:val="28"/>
              </w:rPr>
              <w:t>6</w:t>
            </w:r>
            <w:r w:rsidRPr="00B9038F">
              <w:rPr>
                <w:rFonts w:ascii="Times New Roman" w:hAnsi="Times New Roman" w:cs="Times New Roman"/>
                <w:sz w:val="28"/>
                <w:szCs w:val="28"/>
              </w:rPr>
              <w:t> года) гражданин состоял в браке</w:t>
            </w:r>
          </w:p>
        </w:tc>
      </w:tr>
      <w:tr w:rsidR="00CB4D0A" w:rsidRPr="00B9038F" w:rsidTr="006C0AB2">
        <w:trPr>
          <w:trHeight w:val="435"/>
        </w:trPr>
        <w:tc>
          <w:tcPr>
            <w:tcW w:w="3402" w:type="dxa"/>
          </w:tcPr>
          <w:p w:rsidR="00CB4D0A" w:rsidRPr="00B9038F"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w:t>
            </w:r>
            <w:r>
              <w:rPr>
                <w:rFonts w:ascii="Times New Roman" w:hAnsi="Times New Roman" w:cs="Times New Roman"/>
                <w:sz w:val="28"/>
                <w:szCs w:val="28"/>
              </w:rPr>
              <w:t>6</w:t>
            </w:r>
            <w:r w:rsidRPr="00B9038F">
              <w:rPr>
                <w:rFonts w:ascii="Times New Roman" w:hAnsi="Times New Roman" w:cs="Times New Roman"/>
                <w:sz w:val="28"/>
                <w:szCs w:val="28"/>
              </w:rPr>
              <w:t> года</w:t>
            </w:r>
            <w:r>
              <w:rPr>
                <w:rFonts w:ascii="Times New Roman" w:hAnsi="Times New Roman" w:cs="Times New Roman"/>
                <w:sz w:val="28"/>
                <w:szCs w:val="28"/>
              </w:rPr>
              <w:t xml:space="preserve"> и вступило в законную силу 4 августа 2016 г.</w:t>
            </w:r>
          </w:p>
        </w:tc>
        <w:tc>
          <w:tcPr>
            <w:tcW w:w="6060" w:type="dxa"/>
          </w:tcPr>
          <w:p w:rsidR="00CB4D0A"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(1 августа 201</w:t>
            </w:r>
            <w:r>
              <w:rPr>
                <w:rFonts w:ascii="Times New Roman" w:hAnsi="Times New Roman" w:cs="Times New Roman"/>
                <w:sz w:val="28"/>
                <w:szCs w:val="28"/>
              </w:rPr>
              <w:t>6</w:t>
            </w:r>
            <w:r w:rsidRPr="00B9038F">
              <w:rPr>
                <w:rFonts w:ascii="Times New Roman" w:hAnsi="Times New Roman" w:cs="Times New Roman"/>
                <w:sz w:val="28"/>
                <w:szCs w:val="28"/>
              </w:rPr>
              <w:t> года) гражданин считался состоявшим в браке</w:t>
            </w:r>
          </w:p>
        </w:tc>
      </w:tr>
    </w:tbl>
    <w:p w:rsidR="00CB4D0A" w:rsidRPr="00864F1E" w:rsidRDefault="00CB4D0A" w:rsidP="00CB4D0A">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CB4D0A" w:rsidRPr="004C5DC7"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B4D0A" w:rsidRPr="004C5DC7" w:rsidRDefault="00CB4D0A" w:rsidP="00CB4D0A">
      <w:pPr>
        <w:pStyle w:val="aa"/>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B4D0A" w:rsidRDefault="00CB4D0A" w:rsidP="00CB4D0A">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CB4D0A" w:rsidRDefault="00CB4D0A" w:rsidP="00CB4D0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CB4D0A" w:rsidRPr="00B9038F" w:rsidTr="006C0AB2">
        <w:trPr>
          <w:trHeight w:val="435"/>
        </w:trPr>
        <w:tc>
          <w:tcPr>
            <w:tcW w:w="9462" w:type="dxa"/>
            <w:gridSpan w:val="2"/>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 </w:t>
            </w:r>
            <w:r>
              <w:rPr>
                <w:rFonts w:ascii="Times New Roman" w:hAnsi="Times New Roman" w:cs="Times New Roman"/>
                <w:sz w:val="28"/>
                <w:szCs w:val="28"/>
              </w:rPr>
              <w:t>отчетный  2015 г.</w:t>
            </w:r>
            <w:r w:rsidRPr="00B9038F">
              <w:rPr>
                <w:rFonts w:ascii="Times New Roman" w:hAnsi="Times New Roman" w:cs="Times New Roman"/>
                <w:sz w:val="28"/>
                <w:szCs w:val="28"/>
              </w:rPr>
              <w:t>)</w:t>
            </w:r>
          </w:p>
        </w:tc>
      </w:tr>
      <w:tr w:rsidR="00CB4D0A" w:rsidRPr="00B9038F" w:rsidTr="006C0AB2">
        <w:trPr>
          <w:trHeight w:val="435"/>
        </w:trPr>
        <w:tc>
          <w:tcPr>
            <w:tcW w:w="255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CB4D0A" w:rsidRPr="00B9038F" w:rsidTr="006C0AB2">
        <w:trPr>
          <w:trHeight w:val="435"/>
        </w:trPr>
        <w:tc>
          <w:tcPr>
            <w:tcW w:w="255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CB4D0A" w:rsidRPr="00B9038F" w:rsidTr="006C0AB2">
        <w:trPr>
          <w:trHeight w:val="435"/>
        </w:trPr>
        <w:tc>
          <w:tcPr>
            <w:tcW w:w="2552" w:type="dxa"/>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исполнилось 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очь служащего</w:t>
            </w:r>
            <w:r>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считается достигшей возраста 18 лет на следующий день после дня рождения, то есть 1 января 201</w:t>
            </w:r>
            <w:r>
              <w:rPr>
                <w:rFonts w:ascii="Times New Roman" w:hAnsi="Times New Roman" w:cs="Times New Roman"/>
                <w:sz w:val="28"/>
                <w:szCs w:val="28"/>
              </w:rPr>
              <w:t>6</w:t>
            </w:r>
            <w:r w:rsidRPr="00B9038F">
              <w:rPr>
                <w:rFonts w:ascii="Times New Roman" w:hAnsi="Times New Roman" w:cs="Times New Roman"/>
                <w:sz w:val="28"/>
                <w:szCs w:val="28"/>
              </w:rPr>
              <w:t> года. Таким образом, по состоянию на отчетную дату (31 декабря 201</w:t>
            </w:r>
            <w:r>
              <w:rPr>
                <w:rFonts w:ascii="Times New Roman" w:hAnsi="Times New Roman" w:cs="Times New Roman"/>
                <w:sz w:val="28"/>
                <w:szCs w:val="28"/>
              </w:rPr>
              <w:t>5</w:t>
            </w:r>
            <w:r w:rsidRPr="00B9038F">
              <w:rPr>
                <w:rFonts w:ascii="Times New Roman" w:hAnsi="Times New Roman" w:cs="Times New Roman"/>
                <w:sz w:val="28"/>
                <w:szCs w:val="28"/>
              </w:rPr>
              <w:t> года) она еще являлась несовершеннолетней</w:t>
            </w:r>
          </w:p>
        </w:tc>
      </w:tr>
      <w:tr w:rsidR="00CB4D0A" w:rsidRPr="00B9038F" w:rsidTr="006C0AB2">
        <w:trPr>
          <w:trHeight w:val="435"/>
        </w:trPr>
        <w:tc>
          <w:tcPr>
            <w:tcW w:w="9462" w:type="dxa"/>
            <w:gridSpan w:val="2"/>
          </w:tcPr>
          <w:p w:rsidR="00CB4D0A" w:rsidRPr="00B9038F" w:rsidRDefault="00CB4D0A" w:rsidP="006C0AB2">
            <w:pPr>
              <w:ind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представляет в сентябре 201</w:t>
            </w:r>
            <w:r>
              <w:rPr>
                <w:rFonts w:ascii="Times New Roman" w:hAnsi="Times New Roman" w:cs="Times New Roman"/>
                <w:sz w:val="28"/>
                <w:szCs w:val="28"/>
              </w:rPr>
              <w:t>5</w:t>
            </w:r>
            <w:r w:rsidRPr="00B9038F">
              <w:rPr>
                <w:rFonts w:ascii="Times New Roman" w:hAnsi="Times New Roman" w:cs="Times New Roman"/>
                <w:sz w:val="28"/>
                <w:szCs w:val="28"/>
              </w:rPr>
              <w:t xml:space="preserve"> года сведения в связи с назначением на должность. </w:t>
            </w:r>
            <w:r>
              <w:rPr>
                <w:rFonts w:ascii="Times New Roman" w:hAnsi="Times New Roman" w:cs="Times New Roman"/>
                <w:sz w:val="28"/>
                <w:szCs w:val="28"/>
              </w:rPr>
              <w:t>Отчетной датой является 1 августа 2015 года</w:t>
            </w:r>
          </w:p>
        </w:tc>
      </w:tr>
      <w:tr w:rsidR="00CB4D0A" w:rsidRPr="00E5214C" w:rsidTr="006C0AB2">
        <w:trPr>
          <w:trHeight w:val="435"/>
        </w:trPr>
        <w:tc>
          <w:tcPr>
            <w:tcW w:w="2552" w:type="dxa"/>
          </w:tcPr>
          <w:p w:rsidR="00CB4D0A" w:rsidRPr="00E5214C" w:rsidRDefault="00CB4D0A" w:rsidP="006C0AB2">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w:t>
            </w:r>
            <w:r>
              <w:rPr>
                <w:rFonts w:ascii="Times New Roman" w:hAnsi="Times New Roman" w:cs="Times New Roman"/>
                <w:sz w:val="28"/>
                <w:szCs w:val="28"/>
              </w:rPr>
              <w:t>5</w:t>
            </w:r>
            <w:r w:rsidRPr="00E5214C">
              <w:rPr>
                <w:rFonts w:ascii="Times New Roman" w:hAnsi="Times New Roman" w:cs="Times New Roman"/>
                <w:sz w:val="28"/>
                <w:szCs w:val="28"/>
              </w:rPr>
              <w:t> года исполнилось 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сыну гражданина уже исполнилось 18 лет</w:t>
            </w:r>
          </w:p>
        </w:tc>
      </w:tr>
      <w:tr w:rsidR="00CB4D0A" w:rsidRPr="00E5214C" w:rsidTr="006C0AB2">
        <w:trPr>
          <w:trHeight w:val="435"/>
        </w:trPr>
        <w:tc>
          <w:tcPr>
            <w:tcW w:w="2552" w:type="dxa"/>
          </w:tcPr>
          <w:p w:rsidR="00CB4D0A" w:rsidRPr="00E5214C" w:rsidRDefault="00CB4D0A" w:rsidP="006C0AB2">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исполнилось 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w:t>
            </w:r>
            <w:r>
              <w:rPr>
                <w:rFonts w:ascii="Times New Roman" w:hAnsi="Times New Roman" w:cs="Times New Roman"/>
                <w:sz w:val="28"/>
                <w:szCs w:val="28"/>
              </w:rPr>
              <w:t>5</w:t>
            </w:r>
            <w:r w:rsidRPr="00E5214C">
              <w:rPr>
                <w:rFonts w:ascii="Times New Roman" w:hAnsi="Times New Roman" w:cs="Times New Roman"/>
                <w:sz w:val="28"/>
                <w:szCs w:val="28"/>
              </w:rPr>
              <w:t> года. Таким образом, по состоянию на отчетную дату (1 августа 201</w:t>
            </w:r>
            <w:r>
              <w:rPr>
                <w:rFonts w:ascii="Times New Roman" w:hAnsi="Times New Roman" w:cs="Times New Roman"/>
                <w:sz w:val="28"/>
                <w:szCs w:val="28"/>
              </w:rPr>
              <w:t>5</w:t>
            </w:r>
            <w:r w:rsidRPr="00E5214C">
              <w:rPr>
                <w:rFonts w:ascii="Times New Roman" w:hAnsi="Times New Roman" w:cs="Times New Roman"/>
                <w:sz w:val="28"/>
                <w:szCs w:val="28"/>
              </w:rPr>
              <w:t>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CB4D0A" w:rsidRPr="00E5214C" w:rsidTr="006C0AB2">
        <w:trPr>
          <w:trHeight w:val="435"/>
        </w:trPr>
        <w:tc>
          <w:tcPr>
            <w:tcW w:w="2552" w:type="dxa"/>
          </w:tcPr>
          <w:p w:rsidR="00CB4D0A" w:rsidRPr="00E5214C" w:rsidRDefault="00CB4D0A" w:rsidP="006C0AB2">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w:t>
            </w:r>
            <w:r>
              <w:rPr>
                <w:rFonts w:ascii="Times New Roman" w:hAnsi="Times New Roman" w:cs="Times New Roman"/>
                <w:sz w:val="28"/>
                <w:szCs w:val="28"/>
              </w:rPr>
              <w:t>5</w:t>
            </w:r>
            <w:r w:rsidRPr="00E5214C">
              <w:rPr>
                <w:rFonts w:ascii="Times New Roman" w:hAnsi="Times New Roman" w:cs="Times New Roman"/>
                <w:sz w:val="28"/>
                <w:szCs w:val="28"/>
              </w:rPr>
              <w:t xml:space="preserve"> года исполнилось </w:t>
            </w:r>
            <w:r w:rsidRPr="00E5214C">
              <w:rPr>
                <w:rFonts w:ascii="Times New Roman" w:hAnsi="Times New Roman" w:cs="Times New Roman"/>
                <w:sz w:val="28"/>
                <w:szCs w:val="28"/>
              </w:rPr>
              <w:lastRenderedPageBreak/>
              <w:t>18 лет</w:t>
            </w:r>
          </w:p>
        </w:tc>
        <w:tc>
          <w:tcPr>
            <w:tcW w:w="6910" w:type="dxa"/>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сына представляются, поскольку по со</w:t>
            </w:r>
            <w:r w:rsidRPr="00E5214C">
              <w:rPr>
                <w:rFonts w:ascii="Times New Roman" w:hAnsi="Times New Roman" w:cs="Times New Roman"/>
                <w:sz w:val="28"/>
                <w:szCs w:val="28"/>
              </w:rPr>
              <w:t>стоянию на отчетную дату (1 августа 201</w:t>
            </w:r>
            <w:r>
              <w:rPr>
                <w:rFonts w:ascii="Times New Roman" w:hAnsi="Times New Roman" w:cs="Times New Roman"/>
                <w:sz w:val="28"/>
                <w:szCs w:val="28"/>
              </w:rPr>
              <w:t>5</w:t>
            </w:r>
            <w:r w:rsidRPr="00E5214C">
              <w:rPr>
                <w:rFonts w:ascii="Times New Roman" w:hAnsi="Times New Roman" w:cs="Times New Roman"/>
                <w:sz w:val="28"/>
                <w:szCs w:val="28"/>
              </w:rPr>
              <w:t xml:space="preserve">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лся </w:t>
            </w:r>
            <w:r w:rsidRPr="00E5214C">
              <w:rPr>
                <w:rFonts w:ascii="Times New Roman" w:hAnsi="Times New Roman" w:cs="Times New Roman"/>
                <w:sz w:val="28"/>
                <w:szCs w:val="28"/>
              </w:rPr>
              <w:t xml:space="preserve">несовершеннолетним </w:t>
            </w:r>
          </w:p>
        </w:tc>
      </w:tr>
    </w:tbl>
    <w:p w:rsidR="00CB4D0A" w:rsidRPr="00504D6F"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Pr>
          <w:rFonts w:ascii="Times New Roman" w:hAnsi="Times New Roman" w:cs="Times New Roman"/>
          <w:sz w:val="28"/>
          <w:szCs w:val="28"/>
        </w:rPr>
        <w:t xml:space="preserve"> </w:t>
      </w:r>
      <w:r w:rsidRPr="00C67D7B">
        <w:rPr>
          <w:rFonts w:ascii="Times New Roman" w:hAnsi="Times New Roman" w:cs="Times New Roman"/>
          <w:sz w:val="28"/>
          <w:szCs w:val="28"/>
        </w:rPr>
        <w:t>явля</w:t>
      </w:r>
      <w:r>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Pr>
          <w:rFonts w:ascii="Times New Roman" w:hAnsi="Times New Roman" w:cs="Times New Roman"/>
          <w:bCs/>
          <w:sz w:val="28"/>
          <w:szCs w:val="28"/>
        </w:rPr>
        <w:t>ем</w:t>
      </w:r>
      <w:r w:rsidRPr="00C67D7B">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Pr>
          <w:rFonts w:ascii="Times New Roman" w:hAnsi="Times New Roman" w:cs="Times New Roman"/>
          <w:sz w:val="28"/>
          <w:szCs w:val="28"/>
        </w:rPr>
        <w:t xml:space="preserve">его ребенка, то сведения в отношении </w:t>
      </w:r>
      <w:r w:rsidRPr="00504D6F">
        <w:rPr>
          <w:rFonts w:ascii="Times New Roman" w:hAnsi="Times New Roman" w:cs="Times New Roman"/>
          <w:sz w:val="28"/>
          <w:szCs w:val="28"/>
        </w:rPr>
        <w:t>данного ребенка подлежат представлению.</w:t>
      </w:r>
    </w:p>
    <w:p w:rsidR="00CB4D0A" w:rsidRPr="00504D6F"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 xml:space="preserve">В случае если супруга (супруг) служащего (работника) является </w:t>
      </w:r>
      <w:r w:rsidRPr="00504D6F">
        <w:rPr>
          <w:rFonts w:ascii="Times New Roman" w:hAnsi="Times New Roman" w:cs="Times New Roman"/>
          <w:bCs/>
          <w:sz w:val="28"/>
          <w:szCs w:val="28"/>
        </w:rPr>
        <w:t xml:space="preserve">опекуном (попечителем), </w:t>
      </w:r>
      <w:r w:rsidRPr="00504D6F">
        <w:rPr>
          <w:rFonts w:ascii="Times New Roman" w:hAnsi="Times New Roman" w:cs="Times New Roman"/>
          <w:sz w:val="28"/>
          <w:szCs w:val="28"/>
        </w:rPr>
        <w:t xml:space="preserve">усыновителем несовершеннолетнего ребенка, то сведения </w:t>
      </w:r>
      <w:r>
        <w:rPr>
          <w:rFonts w:ascii="Times New Roman" w:hAnsi="Times New Roman" w:cs="Times New Roman"/>
          <w:sz w:val="28"/>
          <w:szCs w:val="28"/>
        </w:rPr>
        <w:t>в отношении</w:t>
      </w:r>
      <w:r w:rsidRPr="00504D6F">
        <w:rPr>
          <w:rFonts w:ascii="Times New Roman" w:hAnsi="Times New Roman" w:cs="Times New Roman"/>
          <w:sz w:val="28"/>
          <w:szCs w:val="28"/>
        </w:rPr>
        <w:t xml:space="preserve"> данного ребенка </w:t>
      </w:r>
      <w:r>
        <w:rPr>
          <w:rFonts w:ascii="Times New Roman" w:hAnsi="Times New Roman" w:cs="Times New Roman"/>
          <w:sz w:val="28"/>
          <w:szCs w:val="28"/>
        </w:rPr>
        <w:t>рекомендуется</w:t>
      </w:r>
      <w:r w:rsidRPr="00504D6F">
        <w:rPr>
          <w:rFonts w:ascii="Times New Roman" w:hAnsi="Times New Roman" w:cs="Times New Roman"/>
          <w:sz w:val="28"/>
          <w:szCs w:val="28"/>
        </w:rPr>
        <w:t xml:space="preserve"> представ</w:t>
      </w:r>
      <w:r>
        <w:rPr>
          <w:rFonts w:ascii="Times New Roman" w:hAnsi="Times New Roman" w:cs="Times New Roman"/>
          <w:sz w:val="28"/>
          <w:szCs w:val="28"/>
        </w:rPr>
        <w:t>ить</w:t>
      </w:r>
      <w:r w:rsidRPr="00504D6F">
        <w:rPr>
          <w:rFonts w:ascii="Times New Roman" w:hAnsi="Times New Roman" w:cs="Times New Roman"/>
          <w:sz w:val="28"/>
          <w:szCs w:val="28"/>
        </w:rPr>
        <w:t>.</w:t>
      </w:r>
    </w:p>
    <w:p w:rsidR="00CB4D0A" w:rsidRPr="000A1112" w:rsidRDefault="00CB4D0A" w:rsidP="00CB4D0A">
      <w:pPr>
        <w:rPr>
          <w:rFonts w:ascii="Times New Roman" w:hAnsi="Times New Roman"/>
          <w:b/>
          <w:sz w:val="28"/>
          <w:szCs w:val="28"/>
        </w:rPr>
      </w:pPr>
      <w:r>
        <w:rPr>
          <w:rFonts w:ascii="Times New Roman" w:hAnsi="Times New Roman"/>
          <w:b/>
          <w:sz w:val="28"/>
          <w:szCs w:val="28"/>
        </w:rPr>
        <w:t>Рекомендуемые д</w:t>
      </w:r>
      <w:r w:rsidRPr="000A1112">
        <w:rPr>
          <w:rFonts w:ascii="Times New Roman" w:hAnsi="Times New Roman"/>
          <w:b/>
          <w:sz w:val="28"/>
          <w:szCs w:val="28"/>
        </w:rPr>
        <w:t>ействия при невозможности представить сведения в отношении члена семьи</w:t>
      </w:r>
    </w:p>
    <w:p w:rsidR="00CB4D0A" w:rsidRPr="00E6706E" w:rsidRDefault="00CB4D0A" w:rsidP="00CB4D0A">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sidRPr="00E6706E">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sidRPr="00E6706E">
        <w:rPr>
          <w:rFonts w:ascii="Times New Roman" w:hAnsi="Times New Roman"/>
          <w:sz w:val="28"/>
          <w:szCs w:val="28"/>
        </w:rPr>
        <w:t xml:space="preserve">абзацем третьим подпункта «б» пункта 16 </w:t>
      </w:r>
      <w:r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cs="Times New Roman"/>
          <w:sz w:val="28"/>
          <w:szCs w:val="28"/>
          <w:lang w:val="en-US"/>
        </w:rPr>
        <w:t> </w:t>
      </w:r>
      <w:r w:rsidRPr="00E6706E">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r w:rsidRPr="00E6706E">
        <w:rPr>
          <w:rFonts w:ascii="Times New Roman" w:hAnsi="Times New Roman" w:cs="Times New Roman"/>
          <w:sz w:val="28"/>
          <w:szCs w:val="28"/>
        </w:rPr>
        <w:t>.</w:t>
      </w:r>
    </w:p>
    <w:p w:rsidR="00CB4D0A" w:rsidRPr="006A6531"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B4D0A" w:rsidRDefault="00CB4D0A" w:rsidP="00CB4D0A">
      <w:pPr>
        <w:rPr>
          <w:rFonts w:ascii="Times New Roman" w:hAnsi="Times New Roman"/>
          <w:sz w:val="28"/>
          <w:szCs w:val="28"/>
        </w:rPr>
      </w:pPr>
      <w:r w:rsidRPr="000A1112">
        <w:rPr>
          <w:rFonts w:ascii="Times New Roman" w:hAnsi="Times New Roman"/>
          <w:sz w:val="28"/>
          <w:szCs w:val="28"/>
        </w:rPr>
        <w:t>Заявление подается</w:t>
      </w:r>
      <w:r>
        <w:rPr>
          <w:rFonts w:ascii="Times New Roman" w:hAnsi="Times New Roman"/>
          <w:sz w:val="28"/>
          <w:szCs w:val="28"/>
        </w:rPr>
        <w:t xml:space="preserve"> (таблица № 4):</w:t>
      </w:r>
    </w:p>
    <w:p w:rsidR="00CB4D0A" w:rsidRDefault="00CB4D0A" w:rsidP="00CB4D0A">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CB4D0A" w:rsidTr="006C0AB2">
        <w:tc>
          <w:tcPr>
            <w:tcW w:w="3369" w:type="dxa"/>
          </w:tcPr>
          <w:p w:rsidR="00CB4D0A" w:rsidRPr="00221F38" w:rsidRDefault="00CB4D0A" w:rsidP="006C0AB2">
            <w:pPr>
              <w:ind w:firstLine="0"/>
              <w:rPr>
                <w:rFonts w:ascii="Times New Roman" w:hAnsi="Times New Roman"/>
                <w:sz w:val="28"/>
                <w:szCs w:val="28"/>
              </w:rPr>
            </w:pPr>
            <w:r>
              <w:rPr>
                <w:rFonts w:ascii="Times New Roman" w:hAnsi="Times New Roman" w:cs="Times New Roman"/>
                <w:sz w:val="28"/>
                <w:szCs w:val="28"/>
              </w:rPr>
              <w:t>В</w:t>
            </w:r>
            <w:r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CB4D0A" w:rsidRDefault="00CB4D0A" w:rsidP="006C0AB2">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Pr>
                <w:rFonts w:ascii="Times New Roman" w:hAnsi="Times New Roman" w:cs="Times New Roman"/>
                <w:sz w:val="28"/>
                <w:szCs w:val="28"/>
              </w:rPr>
              <w:lastRenderedPageBreak/>
              <w:t xml:space="preserve">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B4D0A" w:rsidTr="006C0AB2">
        <w:tc>
          <w:tcPr>
            <w:tcW w:w="3369" w:type="dxa"/>
          </w:tcPr>
          <w:p w:rsidR="00CB4D0A" w:rsidRDefault="00CB4D0A" w:rsidP="006C0AB2">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CB4D0A" w:rsidRDefault="00CB4D0A" w:rsidP="006C0AB2">
            <w:pPr>
              <w:ind w:firstLine="0"/>
              <w:rPr>
                <w:rFonts w:ascii="Times New Roman" w:hAnsi="Times New Roman"/>
                <w:sz w:val="28"/>
                <w:szCs w:val="28"/>
              </w:rPr>
            </w:pPr>
            <w:r>
              <w:rPr>
                <w:rFonts w:ascii="Times New Roman" w:hAnsi="Times New Roman"/>
                <w:sz w:val="28"/>
                <w:szCs w:val="28"/>
              </w:rPr>
              <w:t>л</w:t>
            </w:r>
            <w:r w:rsidRPr="006A6531">
              <w:rPr>
                <w:rFonts w:ascii="Times New Roman" w:hAnsi="Times New Roman"/>
                <w:sz w:val="28"/>
                <w:szCs w:val="28"/>
              </w:rPr>
              <w:t>ицами, замещающи</w:t>
            </w:r>
            <w:r>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B4D0A" w:rsidTr="006C0AB2">
        <w:tc>
          <w:tcPr>
            <w:tcW w:w="3369" w:type="dxa"/>
          </w:tcPr>
          <w:p w:rsidR="00CB4D0A" w:rsidRPr="00A33FC4" w:rsidRDefault="00CB4D0A" w:rsidP="006C0AB2">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B4D0A" w:rsidRDefault="00CB4D0A" w:rsidP="006C0AB2">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CB4D0A" w:rsidRDefault="00CB4D0A" w:rsidP="006C0AB2">
            <w:pPr>
              <w:ind w:firstLine="0"/>
              <w:rPr>
                <w:rFonts w:ascii="Times New Roman" w:hAnsi="Times New Roman"/>
                <w:sz w:val="28"/>
                <w:szCs w:val="28"/>
              </w:rPr>
            </w:pPr>
            <w:r>
              <w:rPr>
                <w:rFonts w:ascii="Times New Roman" w:hAnsi="Times New Roman" w:cs="Times New Roman"/>
                <w:sz w:val="28"/>
                <w:szCs w:val="28"/>
              </w:rPr>
              <w:t>л</w:t>
            </w:r>
            <w:r w:rsidRPr="001D66AF">
              <w:rPr>
                <w:rFonts w:ascii="Times New Roman" w:hAnsi="Times New Roman" w:cs="Times New Roman"/>
                <w:sz w:val="28"/>
                <w:szCs w:val="28"/>
              </w:rPr>
              <w:t>ица</w:t>
            </w:r>
            <w:r>
              <w:rPr>
                <w:rFonts w:ascii="Times New Roman" w:hAnsi="Times New Roman" w:cs="Times New Roman"/>
                <w:sz w:val="28"/>
                <w:szCs w:val="28"/>
              </w:rPr>
              <w:t>ми</w:t>
            </w:r>
            <w:r w:rsidRPr="001D66AF">
              <w:rPr>
                <w:rFonts w:ascii="Times New Roman" w:hAnsi="Times New Roman" w:cs="Times New Roman"/>
                <w:sz w:val="28"/>
                <w:szCs w:val="28"/>
              </w:rPr>
              <w:t>, замещающи</w:t>
            </w:r>
            <w:r>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w:t>
            </w:r>
            <w:r>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Pr="001D66AF">
              <w:rPr>
                <w:rFonts w:ascii="Times New Roman" w:hAnsi="Times New Roman" w:cs="Times New Roman"/>
                <w:sz w:val="28"/>
                <w:szCs w:val="28"/>
              </w:rPr>
              <w:t xml:space="preserve">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B4D0A" w:rsidRPr="001D66AF" w:rsidTr="006C0AB2">
        <w:tc>
          <w:tcPr>
            <w:tcW w:w="3369" w:type="dxa"/>
            <w:tcBorders>
              <w:bottom w:val="single" w:sz="4" w:space="0" w:color="auto"/>
            </w:tcBorders>
          </w:tcPr>
          <w:p w:rsidR="00CB4D0A" w:rsidRPr="001D66AF" w:rsidRDefault="00CB4D0A" w:rsidP="006C0AB2">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CB4D0A" w:rsidRPr="001D66AF" w:rsidRDefault="00CB4D0A" w:rsidP="006C0AB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Pr="001D66AF">
              <w:rPr>
                <w:rFonts w:ascii="Times New Roman" w:hAnsi="Times New Roman" w:cs="Times New Roman"/>
                <w:sz w:val="28"/>
                <w:szCs w:val="28"/>
              </w:rPr>
              <w:t>ица</w:t>
            </w:r>
            <w:r>
              <w:rPr>
                <w:rFonts w:ascii="Times New Roman" w:hAnsi="Times New Roman" w:cs="Times New Roman"/>
                <w:sz w:val="28"/>
                <w:szCs w:val="28"/>
              </w:rPr>
              <w:t>ми</w:t>
            </w:r>
            <w:r w:rsidRPr="001D66AF">
              <w:rPr>
                <w:rFonts w:ascii="Times New Roman" w:hAnsi="Times New Roman" w:cs="Times New Roman"/>
                <w:sz w:val="28"/>
                <w:szCs w:val="28"/>
              </w:rPr>
              <w:t>, замещающи</w:t>
            </w:r>
            <w:r>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Pr>
                <w:rFonts w:ascii="Times New Roman" w:hAnsi="Times New Roman" w:cs="Times New Roman"/>
                <w:sz w:val="28"/>
                <w:szCs w:val="28"/>
              </w:rPr>
              <w:t>,</w:t>
            </w:r>
            <w:r w:rsidRPr="001D66AF">
              <w:rPr>
                <w:rFonts w:ascii="Times New Roman" w:hAnsi="Times New Roman" w:cs="Times New Roman"/>
                <w:sz w:val="28"/>
                <w:szCs w:val="28"/>
              </w:rPr>
              <w:t xml:space="preserve"> созданн</w:t>
            </w:r>
            <w:r>
              <w:rPr>
                <w:rFonts w:ascii="Times New Roman" w:hAnsi="Times New Roman" w:cs="Times New Roman"/>
                <w:sz w:val="28"/>
                <w:szCs w:val="28"/>
              </w:rPr>
              <w:t>ых</w:t>
            </w:r>
            <w:r w:rsidRPr="001D66AF">
              <w:rPr>
                <w:rFonts w:ascii="Times New Roman" w:hAnsi="Times New Roman" w:cs="Times New Roman"/>
                <w:sz w:val="28"/>
                <w:szCs w:val="28"/>
              </w:rPr>
              <w:t xml:space="preserve"> на основании федеральн</w:t>
            </w:r>
            <w:r>
              <w:rPr>
                <w:rFonts w:ascii="Times New Roman" w:hAnsi="Times New Roman" w:cs="Times New Roman"/>
                <w:sz w:val="28"/>
                <w:szCs w:val="28"/>
              </w:rPr>
              <w:t>ых</w:t>
            </w:r>
            <w:r w:rsidRPr="001D66AF">
              <w:rPr>
                <w:rFonts w:ascii="Times New Roman" w:hAnsi="Times New Roman" w:cs="Times New Roman"/>
                <w:sz w:val="28"/>
                <w:szCs w:val="28"/>
              </w:rPr>
              <w:t xml:space="preserve"> закон</w:t>
            </w:r>
            <w:r>
              <w:rPr>
                <w:rFonts w:ascii="Times New Roman" w:hAnsi="Times New Roman" w:cs="Times New Roman"/>
                <w:sz w:val="28"/>
                <w:szCs w:val="28"/>
              </w:rPr>
              <w:t>ов</w:t>
            </w:r>
          </w:p>
        </w:tc>
      </w:tr>
      <w:tr w:rsidR="00CB4D0A" w:rsidRPr="001D66AF" w:rsidTr="006C0AB2">
        <w:tc>
          <w:tcPr>
            <w:tcW w:w="3369" w:type="dxa"/>
            <w:shd w:val="clear" w:color="auto" w:fill="FFFFFF" w:themeFill="background1"/>
          </w:tcPr>
          <w:p w:rsidR="00CB4D0A" w:rsidRPr="001D66AF" w:rsidRDefault="00CB4D0A" w:rsidP="006C0AB2">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CB4D0A" w:rsidRDefault="00CB4D0A" w:rsidP="006C0AB2">
            <w:pPr>
              <w:ind w:firstLine="0"/>
              <w:rPr>
                <w:rFonts w:ascii="Times New Roman" w:hAnsi="Times New Roman" w:cs="Times New Roman"/>
                <w:sz w:val="28"/>
                <w:szCs w:val="28"/>
              </w:rPr>
            </w:pPr>
            <w:r>
              <w:rPr>
                <w:rFonts w:ascii="Times New Roman" w:hAnsi="Times New Roman" w:cs="Times New Roman"/>
                <w:sz w:val="28"/>
                <w:szCs w:val="28"/>
              </w:rPr>
              <w:t>л</w:t>
            </w:r>
            <w:r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CB4D0A" w:rsidRPr="00B23E1E" w:rsidRDefault="00CB4D0A" w:rsidP="00CB4D0A">
      <w:pPr>
        <w:rPr>
          <w:rFonts w:ascii="Times New Roman" w:hAnsi="Times New Roman"/>
          <w:sz w:val="28"/>
          <w:szCs w:val="28"/>
        </w:rPr>
      </w:pPr>
    </w:p>
    <w:p w:rsidR="00CB4D0A" w:rsidRDefault="00CB4D0A" w:rsidP="00CB4D0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B4D0A" w:rsidRPr="006A6531" w:rsidRDefault="00CB4D0A" w:rsidP="00CB4D0A">
      <w:pPr>
        <w:pStyle w:val="aa"/>
        <w:numPr>
          <w:ilvl w:val="0"/>
          <w:numId w:val="1"/>
        </w:numPr>
        <w:ind w:left="0" w:firstLine="709"/>
        <w:rPr>
          <w:rFonts w:ascii="Times New Roman" w:hAnsi="Times New Roman"/>
          <w:sz w:val="28"/>
          <w:szCs w:val="28"/>
        </w:rPr>
      </w:pPr>
      <w:r w:rsidRPr="006A6531">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B4D0A" w:rsidRDefault="00CB4D0A" w:rsidP="00CB4D0A">
      <w:pPr>
        <w:rPr>
          <w:rFonts w:ascii="Times New Roman" w:hAnsi="Times New Roman"/>
          <w:sz w:val="28"/>
          <w:szCs w:val="28"/>
        </w:rPr>
      </w:pPr>
      <w:r>
        <w:rPr>
          <w:rFonts w:ascii="Times New Roman" w:hAnsi="Times New Roman"/>
          <w:sz w:val="28"/>
          <w:szCs w:val="28"/>
        </w:rPr>
        <w:br w:type="page"/>
      </w:r>
    </w:p>
    <w:p w:rsidR="00CB4D0A" w:rsidRDefault="00CB4D0A" w:rsidP="00CB4D0A">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B4D0A" w:rsidRPr="00BF2B3F" w:rsidRDefault="00CB4D0A" w:rsidP="00CB4D0A">
      <w:pPr>
        <w:autoSpaceDE w:val="0"/>
        <w:autoSpaceDN w:val="0"/>
        <w:adjustRightInd w:val="0"/>
        <w:jc w:val="center"/>
        <w:rPr>
          <w:rFonts w:ascii="Times New Roman" w:hAnsi="Times New Roman" w:cs="Times New Roman"/>
          <w:b/>
          <w:sz w:val="28"/>
          <w:szCs w:val="28"/>
        </w:rPr>
      </w:pPr>
    </w:p>
    <w:p w:rsidR="00CB4D0A" w:rsidRPr="0038153E" w:rsidRDefault="00CB4D0A" w:rsidP="00CB4D0A">
      <w:pPr>
        <w:pStyle w:val="aa"/>
        <w:numPr>
          <w:ilvl w:val="0"/>
          <w:numId w:val="1"/>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cs="Times New Roman"/>
          <w:sz w:val="28"/>
          <w:szCs w:val="28"/>
        </w:rPr>
        <w:t>Российской Федерации» (далее – с</w:t>
      </w:r>
      <w:r w:rsidRPr="0038153E">
        <w:rPr>
          <w:rFonts w:ascii="Times New Roman" w:hAnsi="Times New Roman" w:cs="Times New Roman"/>
          <w:sz w:val="28"/>
          <w:szCs w:val="28"/>
        </w:rPr>
        <w:t>правка).</w:t>
      </w:r>
    </w:p>
    <w:p w:rsidR="00CB4D0A" w:rsidRDefault="00CB4D0A" w:rsidP="00CB4D0A">
      <w:pPr>
        <w:pStyle w:val="aa"/>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Pr>
          <w:rFonts w:ascii="Times New Roman" w:hAnsi="Times New Roman" w:cs="Times New Roman"/>
          <w:sz w:val="28"/>
          <w:szCs w:val="28"/>
        </w:rPr>
        <w:t>ственноручное заполнение с</w:t>
      </w:r>
      <w:r w:rsidRPr="0038153E">
        <w:rPr>
          <w:rFonts w:ascii="Times New Roman" w:hAnsi="Times New Roman" w:cs="Times New Roman"/>
          <w:sz w:val="28"/>
          <w:szCs w:val="28"/>
        </w:rPr>
        <w:t xml:space="preserve">правки </w:t>
      </w:r>
      <w:r>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ее самостоятельно</w:t>
      </w:r>
      <w:r>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Pr>
          <w:rFonts w:ascii="Times New Roman" w:hAnsi="Times New Roman" w:cs="Times New Roman"/>
          <w:sz w:val="28"/>
          <w:szCs w:val="28"/>
        </w:rPr>
        <w:t>е на</w:t>
      </w:r>
      <w:r w:rsidRPr="0038153E">
        <w:rPr>
          <w:rFonts w:ascii="Times New Roman" w:hAnsi="Times New Roman" w:cs="Times New Roman"/>
          <w:sz w:val="28"/>
          <w:szCs w:val="28"/>
        </w:rPr>
        <w:t xml:space="preserve"> персонально</w:t>
      </w:r>
      <w:r>
        <w:rPr>
          <w:rFonts w:ascii="Times New Roman" w:hAnsi="Times New Roman" w:cs="Times New Roman"/>
          <w:sz w:val="28"/>
          <w:szCs w:val="28"/>
        </w:rPr>
        <w:t>м</w:t>
      </w:r>
      <w:r w:rsidRPr="0038153E">
        <w:rPr>
          <w:rFonts w:ascii="Times New Roman" w:hAnsi="Times New Roman" w:cs="Times New Roman"/>
          <w:sz w:val="28"/>
          <w:szCs w:val="28"/>
        </w:rPr>
        <w:t xml:space="preserve"> компьютер</w:t>
      </w:r>
      <w:r>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текстовых редакторов) 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Pr>
          <w:rFonts w:ascii="Times New Roman" w:hAnsi="Times New Roman" w:cs="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Pr>
          <w:rFonts w:ascii="Times New Roman" w:hAnsi="Times New Roman" w:cs="Times New Roman"/>
          <w:sz w:val="28"/>
          <w:szCs w:val="28"/>
        </w:rPr>
        <w:t xml:space="preserve"> Не рекомендуется заполнять справку в рукописном виде.</w:t>
      </w:r>
    </w:p>
    <w:p w:rsidR="00CB4D0A" w:rsidRDefault="00CB4D0A" w:rsidP="00CB4D0A">
      <w:pPr>
        <w:pStyle w:val="aa"/>
        <w:tabs>
          <w:tab w:val="left" w:pos="851"/>
        </w:tabs>
        <w:ind w:left="709" w:firstLine="0"/>
        <w:rPr>
          <w:rFonts w:ascii="Times New Roman" w:hAnsi="Times New Roman" w:cs="Times New Roman"/>
          <w:sz w:val="28"/>
          <w:szCs w:val="28"/>
        </w:rPr>
      </w:pPr>
    </w:p>
    <w:p w:rsidR="00CB4D0A" w:rsidRDefault="00CB4D0A" w:rsidP="00CB4D0A">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CB4D0A" w:rsidRPr="0038153E" w:rsidRDefault="00CB4D0A" w:rsidP="00CB4D0A">
      <w:pPr>
        <w:pStyle w:val="aa"/>
        <w:tabs>
          <w:tab w:val="left" w:pos="851"/>
        </w:tabs>
        <w:ind w:left="0" w:firstLine="0"/>
        <w:jc w:val="center"/>
        <w:rPr>
          <w:rFonts w:ascii="Times New Roman" w:hAnsi="Times New Roman" w:cs="Times New Roman"/>
          <w:b/>
          <w:sz w:val="28"/>
          <w:szCs w:val="28"/>
        </w:rPr>
      </w:pPr>
    </w:p>
    <w:p w:rsidR="00CB4D0A" w:rsidRPr="0038153E" w:rsidRDefault="00CB4D0A" w:rsidP="00CB4D0A">
      <w:pPr>
        <w:pStyle w:val="aa"/>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sidRPr="0038153E">
        <w:rPr>
          <w:rFonts w:ascii="Times New Roman" w:hAnsi="Times New Roman" w:cs="Times New Roman"/>
          <w:sz w:val="28"/>
          <w:szCs w:val="28"/>
        </w:rPr>
        <w:t>:</w:t>
      </w:r>
    </w:p>
    <w:p w:rsidR="00CB4D0A" w:rsidRDefault="00CB4D0A" w:rsidP="00CB4D0A">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Pr="0038153E">
        <w:rPr>
          <w:rFonts w:ascii="Times New Roman" w:hAnsi="Times New Roman"/>
          <w:sz w:val="28"/>
          <w:szCs w:val="28"/>
        </w:rPr>
        <w:t xml:space="preserve">фамилия, имя и отчество гражданина, служащего (работника), представляющего сведения, </w:t>
      </w:r>
      <w:r w:rsidRPr="0038153E">
        <w:rPr>
          <w:rFonts w:ascii="Times New Roman" w:hAnsi="Times New Roman" w:cs="Times New Roman"/>
          <w:bCs/>
          <w:sz w:val="28"/>
          <w:szCs w:val="28"/>
        </w:rPr>
        <w:t xml:space="preserve">указывается (в именительном, </w:t>
      </w:r>
      <w:r>
        <w:rPr>
          <w:rFonts w:ascii="Times New Roman" w:hAnsi="Times New Roman" w:cs="Times New Roman"/>
          <w:bCs/>
          <w:sz w:val="28"/>
          <w:szCs w:val="28"/>
        </w:rPr>
        <w:t xml:space="preserve">родительном, </w:t>
      </w:r>
      <w:r w:rsidRPr="0038153E">
        <w:rPr>
          <w:rFonts w:ascii="Times New Roman" w:hAnsi="Times New Roman" w:cs="Times New Roman"/>
          <w:bCs/>
          <w:sz w:val="28"/>
          <w:szCs w:val="28"/>
        </w:rPr>
        <w:t xml:space="preserve">дательном падежах) </w:t>
      </w:r>
      <w:r w:rsidRPr="0038153E">
        <w:rPr>
          <w:rStyle w:val="a8"/>
          <w:rFonts w:ascii="Times New Roman" w:hAnsi="Times New Roman" w:cs="Times New Roman"/>
          <w:sz w:val="28"/>
          <w:szCs w:val="28"/>
        </w:rPr>
        <w:t>полностью, без</w:t>
      </w:r>
      <w:r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sz w:val="28"/>
          <w:szCs w:val="28"/>
        </w:rPr>
        <w:t>родительном</w:t>
      </w:r>
      <w:r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s="Times New Roman"/>
          <w:color w:val="000000"/>
          <w:sz w:val="28"/>
          <w:szCs w:val="28"/>
        </w:rPr>
        <w:t>.</w:t>
      </w:r>
    </w:p>
    <w:p w:rsidR="00CB4D0A" w:rsidRPr="0038153E" w:rsidRDefault="00CB4D0A" w:rsidP="00CB4D0A">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CB4D0A" w:rsidRPr="0038153E" w:rsidRDefault="00CB4D0A" w:rsidP="00CB4D0A">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Pr="0038153E">
        <w:rPr>
          <w:rFonts w:ascii="Times New Roman" w:hAnsi="Times New Roman" w:cs="Times New Roman"/>
          <w:bCs/>
          <w:sz w:val="28"/>
          <w:szCs w:val="28"/>
        </w:rPr>
        <w:t>) дата рождения (год рождения) указывается</w:t>
      </w:r>
      <w:r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cs="Times New Roman"/>
          <w:bCs/>
          <w:sz w:val="28"/>
          <w:szCs w:val="28"/>
        </w:rPr>
        <w:t>;</w:t>
      </w:r>
    </w:p>
    <w:p w:rsidR="00CB4D0A" w:rsidRDefault="00CB4D0A" w:rsidP="00CB4D0A">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w:t>
      </w:r>
      <w:r>
        <w:rPr>
          <w:rStyle w:val="a8"/>
          <w:rFonts w:ascii="Times New Roman" w:hAnsi="Times New Roman" w:cs="Times New Roman"/>
          <w:color w:val="000000"/>
          <w:sz w:val="28"/>
          <w:szCs w:val="28"/>
        </w:rPr>
        <w:t>замещаемая (</w:t>
      </w:r>
      <w:r w:rsidRPr="007E301C">
        <w:rPr>
          <w:rStyle w:val="a8"/>
          <w:rFonts w:ascii="Times New Roman" w:hAnsi="Times New Roman" w:cs="Times New Roman"/>
          <w:color w:val="000000"/>
          <w:sz w:val="28"/>
          <w:szCs w:val="28"/>
        </w:rPr>
        <w:t>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 xml:space="preserve">(трудовым договором). В случае, если в период представления сведений наименование замещаемой (занимаемой) должности изменилось, то </w:t>
      </w:r>
      <w:r>
        <w:rPr>
          <w:rStyle w:val="a8"/>
          <w:rFonts w:ascii="Times New Roman" w:hAnsi="Times New Roman" w:cs="Times New Roman"/>
          <w:color w:val="000000"/>
          <w:sz w:val="28"/>
          <w:szCs w:val="28"/>
        </w:rPr>
        <w:lastRenderedPageBreak/>
        <w:t>указывается должность, замещаемая (занимаемая)  31  декабря отчетного года;</w:t>
      </w:r>
    </w:p>
    <w:p w:rsidR="00CB4D0A" w:rsidRDefault="00CB4D0A" w:rsidP="00CB4D0A">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CB4D0A" w:rsidRDefault="00CB4D0A" w:rsidP="00CB4D0A">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sidRPr="00C67D7B">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a8"/>
          <w:rFonts w:ascii="Times New Roman" w:hAnsi="Times New Roman" w:cs="Times New Roman"/>
          <w:color w:val="000000"/>
          <w:sz w:val="28"/>
          <w:szCs w:val="28"/>
        </w:rPr>
        <w:t xml:space="preserve"> </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CB4D0A" w:rsidRDefault="00CB4D0A" w:rsidP="00CB4D0A">
      <w:pPr>
        <w:pStyle w:val="ConsPlusNonformat"/>
        <w:tabs>
          <w:tab w:val="left" w:pos="851"/>
        </w:tabs>
        <w:rPr>
          <w:rFonts w:ascii="Times New Roman" w:hAnsi="Times New Roman" w:cs="Times New Roman"/>
          <w:sz w:val="28"/>
          <w:szCs w:val="28"/>
        </w:rPr>
      </w:pPr>
    </w:p>
    <w:p w:rsidR="00CB4D0A" w:rsidRDefault="00CB4D0A" w:rsidP="00CB4D0A">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CB4D0A" w:rsidRPr="00DA07F5" w:rsidRDefault="00CB4D0A" w:rsidP="00CB4D0A">
      <w:pPr>
        <w:jc w:val="center"/>
        <w:rPr>
          <w:rFonts w:ascii="Times New Roman" w:hAnsi="Times New Roman" w:cs="Times New Roman"/>
          <w:b/>
          <w:sz w:val="28"/>
          <w:szCs w:val="28"/>
        </w:rPr>
      </w:pP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CB4D0A" w:rsidRPr="00DA07F5" w:rsidRDefault="00CB4D0A" w:rsidP="00CB4D0A">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2" w:history="1">
        <w:r w:rsidRPr="00DA07F5">
          <w:rPr>
            <w:rFonts w:ascii="Times New Roman" w:hAnsi="Times New Roman" w:cs="Times New Roman"/>
            <w:sz w:val="28"/>
            <w:szCs w:val="28"/>
          </w:rPr>
          <w:t>графа 5.1</w:t>
        </w:r>
      </w:hyperlink>
      <w:r w:rsidRPr="00DA07F5">
        <w:rPr>
          <w:rFonts w:ascii="Times New Roman" w:hAnsi="Times New Roman" w:cs="Times New Roman"/>
          <w:sz w:val="28"/>
          <w:szCs w:val="28"/>
        </w:rPr>
        <w:t xml:space="preserve"> «Общая сумма дохода»).</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B4D0A" w:rsidRPr="00DA07F5" w:rsidRDefault="00CB4D0A" w:rsidP="00CB4D0A">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 и т.д.).</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B4D0A" w:rsidRPr="00DA07F5" w:rsidRDefault="00CB4D0A" w:rsidP="00CB4D0A">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B4D0A" w:rsidRPr="00DA07F5" w:rsidRDefault="00CB4D0A" w:rsidP="00CB4D0A">
      <w:pPr>
        <w:pStyle w:val="Default"/>
        <w:numPr>
          <w:ilvl w:val="0"/>
          <w:numId w:val="1"/>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B4D0A" w:rsidRPr="00DA07F5" w:rsidRDefault="00CB4D0A" w:rsidP="00CB4D0A">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CB4D0A" w:rsidRPr="00DA07F5" w:rsidRDefault="00CB4D0A" w:rsidP="00CB4D0A">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CB4D0A" w:rsidRPr="00DA07F5" w:rsidRDefault="00CB4D0A" w:rsidP="00CB4D0A">
      <w:pPr>
        <w:pStyle w:val="aa"/>
        <w:ind w:left="0"/>
        <w:rPr>
          <w:rFonts w:ascii="Times New Roman" w:hAnsi="Times New Roman" w:cs="Times New Roman"/>
          <w:sz w:val="28"/>
          <w:szCs w:val="28"/>
        </w:rPr>
      </w:pPr>
      <w:r w:rsidRPr="00DA07F5">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CB4D0A" w:rsidRPr="00DA07F5" w:rsidRDefault="00CB4D0A" w:rsidP="00CB4D0A">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CB4D0A" w:rsidRPr="00DA07F5" w:rsidRDefault="00CB4D0A" w:rsidP="00CB4D0A">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CB4D0A" w:rsidRPr="00DA07F5" w:rsidRDefault="00CB4D0A" w:rsidP="00CB4D0A">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xml:space="preserve">Так, например, в строке иные доходы могут быть указаны: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пенсия;</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B4D0A" w:rsidRPr="00DA07F5" w:rsidRDefault="00CB4D0A" w:rsidP="00CB4D0A">
      <w:pPr>
        <w:pStyle w:val="Default"/>
        <w:numPr>
          <w:ilvl w:val="0"/>
          <w:numId w:val="2"/>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a8"/>
          <w:rFonts w:ascii="Times New Roman" w:hAnsi="Times New Roman" w:cs="Times New Roman"/>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алименты;</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стипендия;</w:t>
      </w:r>
    </w:p>
    <w:p w:rsidR="00CB4D0A" w:rsidRPr="00DA07F5" w:rsidRDefault="00CB4D0A" w:rsidP="00CB4D0A">
      <w:pPr>
        <w:pStyle w:val="aa"/>
        <w:numPr>
          <w:ilvl w:val="0"/>
          <w:numId w:val="2"/>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DA07F5">
        <w:rPr>
          <w:rFonts w:ascii="Times New Roman" w:hAnsi="Times New Roman" w:cs="Times New Roman"/>
          <w:sz w:val="28"/>
          <w:szCs w:val="28"/>
        </w:rPr>
        <w:t>трейд-ин</w:t>
      </w:r>
      <w:r>
        <w:rPr>
          <w:rFonts w:ascii="Times New Roman" w:hAnsi="Times New Roman" w:cs="Times New Roman"/>
          <w:sz w:val="28"/>
          <w:szCs w:val="28"/>
        </w:rPr>
        <w:t>»</w:t>
      </w:r>
      <w:r w:rsidRPr="00DA07F5">
        <w:rPr>
          <w:rFonts w:ascii="Times New Roman" w:hAnsi="Times New Roman" w:cs="Times New Roman"/>
          <w:sz w:val="28"/>
          <w:szCs w:val="28"/>
        </w:rPr>
        <w:t>.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xml:space="preserve"> доходы по трудовым договорам по совместительству.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вознаграждения по гражданско-правовым договорам</w:t>
      </w:r>
      <w:r>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если данный доход не указан в строке 2 настоящего раздела справки.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денежные средства, полученные в порядке дарения или наследования;</w:t>
      </w:r>
    </w:p>
    <w:p w:rsidR="00CB4D0A" w:rsidRPr="00DA07F5" w:rsidRDefault="00CB4D0A" w:rsidP="00CB4D0A">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CB4D0A" w:rsidRPr="00DA07F5" w:rsidRDefault="00CB4D0A" w:rsidP="00CB4D0A">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CB4D0A" w:rsidRPr="00DA07F5" w:rsidRDefault="00CB4D0A" w:rsidP="00CB4D0A">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CB4D0A" w:rsidRPr="00DA07F5" w:rsidRDefault="00CB4D0A" w:rsidP="00CB4D0A">
      <w:pPr>
        <w:pStyle w:val="Default"/>
        <w:numPr>
          <w:ilvl w:val="0"/>
          <w:numId w:val="2"/>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CB4D0A" w:rsidRPr="00DA07F5" w:rsidRDefault="00CB4D0A" w:rsidP="00CB4D0A">
      <w:pPr>
        <w:pStyle w:val="aa"/>
        <w:numPr>
          <w:ilvl w:val="0"/>
          <w:numId w:val="2"/>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CB4D0A" w:rsidRPr="00DA07F5" w:rsidRDefault="00CB4D0A" w:rsidP="00CB4D0A">
      <w:pPr>
        <w:pStyle w:val="Default"/>
        <w:numPr>
          <w:ilvl w:val="0"/>
          <w:numId w:val="2"/>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B4D0A" w:rsidRPr="00DA07F5" w:rsidRDefault="00CB4D0A" w:rsidP="00CB4D0A">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выигрыши в лотереях, тотализаторах, конкурсах и иных играх;</w:t>
      </w:r>
    </w:p>
    <w:p w:rsidR="00CB4D0A" w:rsidRPr="00DA07F5" w:rsidRDefault="00CB4D0A" w:rsidP="00CB4D0A">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CB4D0A" w:rsidRPr="00DA07F5" w:rsidRDefault="00CB4D0A" w:rsidP="00CB4D0A">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B4D0A" w:rsidRPr="00DA07F5" w:rsidRDefault="00CB4D0A" w:rsidP="00CB4D0A">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CB4D0A" w:rsidRDefault="00CB4D0A" w:rsidP="00CB4D0A">
      <w:pPr>
        <w:pStyle w:val="aa"/>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Pr>
          <w:rFonts w:ascii="Times New Roman" w:hAnsi="Times New Roman" w:cs="Times New Roman"/>
          <w:sz w:val="28"/>
          <w:szCs w:val="28"/>
        </w:rPr>
        <w:t>ерской (финансовой) отчетности);</w:t>
      </w:r>
    </w:p>
    <w:p w:rsidR="00CB4D0A" w:rsidRDefault="00CB4D0A" w:rsidP="00CB4D0A">
      <w:pPr>
        <w:pStyle w:val="aa"/>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CB4D0A" w:rsidRPr="00DA07F5" w:rsidRDefault="00CB4D0A" w:rsidP="00CB4D0A">
      <w:pPr>
        <w:pStyle w:val="aa"/>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CB4D0A" w:rsidRPr="00DA07F5" w:rsidRDefault="00CB4D0A" w:rsidP="00CB4D0A">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С учетом целей антико</w:t>
      </w:r>
      <w:r w:rsidRPr="00DA07F5">
        <w:rPr>
          <w:rFonts w:ascii="Times New Roman" w:eastAsia="Times New Roman" w:hAnsi="Times New Roman" w:cs="Times New Roman"/>
          <w:color w:val="000000"/>
          <w:sz w:val="28"/>
          <w:szCs w:val="28"/>
          <w:lang w:eastAsia="ru-RU"/>
        </w:rPr>
        <w:t>р</w:t>
      </w:r>
      <w:r w:rsidRPr="00DA07F5">
        <w:rPr>
          <w:rFonts w:ascii="Times New Roman" w:eastAsia="Times New Roman" w:hAnsi="Times New Roman" w:cs="Times New Roman"/>
          <w:sz w:val="28"/>
          <w:szCs w:val="28"/>
          <w:lang w:eastAsia="ru-RU"/>
        </w:rPr>
        <w:t>рупционного законодательства в строке 6 </w:t>
      </w:r>
      <w:r w:rsidRPr="00DA07F5">
        <w:rPr>
          <w:rFonts w:ascii="Times New Roman" w:eastAsia="Times New Roman" w:hAnsi="Times New Roman" w:cs="Times New Roman"/>
          <w:b/>
          <w:sz w:val="28"/>
          <w:szCs w:val="28"/>
          <w:lang w:eastAsia="ru-RU"/>
        </w:rPr>
        <w:t xml:space="preserve">«Иные доходы» не указываются </w:t>
      </w:r>
      <w:r w:rsidRPr="00DA07F5">
        <w:rPr>
          <w:rFonts w:ascii="Times New Roman" w:eastAsia="Times New Roman" w:hAnsi="Times New Roman" w:cs="Times New Roman"/>
          <w:sz w:val="28"/>
          <w:szCs w:val="28"/>
          <w:lang w:eastAsia="ru-RU"/>
        </w:rPr>
        <w:t xml:space="preserve">сведения о денежных средствах, касающихся </w:t>
      </w:r>
      <w:r w:rsidRPr="00DA07F5">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со служебными командировками;</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4) с приобретением проездных документов для исполнения служебных (должностных) обязанностей;</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 наймом жилого помещения;</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 с внесением родительской платы за посещение дошкольного образовательного учреждения;</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8) с возмещением расходов на повышение профессионального уровня.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 сведения о денежных средствах, полученных:</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9) в виде социального, имущественного налогового вычета;</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color w:val="000000" w:themeColor="text1"/>
          <w:sz w:val="28"/>
          <w:szCs w:val="28"/>
        </w:rPr>
        <w:t>11) </w:t>
      </w:r>
      <w:r w:rsidRPr="00DA07F5">
        <w:rPr>
          <w:rFonts w:ascii="Times New Roman" w:hAnsi="Times New Roman" w:cs="Times New Roman"/>
          <w:sz w:val="28"/>
          <w:szCs w:val="28"/>
        </w:rPr>
        <w:t>от продажи различного вида подарочных сертификатов (карт), выпущенных предприятиями торговли;</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12) </w:t>
      </w:r>
      <w:r w:rsidRPr="00DA07F5">
        <w:rPr>
          <w:rFonts w:ascii="Times New Roman" w:hAnsi="Times New Roman" w:cs="Times New Roman"/>
          <w:color w:val="000000" w:themeColor="text1"/>
          <w:sz w:val="28"/>
          <w:szCs w:val="28"/>
        </w:rPr>
        <w:t>в качестве бонусных баллов (</w:t>
      </w:r>
      <w:r w:rsidRPr="00DA07F5">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CB4D0A" w:rsidRPr="00DA07F5" w:rsidRDefault="00CB4D0A" w:rsidP="00CB4D0A">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cs="Times New Roman"/>
          <w:sz w:val="28"/>
          <w:szCs w:val="28"/>
          <w:lang w:val="en-US"/>
        </w:rPr>
        <w:t>Tax</w:t>
      </w:r>
      <w:r w:rsidRPr="00DA07F5">
        <w:rPr>
          <w:rFonts w:ascii="Times New Roman" w:hAnsi="Times New Roman" w:cs="Times New Roman"/>
          <w:sz w:val="28"/>
          <w:szCs w:val="28"/>
        </w:rPr>
        <w:t>-</w:t>
      </w:r>
      <w:r w:rsidRPr="00DA07F5">
        <w:rPr>
          <w:rFonts w:ascii="Times New Roman" w:hAnsi="Times New Roman" w:cs="Times New Roman"/>
          <w:sz w:val="28"/>
          <w:szCs w:val="28"/>
          <w:lang w:val="en-US"/>
        </w:rPr>
        <w:t>free</w:t>
      </w:r>
      <w:r w:rsidRPr="00DA07F5">
        <w:rPr>
          <w:rFonts w:ascii="Times New Roman" w:hAnsi="Times New Roman" w:cs="Times New Roman"/>
          <w:sz w:val="28"/>
          <w:szCs w:val="28"/>
        </w:rPr>
        <w:t>;</w:t>
      </w:r>
    </w:p>
    <w:p w:rsidR="00CB4D0A" w:rsidRPr="00DA07F5" w:rsidRDefault="00CB4D0A" w:rsidP="00CB4D0A">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в качестве вознаграждения донорам за сданную кровь, ее компоненты (и иную помощь) при условии возмездной сдачи;</w:t>
      </w:r>
    </w:p>
    <w:p w:rsidR="00CB4D0A" w:rsidRDefault="00CB4D0A" w:rsidP="00CB4D0A">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15) в виде кредитов, займов. </w:t>
      </w:r>
      <w:r>
        <w:rPr>
          <w:rFonts w:ascii="Times New Roman" w:hAnsi="Times New Roman" w:cs="Times New Roman"/>
          <w:sz w:val="28"/>
          <w:szCs w:val="28"/>
        </w:rPr>
        <w:t xml:space="preserve">В случае если сумма кредита, займа равна или превышает </w:t>
      </w:r>
      <w:r w:rsidRPr="00DA07F5">
        <w:rPr>
          <w:rFonts w:ascii="Times New Roman" w:hAnsi="Times New Roman" w:cs="Times New Roman"/>
          <w:sz w:val="28"/>
          <w:szCs w:val="28"/>
        </w:rPr>
        <w:t>500 000 рублей</w:t>
      </w:r>
      <w:r>
        <w:rPr>
          <w:rFonts w:ascii="Times New Roman" w:hAnsi="Times New Roman" w:cs="Times New Roman"/>
          <w:sz w:val="28"/>
          <w:szCs w:val="28"/>
        </w:rPr>
        <w:t>, то данное обязательство финансового характера подлежит указанию в разделе 6.2 справки.</w:t>
      </w:r>
    </w:p>
    <w:p w:rsidR="00CB4D0A" w:rsidRDefault="00CB4D0A" w:rsidP="00CB4D0A">
      <w:pPr>
        <w:tabs>
          <w:tab w:val="left" w:pos="709"/>
        </w:tabs>
        <w:autoSpaceDE w:val="0"/>
        <w:autoSpaceDN w:val="0"/>
        <w:adjustRightInd w:val="0"/>
        <w:rPr>
          <w:rFonts w:ascii="Times New Roman" w:hAnsi="Times New Roman" w:cs="Times New Roman"/>
          <w:sz w:val="28"/>
          <w:szCs w:val="28"/>
        </w:rPr>
      </w:pPr>
    </w:p>
    <w:p w:rsidR="00CB4D0A" w:rsidRDefault="00CB4D0A" w:rsidP="00CB4D0A">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CB4D0A" w:rsidRDefault="00CB4D0A" w:rsidP="00CB4D0A">
      <w:pPr>
        <w:jc w:val="center"/>
        <w:rPr>
          <w:rFonts w:ascii="Times New Roman" w:hAnsi="Times New Roman" w:cs="Times New Roman"/>
          <w:b/>
          <w:sz w:val="28"/>
          <w:szCs w:val="28"/>
        </w:rPr>
      </w:pPr>
    </w:p>
    <w:p w:rsidR="00CB4D0A"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заполняется только</w:t>
      </w:r>
      <w:r w:rsidRPr="00655578">
        <w:rPr>
          <w:rFonts w:ascii="Times New Roman" w:hAnsi="Times New Roman" w:cs="Times New Roman"/>
          <w:sz w:val="28"/>
          <w:szCs w:val="28"/>
        </w:rPr>
        <w:t xml:space="preserve"> в случае, если в отчетном периоде служащим (работником), его супругой (супругом) и </w:t>
      </w:r>
      <w:r w:rsidRPr="00655578">
        <w:rPr>
          <w:rFonts w:ascii="Times New Roman" w:hAnsi="Times New Roman" w:cs="Times New Roman"/>
          <w:sz w:val="28"/>
          <w:szCs w:val="28"/>
        </w:rPr>
        <w:lastRenderedPageBreak/>
        <w:t>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cs="Times New Roman"/>
          <w:sz w:val="28"/>
          <w:szCs w:val="28"/>
        </w:rPr>
        <w:t>6</w:t>
      </w:r>
      <w:r w:rsidRPr="00655578">
        <w:rPr>
          <w:rFonts w:ascii="Times New Roman" w:hAnsi="Times New Roman" w:cs="Times New Roman"/>
          <w:sz w:val="28"/>
          <w:szCs w:val="28"/>
        </w:rPr>
        <w:t> году сообщаются сведения о сделках, совершенных в 201</w:t>
      </w:r>
      <w:r>
        <w:rPr>
          <w:rFonts w:ascii="Times New Roman" w:hAnsi="Times New Roman" w:cs="Times New Roman"/>
          <w:sz w:val="28"/>
          <w:szCs w:val="28"/>
        </w:rPr>
        <w:t>5</w:t>
      </w:r>
      <w:r w:rsidRPr="00655578">
        <w:rPr>
          <w:rFonts w:ascii="Times New Roman" w:hAnsi="Times New Roman" w:cs="Times New Roman"/>
          <w:sz w:val="28"/>
          <w:szCs w:val="28"/>
        </w:rPr>
        <w:t> году.</w:t>
      </w:r>
    </w:p>
    <w:p w:rsidR="00CB4D0A" w:rsidRPr="00445383" w:rsidRDefault="00CB4D0A" w:rsidP="00CB4D0A">
      <w:pPr>
        <w:pStyle w:val="aa"/>
        <w:numPr>
          <w:ilvl w:val="0"/>
          <w:numId w:val="1"/>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Доход несовершеннолетнего ребенка при расчете общего дохода не учитывается.</w:t>
      </w:r>
    </w:p>
    <w:p w:rsidR="00CB4D0A" w:rsidRPr="00655578"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 если сведения о расходах представляются, например, за 201</w:t>
      </w:r>
      <w:r>
        <w:rPr>
          <w:rFonts w:ascii="Times New Roman" w:hAnsi="Times New Roman" w:cs="Times New Roman"/>
          <w:sz w:val="28"/>
          <w:szCs w:val="28"/>
        </w:rPr>
        <w:t>5</w:t>
      </w:r>
      <w:r w:rsidRPr="00655578">
        <w:rPr>
          <w:rFonts w:ascii="Times New Roman" w:hAnsi="Times New Roman" w:cs="Times New Roman"/>
          <w:sz w:val="28"/>
          <w:szCs w:val="28"/>
        </w:rPr>
        <w:t> г. и по состоянию на 31 декабря 201</w:t>
      </w:r>
      <w:r>
        <w:rPr>
          <w:rFonts w:ascii="Times New Roman" w:hAnsi="Times New Roman" w:cs="Times New Roman"/>
          <w:sz w:val="28"/>
          <w:szCs w:val="28"/>
        </w:rPr>
        <w:t>5</w:t>
      </w:r>
      <w:r w:rsidRPr="00655578">
        <w:rPr>
          <w:rFonts w:ascii="Times New Roman" w:hAnsi="Times New Roman" w:cs="Times New Roman"/>
          <w:sz w:val="28"/>
          <w:szCs w:val="28"/>
        </w:rPr>
        <w:t xml:space="preserve"> г. служащий (работник) </w:t>
      </w:r>
      <w:r>
        <w:rPr>
          <w:rFonts w:ascii="Times New Roman" w:hAnsi="Times New Roman" w:cs="Times New Roman"/>
          <w:sz w:val="28"/>
          <w:szCs w:val="28"/>
        </w:rPr>
        <w:t xml:space="preserve">уже </w:t>
      </w:r>
      <w:r w:rsidRPr="00655578">
        <w:rPr>
          <w:rFonts w:ascii="Times New Roman" w:hAnsi="Times New Roman" w:cs="Times New Roman"/>
          <w:sz w:val="28"/>
          <w:szCs w:val="28"/>
        </w:rPr>
        <w:t>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которые представлялись служащим (работником) в период нахождения в браке (за 201</w:t>
      </w:r>
      <w:r>
        <w:rPr>
          <w:rFonts w:ascii="Times New Roman" w:hAnsi="Times New Roman" w:cs="Times New Roman"/>
          <w:sz w:val="28"/>
          <w:szCs w:val="28"/>
        </w:rPr>
        <w:t>2</w:t>
      </w:r>
      <w:r w:rsidRPr="00655578">
        <w:rPr>
          <w:rFonts w:ascii="Times New Roman" w:hAnsi="Times New Roman" w:cs="Times New Roman"/>
          <w:sz w:val="28"/>
          <w:szCs w:val="28"/>
        </w:rPr>
        <w:t>, 201</w:t>
      </w:r>
      <w:r>
        <w:rPr>
          <w:rFonts w:ascii="Times New Roman" w:hAnsi="Times New Roman" w:cs="Times New Roman"/>
          <w:sz w:val="28"/>
          <w:szCs w:val="28"/>
        </w:rPr>
        <w:t>3</w:t>
      </w:r>
      <w:r w:rsidRPr="00655578">
        <w:rPr>
          <w:rFonts w:ascii="Times New Roman" w:hAnsi="Times New Roman" w:cs="Times New Roman"/>
          <w:sz w:val="28"/>
          <w:szCs w:val="28"/>
        </w:rPr>
        <w:t>, 201</w:t>
      </w:r>
      <w:r>
        <w:rPr>
          <w:rFonts w:ascii="Times New Roman" w:hAnsi="Times New Roman" w:cs="Times New Roman"/>
          <w:sz w:val="28"/>
          <w:szCs w:val="28"/>
        </w:rPr>
        <w:t>4</w:t>
      </w:r>
      <w:r w:rsidRPr="00655578">
        <w:rPr>
          <w:rFonts w:ascii="Times New Roman" w:hAnsi="Times New Roman" w:cs="Times New Roman"/>
          <w:sz w:val="28"/>
          <w:szCs w:val="28"/>
        </w:rPr>
        <w:t xml:space="preserve"> г</w:t>
      </w:r>
      <w:r>
        <w:rPr>
          <w:rFonts w:ascii="Times New Roman" w:hAnsi="Times New Roman" w:cs="Times New Roman"/>
          <w:sz w:val="28"/>
          <w:szCs w:val="28"/>
        </w:rPr>
        <w:t>г.</w:t>
      </w:r>
      <w:r w:rsidRPr="00655578">
        <w:rPr>
          <w:rFonts w:ascii="Times New Roman" w:hAnsi="Times New Roman" w:cs="Times New Roman"/>
          <w:sz w:val="28"/>
          <w:szCs w:val="28"/>
        </w:rPr>
        <w:t>).</w:t>
      </w:r>
    </w:p>
    <w:p w:rsidR="00CB4D0A" w:rsidRPr="00655578"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CB4D0A" w:rsidRPr="00655578"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CB4D0A" w:rsidRPr="00655578" w:rsidRDefault="00CB4D0A" w:rsidP="00CB4D0A">
      <w:pPr>
        <w:pStyle w:val="aa"/>
        <w:ind w:left="0"/>
        <w:rPr>
          <w:rFonts w:ascii="Times New Roman" w:hAnsi="Times New Roman" w:cs="Times New Roman"/>
          <w:sz w:val="28"/>
          <w:szCs w:val="28"/>
        </w:rPr>
      </w:pPr>
      <w:r w:rsidRPr="00655578">
        <w:rPr>
          <w:rFonts w:ascii="Times New Roman" w:hAnsi="Times New Roman" w:cs="Times New Roman"/>
          <w:sz w:val="28"/>
          <w:szCs w:val="28"/>
        </w:rPr>
        <w:t>а) гражданин представляет сведения в связи с назначением на должность;</w:t>
      </w:r>
    </w:p>
    <w:p w:rsidR="00CB4D0A" w:rsidRPr="00655578" w:rsidRDefault="00CB4D0A" w:rsidP="00CB4D0A">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при отсутствии правовых оснований для представления сведений о расходах (например, приобретено имущество</w:t>
      </w:r>
      <w:r>
        <w:rPr>
          <w:rFonts w:ascii="Times New Roman" w:hAnsi="Times New Roman" w:cs="Times New Roman"/>
          <w:sz w:val="28"/>
          <w:szCs w:val="28"/>
        </w:rPr>
        <w:t xml:space="preserve"> или </w:t>
      </w:r>
      <w:r w:rsidRPr="00655578">
        <w:rPr>
          <w:rFonts w:ascii="Times New Roman" w:hAnsi="Times New Roman" w:cs="Times New Roman"/>
          <w:sz w:val="28"/>
          <w:szCs w:val="28"/>
        </w:rPr>
        <w:t>имущественные права, не предусмотренн</w:t>
      </w:r>
      <w:r>
        <w:rPr>
          <w:rFonts w:ascii="Times New Roman" w:hAnsi="Times New Roman" w:cs="Times New Roman"/>
          <w:sz w:val="28"/>
          <w:szCs w:val="28"/>
        </w:rPr>
        <w:t>ы</w:t>
      </w:r>
      <w:r w:rsidRPr="00655578">
        <w:rPr>
          <w:rFonts w:ascii="Times New Roman" w:hAnsi="Times New Roman" w:cs="Times New Roman"/>
          <w:sz w:val="28"/>
          <w:szCs w:val="28"/>
        </w:rPr>
        <w:t>е Федеральным законом от 3 декабря 2012 г. № 230-ФЗ);</w:t>
      </w:r>
    </w:p>
    <w:p w:rsidR="00CB4D0A" w:rsidRPr="00485F6F" w:rsidRDefault="00CB4D0A" w:rsidP="00CB4D0A">
      <w:pPr>
        <w:rPr>
          <w:rFonts w:ascii="Times New Roman" w:hAnsi="Times New Roman" w:cs="Times New Roman"/>
          <w:sz w:val="28"/>
          <w:szCs w:val="28"/>
        </w:rPr>
      </w:pPr>
      <w:r w:rsidRPr="00485F6F">
        <w:rPr>
          <w:rFonts w:ascii="Times New Roman" w:hAnsi="Times New Roman" w:cs="Times New Roman"/>
          <w:sz w:val="28"/>
          <w:szCs w:val="28"/>
        </w:rPr>
        <w:t>в) земельный участок, другой объект недвижимости, транспортное средств</w:t>
      </w:r>
      <w:r>
        <w:rPr>
          <w:rFonts w:ascii="Times New Roman" w:hAnsi="Times New Roman" w:cs="Times New Roman"/>
          <w:sz w:val="28"/>
          <w:szCs w:val="28"/>
        </w:rPr>
        <w:t>о</w:t>
      </w:r>
      <w:r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cs="Times New Roman"/>
          <w:sz w:val="28"/>
          <w:szCs w:val="28"/>
        </w:rPr>
        <w:t>ы</w:t>
      </w:r>
      <w:r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CB4D0A" w:rsidRPr="00ED2C6C" w:rsidRDefault="00CB4D0A" w:rsidP="00CB4D0A">
      <w:pPr>
        <w:pStyle w:val="aa"/>
        <w:numPr>
          <w:ilvl w:val="0"/>
          <w:numId w:val="1"/>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cs="Times New Roman"/>
          <w:bCs/>
          <w:color w:val="000000"/>
          <w:sz w:val="28"/>
          <w:szCs w:val="28"/>
        </w:rPr>
        <w:t>е</w:t>
      </w:r>
      <w:r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CB4D0A" w:rsidRPr="00485F6F" w:rsidRDefault="00CB4D0A" w:rsidP="00CB4D0A">
      <w:pPr>
        <w:pStyle w:val="aa"/>
        <w:numPr>
          <w:ilvl w:val="0"/>
          <w:numId w:val="1"/>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1</w:t>
      </w:r>
      <w:r w:rsidRPr="00485F6F">
        <w:rPr>
          <w:rFonts w:ascii="Times New Roman" w:hAnsi="Times New Roman" w:cs="Times New Roman"/>
          <w:sz w:val="28"/>
          <w:szCs w:val="28"/>
        </w:rPr>
        <w:t>) доход по основному месту работы служащего (работника), его супруги (супруга);</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2</w:t>
      </w:r>
      <w:r w:rsidRPr="00485F6F">
        <w:rPr>
          <w:rFonts w:ascii="Times New Roman" w:hAnsi="Times New Roman" w:cs="Times New Roman"/>
          <w:sz w:val="28"/>
          <w:szCs w:val="28"/>
        </w:rPr>
        <w:t>) доход от иной разрешенной законом деятельности;</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3</w:t>
      </w:r>
      <w:r w:rsidRPr="00485F6F">
        <w:rPr>
          <w:rFonts w:ascii="Times New Roman" w:hAnsi="Times New Roman" w:cs="Times New Roman"/>
          <w:sz w:val="28"/>
          <w:szCs w:val="28"/>
        </w:rPr>
        <w:t>) доход от вкладов в банках и иных кредитных организациях;</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4</w:t>
      </w:r>
      <w:r w:rsidRPr="00485F6F">
        <w:rPr>
          <w:rFonts w:ascii="Times New Roman" w:hAnsi="Times New Roman" w:cs="Times New Roman"/>
          <w:sz w:val="28"/>
          <w:szCs w:val="28"/>
        </w:rPr>
        <w:t>) накопления за предыдущие годы;</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5</w:t>
      </w:r>
      <w:r w:rsidRPr="00485F6F">
        <w:rPr>
          <w:rFonts w:ascii="Times New Roman" w:hAnsi="Times New Roman" w:cs="Times New Roman"/>
          <w:sz w:val="28"/>
          <w:szCs w:val="28"/>
        </w:rPr>
        <w:t>) наследство;</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6</w:t>
      </w:r>
      <w:r w:rsidRPr="00485F6F">
        <w:rPr>
          <w:rFonts w:ascii="Times New Roman" w:hAnsi="Times New Roman" w:cs="Times New Roman"/>
          <w:sz w:val="28"/>
          <w:szCs w:val="28"/>
        </w:rPr>
        <w:t>) дар;</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7</w:t>
      </w:r>
      <w:r w:rsidRPr="00485F6F">
        <w:rPr>
          <w:rFonts w:ascii="Times New Roman" w:hAnsi="Times New Roman" w:cs="Times New Roman"/>
          <w:sz w:val="28"/>
          <w:szCs w:val="28"/>
        </w:rPr>
        <w:t>) заем;</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8</w:t>
      </w:r>
      <w:r w:rsidRPr="00485F6F">
        <w:rPr>
          <w:rFonts w:ascii="Times New Roman" w:hAnsi="Times New Roman" w:cs="Times New Roman"/>
          <w:sz w:val="28"/>
          <w:szCs w:val="28"/>
        </w:rPr>
        <w:t>) ипотека;</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9</w:t>
      </w:r>
      <w:r w:rsidRPr="00485F6F">
        <w:rPr>
          <w:rFonts w:ascii="Times New Roman" w:hAnsi="Times New Roman" w:cs="Times New Roman"/>
          <w:sz w:val="28"/>
          <w:szCs w:val="28"/>
        </w:rPr>
        <w:t>) иные кредитные обязательства;</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10</w:t>
      </w:r>
      <w:r w:rsidRPr="00485F6F">
        <w:rPr>
          <w:rFonts w:ascii="Times New Roman" w:hAnsi="Times New Roman" w:cs="Times New Roman"/>
          <w:sz w:val="28"/>
          <w:szCs w:val="28"/>
        </w:rPr>
        <w:t>) доход от продажи имущества;</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11</w:t>
      </w:r>
      <w:r w:rsidRPr="00485F6F">
        <w:rPr>
          <w:rFonts w:ascii="Times New Roman" w:hAnsi="Times New Roman" w:cs="Times New Roman"/>
          <w:sz w:val="28"/>
          <w:szCs w:val="28"/>
        </w:rPr>
        <w:t>) доход от сдачи имущества в аренду;</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12</w:t>
      </w:r>
      <w:r w:rsidRPr="00485F6F">
        <w:rPr>
          <w:rFonts w:ascii="Times New Roman" w:hAnsi="Times New Roman" w:cs="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cs="Times New Roman"/>
          <w:sz w:val="28"/>
          <w:szCs w:val="28"/>
        </w:rPr>
        <w:t>,</w:t>
      </w:r>
      <w:r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CB4D0A" w:rsidRDefault="00CB4D0A" w:rsidP="00CB4D0A">
      <w:pPr>
        <w:rPr>
          <w:rFonts w:ascii="Times New Roman" w:hAnsi="Times New Roman" w:cs="Times New Roman"/>
          <w:sz w:val="28"/>
          <w:szCs w:val="28"/>
        </w:rPr>
      </w:pPr>
      <w:r>
        <w:rPr>
          <w:rFonts w:ascii="Times New Roman" w:hAnsi="Times New Roman" w:cs="Times New Roman"/>
          <w:sz w:val="28"/>
          <w:szCs w:val="28"/>
        </w:rPr>
        <w:t>13</w:t>
      </w:r>
      <w:r w:rsidRPr="00485F6F">
        <w:rPr>
          <w:rFonts w:ascii="Times New Roman" w:hAnsi="Times New Roman" w:cs="Times New Roman"/>
          <w:sz w:val="28"/>
          <w:szCs w:val="28"/>
        </w:rPr>
        <w:t>) средства материнского (семейного) капитала</w:t>
      </w:r>
      <w:r>
        <w:rPr>
          <w:rFonts w:ascii="Times New Roman" w:hAnsi="Times New Roman" w:cs="Times New Roman"/>
          <w:sz w:val="28"/>
          <w:szCs w:val="28"/>
        </w:rPr>
        <w:t>;</w:t>
      </w:r>
    </w:p>
    <w:p w:rsidR="00CB4D0A" w:rsidRPr="00485F6F" w:rsidRDefault="00CB4D0A" w:rsidP="00CB4D0A">
      <w:pPr>
        <w:rPr>
          <w:rFonts w:ascii="Times New Roman" w:hAnsi="Times New Roman" w:cs="Times New Roman"/>
          <w:sz w:val="28"/>
          <w:szCs w:val="28"/>
        </w:rPr>
      </w:pPr>
      <w:r>
        <w:rPr>
          <w:rFonts w:ascii="Times New Roman" w:hAnsi="Times New Roman" w:cs="Times New Roman"/>
          <w:sz w:val="28"/>
          <w:szCs w:val="28"/>
        </w:rPr>
        <w:t>14) иные виды доходов</w:t>
      </w:r>
      <w:r w:rsidRPr="00485F6F">
        <w:rPr>
          <w:rFonts w:ascii="Times New Roman" w:hAnsi="Times New Roman" w:cs="Times New Roman"/>
          <w:sz w:val="28"/>
          <w:szCs w:val="28"/>
        </w:rPr>
        <w:t>.</w:t>
      </w:r>
    </w:p>
    <w:p w:rsidR="00CB4D0A" w:rsidRPr="00655578"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B4D0A" w:rsidRPr="00655578" w:rsidRDefault="00CB4D0A" w:rsidP="00CB4D0A">
      <w:pPr>
        <w:pStyle w:val="aa"/>
        <w:numPr>
          <w:ilvl w:val="0"/>
          <w:numId w:val="1"/>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B4D0A" w:rsidRDefault="00CB4D0A" w:rsidP="00CB4D0A">
      <w:pPr>
        <w:pStyle w:val="ConsPlusNormal"/>
        <w:numPr>
          <w:ilvl w:val="0"/>
          <w:numId w:val="1"/>
        </w:numPr>
        <w:ind w:left="0" w:firstLine="709"/>
        <w:jc w:val="both"/>
      </w:pPr>
      <w:r>
        <w:t xml:space="preserve">В графе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B4D0A" w:rsidRPr="00F532A8" w:rsidRDefault="00CB4D0A" w:rsidP="00CB4D0A">
      <w:pPr>
        <w:pStyle w:val="ConsPlusNormal"/>
        <w:numPr>
          <w:ilvl w:val="0"/>
          <w:numId w:val="1"/>
        </w:numPr>
        <w:ind w:left="0" w:firstLine="709"/>
        <w:jc w:val="both"/>
      </w:pPr>
      <w:r w:rsidRPr="00F532A8">
        <w:rPr>
          <w:b/>
        </w:rPr>
        <w:t>Особенности заполнения раздела «Сведения о расходах»</w:t>
      </w:r>
      <w:r w:rsidRPr="00F532A8">
        <w:t>:</w:t>
      </w:r>
    </w:p>
    <w:p w:rsidR="00CB4D0A" w:rsidRDefault="00CB4D0A" w:rsidP="00CB4D0A">
      <w:pPr>
        <w:rPr>
          <w:rFonts w:ascii="Times New Roman" w:hAnsi="Times New Roman" w:cs="Times New Roman"/>
          <w:sz w:val="28"/>
          <w:szCs w:val="28"/>
        </w:rPr>
      </w:pPr>
      <w:r w:rsidRPr="008937E4">
        <w:rPr>
          <w:rFonts w:ascii="Times New Roman" w:hAnsi="Times New Roman" w:cs="Times New Roman"/>
          <w:b/>
          <w:sz w:val="28"/>
          <w:szCs w:val="28"/>
        </w:rPr>
        <w:t>1) 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Сведения об объекте долевого строительства, в отношении которого заключ</w:t>
      </w:r>
      <w:r>
        <w:rPr>
          <w:rFonts w:ascii="Times New Roman" w:hAnsi="Times New Roman" w:cs="Times New Roman"/>
          <w:sz w:val="28"/>
          <w:szCs w:val="28"/>
        </w:rPr>
        <w:t>ен</w:t>
      </w:r>
      <w:r w:rsidRPr="00485F6F">
        <w:rPr>
          <w:rFonts w:ascii="Times New Roman" w:hAnsi="Times New Roman" w:cs="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cs="Times New Roman"/>
          <w:sz w:val="28"/>
          <w:szCs w:val="28"/>
        </w:rPr>
        <w:t>уплаченная в отчетный период по указанному договору сумма</w:t>
      </w:r>
      <w:r w:rsidRPr="00485F6F">
        <w:rPr>
          <w:rFonts w:ascii="Times New Roman" w:hAnsi="Times New Roman" w:cs="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CB4D0A" w:rsidRPr="00485F6F" w:rsidRDefault="00CB4D0A" w:rsidP="00CB4D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B4D0A" w:rsidRDefault="00CB4D0A" w:rsidP="00CB4D0A">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CB4D0A" w:rsidRDefault="00CB4D0A" w:rsidP="00CB4D0A">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CB4D0A" w:rsidRPr="00C930F0" w:rsidRDefault="00CB4D0A" w:rsidP="00CB4D0A">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Pr>
          <w:rFonts w:ascii="Times New Roman" w:hAnsi="Times New Roman" w:cs="Times New Roman"/>
          <w:sz w:val="28"/>
          <w:szCs w:val="28"/>
        </w:rPr>
        <w:t xml:space="preserve"> </w:t>
      </w:r>
      <w:r w:rsidRPr="001F3E28">
        <w:rPr>
          <w:rFonts w:ascii="Times New Roman" w:hAnsi="Times New Roman" w:cs="Times New Roman"/>
          <w:sz w:val="28"/>
          <w:szCs w:val="28"/>
        </w:rPr>
        <w:t xml:space="preserve">После </w:t>
      </w:r>
      <w:r>
        <w:rPr>
          <w:rFonts w:ascii="Times New Roman" w:hAnsi="Times New Roman" w:cs="Times New Roman"/>
          <w:sz w:val="28"/>
          <w:szCs w:val="28"/>
        </w:rPr>
        <w:t>осуществления</w:t>
      </w:r>
      <w:r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cs="Times New Roman"/>
          <w:sz w:val="28"/>
          <w:szCs w:val="28"/>
        </w:rPr>
        <w:t>в подразделе 3.1 справки;</w:t>
      </w:r>
    </w:p>
    <w:p w:rsidR="00CB4D0A" w:rsidRPr="005F5810" w:rsidRDefault="00CB4D0A" w:rsidP="00CB4D0A">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 приобретение недвижимого имущества посредством участия в кооперативе.</w:t>
      </w:r>
      <w:r w:rsidRPr="005F5810">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cs="Times New Roman"/>
          <w:sz w:val="28"/>
          <w:szCs w:val="28"/>
        </w:rPr>
        <w:t xml:space="preserve">(сделки) </w:t>
      </w:r>
      <w:r w:rsidRPr="005F5810">
        <w:rPr>
          <w:rFonts w:ascii="Times New Roman" w:hAnsi="Times New Roman" w:cs="Times New Roman"/>
          <w:sz w:val="28"/>
          <w:szCs w:val="28"/>
        </w:rPr>
        <w:t>по приобретению недвижимого имущества по договору купли-продажи пая</w:t>
      </w:r>
      <w:r>
        <w:rPr>
          <w:rFonts w:ascii="Times New Roman" w:hAnsi="Times New Roman" w:cs="Times New Roman"/>
          <w:sz w:val="28"/>
          <w:szCs w:val="28"/>
        </w:rPr>
        <w:t xml:space="preserve"> (части пая)</w:t>
      </w:r>
      <w:r w:rsidRPr="005F5810">
        <w:rPr>
          <w:rFonts w:ascii="Times New Roman" w:hAnsi="Times New Roman" w:cs="Times New Roman"/>
          <w:sz w:val="28"/>
          <w:szCs w:val="28"/>
        </w:rPr>
        <w:t>, сумма</w:t>
      </w:r>
      <w:r>
        <w:rPr>
          <w:rFonts w:ascii="Times New Roman" w:hAnsi="Times New Roman" w:cs="Times New Roman"/>
          <w:sz w:val="28"/>
          <w:szCs w:val="28"/>
        </w:rPr>
        <w:t xml:space="preserve"> которой</w:t>
      </w:r>
      <w:r w:rsidRPr="005F581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5F5810">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cs="Times New Roman"/>
          <w:sz w:val="28"/>
          <w:szCs w:val="28"/>
        </w:rPr>
        <w:t>совершена сделка (сделки);</w:t>
      </w:r>
    </w:p>
    <w:p w:rsidR="00CB4D0A" w:rsidRDefault="00CB4D0A" w:rsidP="00CB4D0A">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 приобретение ценных бумаг.</w:t>
      </w:r>
      <w:r w:rsidRPr="005F5810">
        <w:rPr>
          <w:rFonts w:ascii="Times New Roman" w:hAnsi="Times New Roman" w:cs="Times New Roman"/>
          <w:sz w:val="28"/>
          <w:szCs w:val="28"/>
        </w:rPr>
        <w:t xml:space="preserve"> О</w:t>
      </w:r>
      <w:r>
        <w:rPr>
          <w:rFonts w:ascii="Times New Roman" w:hAnsi="Times New Roman" w:cs="Times New Roman"/>
          <w:sz w:val="28"/>
          <w:szCs w:val="28"/>
        </w:rPr>
        <w:t xml:space="preserve">дной (каждой) сделкой </w:t>
      </w:r>
      <w:r w:rsidRPr="005F5810">
        <w:rPr>
          <w:rFonts w:ascii="Times New Roman" w:hAnsi="Times New Roman" w:cs="Times New Roman"/>
          <w:sz w:val="28"/>
          <w:szCs w:val="28"/>
        </w:rPr>
        <w:t>купл</w:t>
      </w:r>
      <w:r>
        <w:rPr>
          <w:rFonts w:ascii="Times New Roman" w:hAnsi="Times New Roman" w:cs="Times New Roman"/>
          <w:sz w:val="28"/>
          <w:szCs w:val="28"/>
        </w:rPr>
        <w:t>и</w:t>
      </w:r>
      <w:r w:rsidRPr="005F5810">
        <w:rPr>
          <w:rFonts w:ascii="Times New Roman" w:hAnsi="Times New Roman" w:cs="Times New Roman"/>
          <w:sz w:val="28"/>
          <w:szCs w:val="28"/>
        </w:rPr>
        <w:t>-продаж</w:t>
      </w:r>
      <w:r>
        <w:rPr>
          <w:rFonts w:ascii="Times New Roman" w:hAnsi="Times New Roman" w:cs="Times New Roman"/>
          <w:sz w:val="28"/>
          <w:szCs w:val="28"/>
        </w:rPr>
        <w:t>и</w:t>
      </w:r>
      <w:r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B4D0A" w:rsidRPr="005F5810" w:rsidRDefault="00CB4D0A" w:rsidP="00CB4D0A">
      <w:pPr>
        <w:autoSpaceDE w:val="0"/>
        <w:autoSpaceDN w:val="0"/>
        <w:adjustRightInd w:val="0"/>
        <w:ind w:firstLine="708"/>
        <w:rPr>
          <w:rFonts w:ascii="Times New Roman" w:hAnsi="Times New Roman"/>
          <w:sz w:val="28"/>
          <w:szCs w:val="28"/>
        </w:rPr>
      </w:pPr>
    </w:p>
    <w:p w:rsidR="00CB4D0A" w:rsidRDefault="00CB4D0A" w:rsidP="00CB4D0A">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CB4D0A" w:rsidRPr="00C4463F" w:rsidRDefault="00CB4D0A" w:rsidP="00CB4D0A">
      <w:pPr>
        <w:autoSpaceDE w:val="0"/>
        <w:autoSpaceDN w:val="0"/>
        <w:adjustRightInd w:val="0"/>
        <w:jc w:val="center"/>
        <w:rPr>
          <w:rFonts w:ascii="Times New Roman" w:eastAsia="Times New Roman" w:hAnsi="Times New Roman" w:cs="Times New Roman"/>
          <w:b/>
          <w:sz w:val="28"/>
          <w:szCs w:val="28"/>
          <w:lang w:eastAsia="ru-RU"/>
        </w:rPr>
      </w:pPr>
    </w:p>
    <w:p w:rsidR="00CB4D0A" w:rsidRPr="00DA07F5" w:rsidRDefault="00CB4D0A" w:rsidP="00CB4D0A">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Подраздел 3.1 Недвижимое имущество</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B4D0A" w:rsidRPr="00DA07F5" w:rsidRDefault="00CB4D0A" w:rsidP="00CB4D0A">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B4D0A" w:rsidRPr="00DA07F5" w:rsidRDefault="00CB4D0A" w:rsidP="00CB4D0A">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Pr="00DA07F5">
        <w:rPr>
          <w:rFonts w:ascii="Times New Roman" w:hAnsi="Times New Roman" w:cs="Times New Roman"/>
          <w:b/>
          <w:sz w:val="28"/>
          <w:szCs w:val="28"/>
        </w:rPr>
        <w:t>«Вид и наименование имущества»</w:t>
      </w:r>
      <w:r w:rsidRPr="00DA07F5">
        <w:rPr>
          <w:rFonts w:ascii="Times New Roman" w:hAnsi="Times New Roman" w:cs="Times New Roman"/>
          <w:b/>
          <w:i/>
          <w:sz w:val="28"/>
          <w:szCs w:val="28"/>
        </w:rPr>
        <w:t xml:space="preserve">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w:t>
      </w:r>
      <w:r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Земельный участок под многоквартирным домом не подлежит указанию.</w:t>
      </w:r>
      <w:r w:rsidRPr="00DA07F5">
        <w:rPr>
          <w:rFonts w:ascii="Times New Roman" w:hAnsi="Times New Roman" w:cs="Times New Roman"/>
          <w:color w:val="FF0000"/>
          <w:sz w:val="28"/>
          <w:szCs w:val="28"/>
        </w:rPr>
        <w:t xml:space="preserve"> </w:t>
      </w:r>
    </w:p>
    <w:p w:rsidR="00CB4D0A" w:rsidRPr="00DA07F5" w:rsidRDefault="00CB4D0A" w:rsidP="00CB4D0A">
      <w:pPr>
        <w:pStyle w:val="aa"/>
        <w:numPr>
          <w:ilvl w:val="0"/>
          <w:numId w:val="1"/>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При наличии в собственности </w:t>
      </w:r>
      <w:r w:rsidRPr="00DA07F5">
        <w:rPr>
          <w:rStyle w:val="a8"/>
          <w:rFonts w:ascii="Times New Roman" w:hAnsi="Times New Roman" w:cs="Times New Roman"/>
          <w:b/>
          <w:color w:val="000000"/>
          <w:sz w:val="28"/>
          <w:szCs w:val="28"/>
        </w:rPr>
        <w:t>жилого, дачного или садового дома,</w:t>
      </w:r>
      <w:r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Земельный участок, на котором расположен гараж,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графе </w:t>
      </w:r>
      <w:r w:rsidRPr="00DA07F5">
        <w:rPr>
          <w:rFonts w:ascii="Times New Roman" w:hAnsi="Times New Roman" w:cs="Times New Roman"/>
          <w:b/>
          <w:sz w:val="28"/>
          <w:szCs w:val="28"/>
        </w:rPr>
        <w:t>«Вид собственности»</w:t>
      </w:r>
      <w:r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Местонахождение (адрес)</w:t>
      </w:r>
      <w:r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1) индекс;</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3) район;</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CB4D0A" w:rsidRPr="00DA07F5" w:rsidRDefault="00CB4D0A" w:rsidP="00CB4D0A">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CB4D0A" w:rsidRPr="00DA07F5" w:rsidRDefault="00CB4D0A" w:rsidP="00CB4D0A">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CB4D0A" w:rsidRPr="00DA07F5" w:rsidRDefault="00CB4D0A" w:rsidP="00CB4D0A">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CB4D0A" w:rsidRPr="00DA07F5" w:rsidRDefault="00CB4D0A" w:rsidP="00CB4D0A">
      <w:pPr>
        <w:pStyle w:val="aa"/>
        <w:numPr>
          <w:ilvl w:val="0"/>
          <w:numId w:val="1"/>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a8"/>
          <w:rFonts w:ascii="Times New Roman" w:hAnsi="Times New Roman" w:cs="Times New Roman"/>
          <w:color w:val="000000"/>
          <w:sz w:val="28"/>
          <w:szCs w:val="28"/>
        </w:rPr>
        <w:t>го объекта</w:t>
      </w:r>
      <w:r w:rsidRPr="00DA07F5">
        <w:rPr>
          <w:rStyle w:val="a8"/>
          <w:rFonts w:ascii="Times New Roman" w:hAnsi="Times New Roman" w:cs="Times New Roman"/>
          <w:color w:val="000000"/>
          <w:sz w:val="28"/>
          <w:szCs w:val="28"/>
        </w:rPr>
        <w:t>, а не площадь доли.</w:t>
      </w:r>
    </w:p>
    <w:p w:rsidR="00CB4D0A" w:rsidRPr="00DA07F5" w:rsidRDefault="00CB4D0A" w:rsidP="00CB4D0A">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cs="Times New Roman"/>
          <w:sz w:val="28"/>
          <w:szCs w:val="28"/>
        </w:rPr>
        <w:t>Едином государственном реестре прав на недвижимое имущество и сделок с ним</w:t>
      </w:r>
      <w:r w:rsidRPr="00DA07F5">
        <w:rPr>
          <w:rFonts w:ascii="Times New Roman" w:hAnsi="Times New Roman" w:cs="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CB4D0A" w:rsidRPr="00DE122B"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Обязанность сообщать сведения об </w:t>
      </w:r>
      <w:r w:rsidRPr="00DE122B">
        <w:rPr>
          <w:rFonts w:ascii="Times New Roman" w:hAnsi="Times New Roman" w:cs="Times New Roman"/>
          <w:b/>
          <w:sz w:val="28"/>
          <w:szCs w:val="28"/>
        </w:rPr>
        <w:t>источнике средств</w:t>
      </w:r>
      <w:r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cs="Times New Roman"/>
          <w:b/>
          <w:sz w:val="28"/>
          <w:szCs w:val="28"/>
        </w:rPr>
        <w:t>только</w:t>
      </w:r>
      <w:r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bookmarkStart w:id="0" w:name="Par1"/>
      <w:bookmarkEnd w:id="0"/>
      <w:r w:rsidRPr="00DA07F5">
        <w:rPr>
          <w:rFonts w:ascii="Times New Roman" w:hAnsi="Times New Roman" w:cs="Times New Roman"/>
          <w:sz w:val="28"/>
          <w:szCs w:val="28"/>
        </w:rPr>
        <w:t>1) государственные должности Российской Федерации;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CB4D0A" w:rsidRPr="00DA07F5" w:rsidRDefault="00CB4D0A" w:rsidP="00CB4D0A">
      <w:pPr>
        <w:pStyle w:val="ConsPlusNormal"/>
        <w:ind w:firstLine="709"/>
        <w:jc w:val="both"/>
      </w:pPr>
      <w:bookmarkStart w:id="1" w:name="Par8"/>
      <w:bookmarkEnd w:id="1"/>
      <w:r w:rsidRPr="00DA07F5">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B4D0A" w:rsidRPr="00DA07F5" w:rsidRDefault="00CB4D0A" w:rsidP="00CB4D0A">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cs="Times New Roman"/>
            <w:sz w:val="28"/>
            <w:szCs w:val="28"/>
          </w:rPr>
          <w:t>1</w:t>
        </w:r>
      </w:hyperlink>
      <w:r w:rsidRPr="00DA07F5">
        <w:rPr>
          <w:rFonts w:ascii="Times New Roman" w:hAnsi="Times New Roman" w:cs="Times New Roman"/>
          <w:sz w:val="28"/>
          <w:szCs w:val="28"/>
        </w:rPr>
        <w:t xml:space="preserve">» - </w:t>
      </w:r>
      <w:hyperlink w:anchor="Par8" w:history="1">
        <w:r w:rsidRPr="00DA07F5">
          <w:rPr>
            <w:rFonts w:ascii="Times New Roman" w:hAnsi="Times New Roman" w:cs="Times New Roman"/>
            <w:sz w:val="28"/>
            <w:szCs w:val="28"/>
          </w:rPr>
          <w:t>«9»</w:t>
        </w:r>
      </w:hyperlink>
      <w:r w:rsidRPr="00DA07F5">
        <w:rPr>
          <w:rFonts w:ascii="Times New Roman" w:hAnsi="Times New Roman" w:cs="Times New Roman"/>
          <w:sz w:val="28"/>
          <w:szCs w:val="28"/>
        </w:rPr>
        <w:t xml:space="preserve"> настоящего пункта;</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cs="Times New Roman"/>
          <w:sz w:val="28"/>
          <w:szCs w:val="28"/>
        </w:rPr>
        <w:t xml:space="preserve">государственных органов </w:t>
      </w:r>
      <w:r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B4D0A" w:rsidRPr="00DA07F5" w:rsidRDefault="00CB4D0A" w:rsidP="00CB4D0A">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12) иных лиц в случаях, предусмотренных федеральными законами.</w:t>
      </w:r>
    </w:p>
    <w:p w:rsidR="00CB4D0A" w:rsidRPr="00DA07F5" w:rsidRDefault="00CB4D0A" w:rsidP="00CB4D0A">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CB4D0A" w:rsidRPr="00DA07F5"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4"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5"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6"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CB4D0A" w:rsidRDefault="00CB4D0A" w:rsidP="00CB4D0A">
      <w:pPr>
        <w:pStyle w:val="aa"/>
        <w:ind w:left="0"/>
        <w:rPr>
          <w:rFonts w:ascii="Times New Roman" w:hAnsi="Times New Roman" w:cs="Times New Roman"/>
          <w:sz w:val="28"/>
          <w:szCs w:val="28"/>
        </w:rPr>
      </w:pPr>
    </w:p>
    <w:p w:rsidR="00CB4D0A" w:rsidRDefault="00CB4D0A" w:rsidP="00CB4D0A">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CB4D0A" w:rsidRDefault="00CB4D0A" w:rsidP="00CB4D0A">
      <w:pPr>
        <w:jc w:val="center"/>
        <w:rPr>
          <w:rFonts w:ascii="Times New Roman" w:hAnsi="Times New Roman" w:cs="Times New Roman"/>
          <w:b/>
          <w:sz w:val="28"/>
          <w:szCs w:val="28"/>
        </w:rPr>
      </w:pPr>
    </w:p>
    <w:p w:rsidR="00CB4D0A" w:rsidRDefault="00CB4D0A" w:rsidP="00CB4D0A">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вне зависимости от цели их открытия и использования, в том числе:</w:t>
      </w:r>
    </w:p>
    <w:p w:rsidR="00CB4D0A" w:rsidRPr="005B09E9" w:rsidRDefault="00CB4D0A" w:rsidP="00CB4D0A">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CB4D0A" w:rsidRPr="005B09E9" w:rsidRDefault="00CB4D0A" w:rsidP="00CB4D0A">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 нулевым остатком на 31 декабря</w:t>
      </w:r>
      <w:r>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CB4D0A" w:rsidRDefault="00CB4D0A" w:rsidP="00CB4D0A">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Pr>
          <w:rStyle w:val="a8"/>
          <w:rFonts w:ascii="Times New Roman" w:hAnsi="Times New Roman" w:cs="Times New Roman"/>
          <w:color w:val="000000"/>
          <w:sz w:val="28"/>
          <w:szCs w:val="28"/>
        </w:rPr>
        <w:t xml:space="preserve">е в период существования  </w:t>
      </w:r>
      <w:r w:rsidRPr="005B09E9">
        <w:rPr>
          <w:rStyle w:val="a8"/>
          <w:rFonts w:ascii="Times New Roman" w:hAnsi="Times New Roman" w:cs="Times New Roman"/>
          <w:color w:val="000000"/>
          <w:sz w:val="28"/>
          <w:szCs w:val="28"/>
        </w:rPr>
        <w:t>СССР;</w:t>
      </w:r>
      <w:r>
        <w:rPr>
          <w:rStyle w:val="a8"/>
          <w:rFonts w:ascii="Times New Roman" w:hAnsi="Times New Roman" w:cs="Times New Roman"/>
          <w:color w:val="000000"/>
          <w:sz w:val="28"/>
          <w:szCs w:val="28"/>
        </w:rPr>
        <w:t xml:space="preserve"> </w:t>
      </w:r>
    </w:p>
    <w:p w:rsidR="00CB4D0A" w:rsidRDefault="00CB4D0A" w:rsidP="00CB4D0A">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открытые для погашения кредита;</w:t>
      </w:r>
    </w:p>
    <w:p w:rsidR="00CB4D0A" w:rsidRDefault="00CB4D0A" w:rsidP="00CB4D0A">
      <w:pPr>
        <w:pStyle w:val="aa"/>
        <w:numPr>
          <w:ilvl w:val="0"/>
          <w:numId w:val="8"/>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 </w:t>
      </w:r>
    </w:p>
    <w:p w:rsidR="00CB4D0A" w:rsidRDefault="00CB4D0A" w:rsidP="00CB4D0A">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CB4D0A" w:rsidRDefault="00CB4D0A" w:rsidP="00CB4D0A">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w:t>
      </w:r>
      <w:r>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CB4D0A" w:rsidRDefault="00CB4D0A" w:rsidP="00CB4D0A">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CB4D0A" w:rsidRDefault="00CB4D0A" w:rsidP="00CB4D0A">
      <w:pPr>
        <w:pStyle w:val="af3"/>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CB4D0A" w:rsidRPr="00DC0159" w:rsidRDefault="00CB4D0A" w:rsidP="00CB4D0A">
      <w:pPr>
        <w:pStyle w:val="aa"/>
        <w:numPr>
          <w:ilvl w:val="0"/>
          <w:numId w:val="1"/>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CB4D0A" w:rsidRPr="00DC0159" w:rsidRDefault="00CB4D0A" w:rsidP="00CB4D0A">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CB4D0A"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CB4D0A" w:rsidRPr="00DC0159"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CB4D0A"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18"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CB4D0A" w:rsidRDefault="00CB4D0A" w:rsidP="00CB4D0A">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Pr="00884321">
        <w:rPr>
          <w:rFonts w:ascii="Times New Roman" w:hAnsi="Times New Roman" w:cs="Times New Roman"/>
          <w:sz w:val="28"/>
          <w:szCs w:val="28"/>
        </w:rPr>
        <w:t>следующие виды счетов (таблица № 5):</w:t>
      </w:r>
    </w:p>
    <w:p w:rsidR="00CB4D0A" w:rsidRPr="00E30309" w:rsidRDefault="00CB4D0A" w:rsidP="00CB4D0A">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CB4D0A" w:rsidRPr="00AC0C38" w:rsidTr="006C0AB2">
        <w:trPr>
          <w:trHeight w:val="449"/>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CB4D0A" w:rsidRPr="00AC0C38" w:rsidTr="006C0AB2">
        <w:trPr>
          <w:trHeight w:val="355"/>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CB4D0A" w:rsidRPr="00AC0C38" w:rsidTr="006C0AB2">
        <w:trPr>
          <w:trHeight w:val="355"/>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CB4D0A" w:rsidRPr="00AC0C38" w:rsidTr="006C0AB2">
        <w:trPr>
          <w:trHeight w:val="355"/>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CB4D0A" w:rsidRPr="00AC0C38" w:rsidTr="006C0AB2">
        <w:trPr>
          <w:trHeight w:val="355"/>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CB4D0A" w:rsidRPr="00AC0C38" w:rsidTr="006C0AB2">
        <w:trPr>
          <w:trHeight w:val="355"/>
        </w:trPr>
        <w:tc>
          <w:tcPr>
            <w:tcW w:w="425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CB4D0A" w:rsidRPr="00AC0C38" w:rsidRDefault="00CB4D0A" w:rsidP="006C0AB2">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Pr>
                <w:rFonts w:ascii="Times New Roman" w:hAnsi="Times New Roman" w:cs="Times New Roman"/>
                <w:sz w:val="28"/>
                <w:szCs w:val="28"/>
              </w:rPr>
              <w:t xml:space="preserve"> </w:t>
            </w:r>
          </w:p>
        </w:tc>
      </w:tr>
    </w:tbl>
    <w:p w:rsidR="00CB4D0A" w:rsidRDefault="00CB4D0A" w:rsidP="00CB4D0A">
      <w:pPr>
        <w:rPr>
          <w:rFonts w:ascii="Times New Roman" w:hAnsi="Times New Roman" w:cs="Times New Roman"/>
          <w:sz w:val="28"/>
          <w:szCs w:val="28"/>
        </w:rPr>
      </w:pPr>
    </w:p>
    <w:p w:rsidR="00CB4D0A" w:rsidRDefault="00CB4D0A" w:rsidP="00CB4D0A">
      <w:pPr>
        <w:pStyle w:val="aa"/>
        <w:numPr>
          <w:ilvl w:val="0"/>
          <w:numId w:val="1"/>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Pr="001F3E28">
        <w:rPr>
          <w:rFonts w:ascii="Times New Roman" w:hAnsi="Times New Roman" w:cs="Times New Roman"/>
          <w:b/>
          <w:sz w:val="28"/>
          <w:szCs w:val="28"/>
        </w:rPr>
        <w:t>дате открытия счета</w:t>
      </w:r>
      <w:r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cs="Times New Roman"/>
          <w:sz w:val="28"/>
          <w:szCs w:val="28"/>
          <w:lang w:val="en-US"/>
        </w:rPr>
        <w:t>III</w:t>
      </w:r>
      <w:r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Pr>
          <w:rFonts w:ascii="Times New Roman" w:hAnsi="Times New Roman" w:cs="Times New Roman"/>
          <w:sz w:val="28"/>
          <w:szCs w:val="28"/>
        </w:rPr>
        <w:t>3</w:t>
      </w:r>
      <w:r w:rsidRPr="001F3E28">
        <w:rPr>
          <w:rFonts w:ascii="Times New Roman" w:hAnsi="Times New Roman" w:cs="Times New Roman"/>
          <w:sz w:val="28"/>
          <w:szCs w:val="28"/>
        </w:rPr>
        <w:t>, 201</w:t>
      </w:r>
      <w:r>
        <w:rPr>
          <w:rFonts w:ascii="Times New Roman" w:hAnsi="Times New Roman" w:cs="Times New Roman"/>
          <w:sz w:val="28"/>
          <w:szCs w:val="28"/>
        </w:rPr>
        <w:t>4</w:t>
      </w:r>
      <w:r w:rsidRPr="001F3E28">
        <w:rPr>
          <w:rFonts w:ascii="Times New Roman" w:hAnsi="Times New Roman" w:cs="Times New Roman"/>
          <w:sz w:val="28"/>
          <w:szCs w:val="28"/>
        </w:rPr>
        <w:t xml:space="preserve"> и 201</w:t>
      </w:r>
      <w:r>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Pr="00884321">
        <w:rPr>
          <w:rFonts w:ascii="Times New Roman" w:hAnsi="Times New Roman" w:cs="Times New Roman"/>
          <w:sz w:val="28"/>
          <w:szCs w:val="28"/>
        </w:rPr>
        <w:t>«Выписка от _______ </w:t>
      </w:r>
      <w:r>
        <w:rPr>
          <w:rFonts w:ascii="Times New Roman" w:hAnsi="Times New Roman" w:cs="Times New Roman"/>
          <w:sz w:val="28"/>
          <w:szCs w:val="28"/>
        </w:rPr>
        <w:t xml:space="preserve"> №           прилагается на     л.».</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B4D0A" w:rsidRDefault="00CB4D0A" w:rsidP="00CB4D0A">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CB4D0A"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B4D0A"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CB4D0A" w:rsidRDefault="00CB4D0A" w:rsidP="00CB4D0A">
      <w:pPr>
        <w:pStyle w:val="aa"/>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CB4D0A" w:rsidRPr="00E30309" w:rsidRDefault="00CB4D0A" w:rsidP="00CB4D0A">
      <w:pPr>
        <w:pStyle w:val="aa"/>
        <w:autoSpaceDE w:val="0"/>
        <w:autoSpaceDN w:val="0"/>
        <w:adjustRightInd w:val="0"/>
        <w:ind w:left="709" w:firstLine="0"/>
        <w:rPr>
          <w:rFonts w:ascii="Times New Roman" w:hAnsi="Times New Roman" w:cs="Times New Roman"/>
          <w:sz w:val="28"/>
          <w:szCs w:val="28"/>
        </w:rPr>
      </w:pPr>
    </w:p>
    <w:p w:rsidR="00CB4D0A" w:rsidRDefault="00CB4D0A" w:rsidP="00CB4D0A">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CB4D0A" w:rsidRPr="000151D0" w:rsidRDefault="00CB4D0A" w:rsidP="00CB4D0A">
      <w:pPr>
        <w:jc w:val="center"/>
        <w:rPr>
          <w:rFonts w:ascii="Times New Roman" w:hAnsi="Times New Roman" w:cs="Times New Roman"/>
          <w:sz w:val="28"/>
          <w:szCs w:val="28"/>
        </w:rPr>
      </w:pP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Pr>
          <w:rFonts w:ascii="Times New Roman" w:hAnsi="Times New Roman" w:cs="Times New Roman"/>
          <w:sz w:val="28"/>
          <w:szCs w:val="28"/>
        </w:rPr>
        <w:t>, долях участия в уставных капиталах коммерческих организаций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B4D0A" w:rsidRDefault="00CB4D0A" w:rsidP="00CB4D0A">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B4D0A" w:rsidRDefault="00CB4D0A" w:rsidP="00CB4D0A">
      <w:pPr>
        <w:pStyle w:val="aa"/>
        <w:numPr>
          <w:ilvl w:val="0"/>
          <w:numId w:val="1"/>
        </w:numPr>
        <w:ind w:left="0" w:firstLine="709"/>
        <w:rPr>
          <w:rFonts w:ascii="Times New Roman" w:hAnsi="Times New Roman" w:cs="Times New Roman"/>
          <w:sz w:val="28"/>
          <w:szCs w:val="28"/>
        </w:rPr>
      </w:pPr>
      <w:bookmarkStart w:id="2" w:name="Par619"/>
      <w:bookmarkEnd w:id="2"/>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CB4D0A" w:rsidRDefault="00CB4D0A" w:rsidP="00CB4D0A">
      <w:pPr>
        <w:pStyle w:val="aa"/>
        <w:numPr>
          <w:ilvl w:val="0"/>
          <w:numId w:val="1"/>
        </w:numPr>
        <w:ind w:left="0" w:firstLine="709"/>
        <w:rPr>
          <w:rFonts w:ascii="Times New Roman" w:hAnsi="Times New Roman" w:cs="Times New Roman"/>
          <w:sz w:val="28"/>
          <w:szCs w:val="28"/>
        </w:rPr>
      </w:pPr>
      <w:bookmarkStart w:id="3" w:name="Par620"/>
      <w:bookmarkEnd w:id="3"/>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B4D0A" w:rsidRDefault="00CB4D0A" w:rsidP="00CB4D0A">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B4D0A" w:rsidRDefault="00CB4D0A" w:rsidP="00CB4D0A">
      <w:pPr>
        <w:pStyle w:val="aa"/>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B4D0A" w:rsidRDefault="00CB4D0A" w:rsidP="00CB4D0A">
      <w:pPr>
        <w:pStyle w:val="aa"/>
        <w:numPr>
          <w:ilvl w:val="0"/>
          <w:numId w:val="1"/>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CB4D0A" w:rsidRDefault="00CB4D0A" w:rsidP="00CB4D0A">
      <w:pPr>
        <w:pStyle w:val="aa"/>
        <w:ind w:left="0"/>
        <w:rPr>
          <w:rFonts w:ascii="Times New Roman" w:hAnsi="Times New Roman" w:cs="Times New Roman"/>
          <w:sz w:val="28"/>
          <w:szCs w:val="28"/>
        </w:rPr>
      </w:pPr>
    </w:p>
    <w:p w:rsidR="00CB4D0A" w:rsidRDefault="00CB4D0A" w:rsidP="00CB4D0A">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CB4D0A" w:rsidRDefault="00CB4D0A" w:rsidP="00CB4D0A">
      <w:pPr>
        <w:jc w:val="center"/>
        <w:rPr>
          <w:rFonts w:ascii="Times New Roman" w:hAnsi="Times New Roman" w:cs="Times New Roman"/>
          <w:b/>
          <w:sz w:val="28"/>
          <w:szCs w:val="28"/>
        </w:rPr>
      </w:pPr>
    </w:p>
    <w:p w:rsidR="00CB4D0A" w:rsidRPr="00DA07F5" w:rsidRDefault="00CB4D0A" w:rsidP="00CB4D0A">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3) занимаемых по договору аренды (найма, поднайма);</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4) занимаемых по договорам социального найма;</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Pr>
          <w:rFonts w:ascii="Times New Roman" w:hAnsi="Times New Roman" w:cs="Times New Roman"/>
          <w:sz w:val="28"/>
          <w:szCs w:val="28"/>
        </w:rPr>
        <w:t>.</w:t>
      </w:r>
      <w:r w:rsidRPr="00DA07F5">
        <w:rPr>
          <w:rFonts w:ascii="Times New Roman" w:hAnsi="Times New Roman" w:cs="Times New Roman"/>
          <w:sz w:val="28"/>
          <w:szCs w:val="28"/>
        </w:rPr>
        <w:t>).</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4" w:name="Par626"/>
      <w:bookmarkEnd w:id="4"/>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CB4D0A" w:rsidRPr="00DA07F5" w:rsidRDefault="00CB4D0A" w:rsidP="00CB4D0A">
      <w:pPr>
        <w:pStyle w:val="aa"/>
        <w:numPr>
          <w:ilvl w:val="0"/>
          <w:numId w:val="1"/>
        </w:numPr>
        <w:ind w:left="0" w:firstLine="709"/>
        <w:rPr>
          <w:rFonts w:ascii="Times New Roman" w:hAnsi="Times New Roman" w:cs="Times New Roman"/>
          <w:sz w:val="28"/>
          <w:szCs w:val="28"/>
        </w:rPr>
      </w:pPr>
      <w:bookmarkStart w:id="5" w:name="Par627"/>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 предоставление и др</w:t>
      </w:r>
      <w:r>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CB4D0A" w:rsidRPr="00DA07F5" w:rsidRDefault="00CB4D0A" w:rsidP="00CB4D0A">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CB4D0A" w:rsidRPr="00DA07F5" w:rsidRDefault="00CB4D0A" w:rsidP="00CB4D0A">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B4D0A" w:rsidRPr="00DA07F5" w:rsidRDefault="00CB4D0A" w:rsidP="00CB4D0A">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6" w:name="Par629"/>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B4D0A" w:rsidRPr="00DA07F5" w:rsidRDefault="00CB4D0A" w:rsidP="00CB4D0A">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CB4D0A" w:rsidRPr="00DA07F5" w:rsidRDefault="00CB4D0A" w:rsidP="00CB4D0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DA07F5">
        <w:rPr>
          <w:rFonts w:ascii="Times New Roman" w:hAnsi="Times New Roman" w:cs="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CB4D0A" w:rsidRPr="00DA07F5" w:rsidRDefault="00CB4D0A" w:rsidP="00CB4D0A">
      <w:pPr>
        <w:rPr>
          <w:rFonts w:ascii="Times New Roman" w:hAnsi="Times New Roman" w:cs="Times New Roman"/>
          <w:sz w:val="28"/>
          <w:szCs w:val="28"/>
        </w:rPr>
      </w:pPr>
      <w:r>
        <w:rPr>
          <w:rFonts w:ascii="Times New Roman" w:hAnsi="Times New Roman" w:cs="Times New Roman"/>
          <w:sz w:val="28"/>
          <w:szCs w:val="28"/>
        </w:rPr>
        <w:t>2</w:t>
      </w:r>
      <w:r w:rsidRPr="00DA07F5">
        <w:rPr>
          <w:rFonts w:ascii="Times New Roman" w:hAnsi="Times New Roman" w:cs="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31"/>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3"/>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CB4D0A" w:rsidRPr="00DA07F5" w:rsidRDefault="00CB4D0A" w:rsidP="00CB4D0A">
      <w:pPr>
        <w:pStyle w:val="aa"/>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cs="Times New Roman"/>
          <w:sz w:val="28"/>
          <w:szCs w:val="28"/>
        </w:rPr>
        <w:t xml:space="preserve"> равной или превышающей</w:t>
      </w:r>
      <w:r w:rsidRPr="00DA07F5">
        <w:rPr>
          <w:rFonts w:ascii="Times New Roman" w:hAnsi="Times New Roman" w:cs="Times New Roman"/>
          <w:sz w:val="28"/>
          <w:szCs w:val="28"/>
        </w:rPr>
        <w:t xml:space="preserve"> 500 000 рублей);</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2) договор финансовой аренды (лизинг);</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3) договор займа;</w:t>
      </w:r>
    </w:p>
    <w:p w:rsidR="00CB4D0A" w:rsidRPr="00DA07F5" w:rsidRDefault="00CB4D0A" w:rsidP="00CB4D0A">
      <w:pPr>
        <w:pStyle w:val="aa"/>
        <w:ind w:left="0"/>
        <w:rPr>
          <w:rFonts w:ascii="Times New Roman" w:hAnsi="Times New Roman" w:cs="Times New Roman"/>
          <w:sz w:val="28"/>
          <w:szCs w:val="28"/>
        </w:rPr>
      </w:pPr>
      <w:r w:rsidRPr="00DA07F5">
        <w:rPr>
          <w:rFonts w:ascii="Times New Roman" w:hAnsi="Times New Roman" w:cs="Times New Roman"/>
          <w:sz w:val="28"/>
          <w:szCs w:val="28"/>
        </w:rPr>
        <w:t>4) договор финансирования под уступку денежного требования;</w:t>
      </w:r>
    </w:p>
    <w:p w:rsidR="00CB4D0A" w:rsidRPr="00DA07F5" w:rsidRDefault="00CB4D0A" w:rsidP="00CB4D0A">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6) обязательства вследствие причинения вреда (финансовые);</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 xml:space="preserve">10) иные обязательства, </w:t>
      </w:r>
      <w:r>
        <w:rPr>
          <w:rFonts w:ascii="Times New Roman" w:hAnsi="Times New Roman" w:cs="Times New Roman"/>
          <w:sz w:val="28"/>
          <w:szCs w:val="28"/>
        </w:rPr>
        <w:t xml:space="preserve">в том числе </w:t>
      </w:r>
      <w:r w:rsidRPr="00DA07F5">
        <w:rPr>
          <w:rFonts w:ascii="Times New Roman" w:hAnsi="Times New Roman" w:cs="Times New Roman"/>
          <w:sz w:val="28"/>
          <w:szCs w:val="28"/>
        </w:rPr>
        <w:t>установленные решением суда.</w:t>
      </w:r>
    </w:p>
    <w:p w:rsidR="00CB4D0A" w:rsidRPr="00DA07F5" w:rsidRDefault="00CB4D0A" w:rsidP="00CB4D0A">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Отдельные виды срочных обязательств финансового характера</w:t>
      </w:r>
      <w:r w:rsidRPr="00DA07F5">
        <w:rPr>
          <w:rFonts w:ascii="Times New Roman" w:hAnsi="Times New Roman" w:cs="Times New Roman"/>
          <w:sz w:val="28"/>
          <w:szCs w:val="28"/>
        </w:rPr>
        <w:t>:</w:t>
      </w:r>
    </w:p>
    <w:p w:rsidR="00CB4D0A" w:rsidRPr="00DA07F5" w:rsidRDefault="00CB4D0A" w:rsidP="00CB4D0A">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 участие в долевом строительстве</w:t>
      </w:r>
      <w:r w:rsidRPr="00DA07F5">
        <w:rPr>
          <w:rFonts w:ascii="Times New Roman" w:hAnsi="Times New Roman" w:cs="Times New Roman"/>
          <w:b/>
          <w:i/>
          <w:sz w:val="28"/>
          <w:szCs w:val="28"/>
        </w:rPr>
        <w:t xml:space="preserve"> </w:t>
      </w:r>
      <w:r w:rsidRPr="00DA07F5">
        <w:rPr>
          <w:rFonts w:ascii="Times New Roman" w:hAnsi="Times New Roman" w:cs="Times New Roman"/>
          <w:b/>
          <w:sz w:val="28"/>
          <w:szCs w:val="28"/>
        </w:rPr>
        <w:t xml:space="preserve">объекта недвижимости. </w:t>
      </w:r>
      <w:r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b/>
          <w:sz w:val="28"/>
          <w:szCs w:val="28"/>
        </w:rPr>
        <w:t>2) обязательства по ипотеке в случае разделения суммы кредита между супругами.</w:t>
      </w:r>
      <w:r w:rsidRPr="00DA07F5">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w:t>
      </w:r>
      <w:r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B4D0A" w:rsidRPr="00DA07F5" w:rsidRDefault="00CB4D0A" w:rsidP="00CB4D0A">
      <w:pPr>
        <w:rPr>
          <w:rFonts w:ascii="Times New Roman" w:hAnsi="Times New Roman" w:cs="Times New Roman"/>
          <w:sz w:val="28"/>
          <w:szCs w:val="28"/>
        </w:rPr>
      </w:pPr>
      <w:r w:rsidRPr="00DA07F5">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37AE0" w:rsidRDefault="00237AE0">
      <w:bookmarkStart w:id="9" w:name="_GoBack"/>
      <w:bookmarkEnd w:id="9"/>
    </w:p>
    <w:sectPr w:rsidR="00237AE0" w:rsidSect="00EE4B15">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CB4D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CB4D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CB4D0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CB4D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CB4D0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35</w:t>
        </w:r>
        <w:r w:rsidRPr="00204BB5">
          <w:rPr>
            <w:rFonts w:ascii="Times New Roman" w:hAnsi="Times New Roman" w:cs="Times New Roman"/>
            <w:sz w:val="28"/>
            <w:szCs w:val="28"/>
          </w:rPr>
          <w:fldChar w:fldCharType="end"/>
        </w:r>
      </w:p>
    </w:sdtContent>
  </w:sdt>
  <w:p w:rsidR="00203D3C" w:rsidRDefault="00CB4D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CB4D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86"/>
    <w:rsid w:val="00237AE0"/>
    <w:rsid w:val="00586186"/>
    <w:rsid w:val="00CB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0A"/>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D0A"/>
    <w:pPr>
      <w:tabs>
        <w:tab w:val="center" w:pos="4677"/>
        <w:tab w:val="right" w:pos="9355"/>
      </w:tabs>
    </w:pPr>
  </w:style>
  <w:style w:type="character" w:customStyle="1" w:styleId="a4">
    <w:name w:val="Верхний колонтитул Знак"/>
    <w:basedOn w:val="a0"/>
    <w:link w:val="a3"/>
    <w:uiPriority w:val="99"/>
    <w:rsid w:val="00CB4D0A"/>
  </w:style>
  <w:style w:type="paragraph" w:styleId="a5">
    <w:name w:val="footer"/>
    <w:basedOn w:val="a"/>
    <w:link w:val="a6"/>
    <w:uiPriority w:val="99"/>
    <w:semiHidden/>
    <w:unhideWhenUsed/>
    <w:rsid w:val="00CB4D0A"/>
    <w:pPr>
      <w:tabs>
        <w:tab w:val="center" w:pos="4677"/>
        <w:tab w:val="right" w:pos="9355"/>
      </w:tabs>
    </w:pPr>
  </w:style>
  <w:style w:type="character" w:customStyle="1" w:styleId="a6">
    <w:name w:val="Нижний колонтитул Знак"/>
    <w:basedOn w:val="a0"/>
    <w:link w:val="a5"/>
    <w:uiPriority w:val="99"/>
    <w:semiHidden/>
    <w:rsid w:val="00CB4D0A"/>
  </w:style>
  <w:style w:type="table" w:styleId="a7">
    <w:name w:val="Table Grid"/>
    <w:basedOn w:val="a1"/>
    <w:uiPriority w:val="59"/>
    <w:rsid w:val="00CB4D0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4D0A"/>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CB4D0A"/>
    <w:rPr>
      <w:rFonts w:ascii="Calibri" w:hAnsi="Calibri" w:cs="Calibri"/>
      <w:shd w:val="clear" w:color="auto" w:fill="FFFFFF"/>
    </w:rPr>
  </w:style>
  <w:style w:type="paragraph" w:styleId="a9">
    <w:name w:val="Body Text"/>
    <w:basedOn w:val="a"/>
    <w:link w:val="a8"/>
    <w:rsid w:val="00CB4D0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CB4D0A"/>
  </w:style>
  <w:style w:type="paragraph" w:styleId="aa">
    <w:name w:val="List Paragraph"/>
    <w:basedOn w:val="a"/>
    <w:uiPriority w:val="34"/>
    <w:qFormat/>
    <w:rsid w:val="00CB4D0A"/>
    <w:pPr>
      <w:ind w:left="720"/>
      <w:contextualSpacing/>
    </w:pPr>
  </w:style>
  <w:style w:type="paragraph" w:customStyle="1" w:styleId="Default">
    <w:name w:val="Default"/>
    <w:rsid w:val="00CB4D0A"/>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CB4D0A"/>
  </w:style>
  <w:style w:type="paragraph" w:styleId="ab">
    <w:name w:val="Normal (Web)"/>
    <w:basedOn w:val="a"/>
    <w:uiPriority w:val="99"/>
    <w:unhideWhenUsed/>
    <w:rsid w:val="00CB4D0A"/>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CB4D0A"/>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B4D0A"/>
    <w:rPr>
      <w:rFonts w:ascii="Times New Roman" w:eastAsia="Times New Roman" w:hAnsi="Times New Roman" w:cs="Times New Roman"/>
      <w:sz w:val="20"/>
      <w:szCs w:val="20"/>
      <w:lang w:eastAsia="ru-RU"/>
    </w:rPr>
  </w:style>
  <w:style w:type="character" w:styleId="ae">
    <w:name w:val="footnote reference"/>
    <w:uiPriority w:val="99"/>
    <w:semiHidden/>
    <w:rsid w:val="00CB4D0A"/>
    <w:rPr>
      <w:vertAlign w:val="superscript"/>
    </w:rPr>
  </w:style>
  <w:style w:type="character" w:customStyle="1" w:styleId="FontStyle12">
    <w:name w:val="Font Style12"/>
    <w:basedOn w:val="a0"/>
    <w:rsid w:val="00CB4D0A"/>
    <w:rPr>
      <w:rFonts w:ascii="Times New Roman" w:hAnsi="Times New Roman" w:cs="Times New Roman" w:hint="default"/>
      <w:sz w:val="24"/>
      <w:szCs w:val="24"/>
    </w:rPr>
  </w:style>
  <w:style w:type="character" w:customStyle="1" w:styleId="af">
    <w:name w:val="Основной текст_"/>
    <w:basedOn w:val="a0"/>
    <w:link w:val="10"/>
    <w:rsid w:val="00CB4D0A"/>
    <w:rPr>
      <w:sz w:val="28"/>
      <w:szCs w:val="28"/>
      <w:shd w:val="clear" w:color="auto" w:fill="FFFFFF"/>
    </w:rPr>
  </w:style>
  <w:style w:type="paragraph" w:customStyle="1" w:styleId="10">
    <w:name w:val="Основной текст1"/>
    <w:basedOn w:val="a"/>
    <w:link w:val="af"/>
    <w:rsid w:val="00CB4D0A"/>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B4D0A"/>
    <w:rPr>
      <w:rFonts w:ascii="Tahoma" w:hAnsi="Tahoma" w:cs="Tahoma"/>
      <w:sz w:val="16"/>
      <w:szCs w:val="16"/>
    </w:rPr>
  </w:style>
  <w:style w:type="character" w:customStyle="1" w:styleId="af1">
    <w:name w:val="Текст выноски Знак"/>
    <w:basedOn w:val="a0"/>
    <w:link w:val="af0"/>
    <w:uiPriority w:val="99"/>
    <w:semiHidden/>
    <w:rsid w:val="00CB4D0A"/>
    <w:rPr>
      <w:rFonts w:ascii="Tahoma" w:hAnsi="Tahoma" w:cs="Tahoma"/>
      <w:sz w:val="16"/>
      <w:szCs w:val="16"/>
    </w:rPr>
  </w:style>
  <w:style w:type="character" w:styleId="af2">
    <w:name w:val="annotation reference"/>
    <w:basedOn w:val="a0"/>
    <w:uiPriority w:val="99"/>
    <w:semiHidden/>
    <w:unhideWhenUsed/>
    <w:rsid w:val="00CB4D0A"/>
    <w:rPr>
      <w:sz w:val="16"/>
      <w:szCs w:val="16"/>
    </w:rPr>
  </w:style>
  <w:style w:type="paragraph" w:styleId="af3">
    <w:name w:val="annotation text"/>
    <w:basedOn w:val="a"/>
    <w:link w:val="af4"/>
    <w:uiPriority w:val="99"/>
    <w:unhideWhenUsed/>
    <w:rsid w:val="00CB4D0A"/>
    <w:rPr>
      <w:sz w:val="20"/>
      <w:szCs w:val="20"/>
    </w:rPr>
  </w:style>
  <w:style w:type="character" w:customStyle="1" w:styleId="af4">
    <w:name w:val="Текст примечания Знак"/>
    <w:basedOn w:val="a0"/>
    <w:link w:val="af3"/>
    <w:uiPriority w:val="99"/>
    <w:rsid w:val="00CB4D0A"/>
    <w:rPr>
      <w:sz w:val="20"/>
      <w:szCs w:val="20"/>
    </w:rPr>
  </w:style>
  <w:style w:type="paragraph" w:styleId="af5">
    <w:name w:val="annotation subject"/>
    <w:basedOn w:val="af3"/>
    <w:next w:val="af3"/>
    <w:link w:val="af6"/>
    <w:uiPriority w:val="99"/>
    <w:semiHidden/>
    <w:unhideWhenUsed/>
    <w:rsid w:val="00CB4D0A"/>
    <w:rPr>
      <w:b/>
      <w:bCs/>
    </w:rPr>
  </w:style>
  <w:style w:type="character" w:customStyle="1" w:styleId="af6">
    <w:name w:val="Тема примечания Знак"/>
    <w:basedOn w:val="af4"/>
    <w:link w:val="af5"/>
    <w:uiPriority w:val="99"/>
    <w:semiHidden/>
    <w:rsid w:val="00CB4D0A"/>
    <w:rPr>
      <w:b/>
      <w:bCs/>
      <w:sz w:val="20"/>
      <w:szCs w:val="20"/>
    </w:rPr>
  </w:style>
  <w:style w:type="character" w:customStyle="1" w:styleId="11">
    <w:name w:val="Основной текст Знак11"/>
    <w:basedOn w:val="a0"/>
    <w:uiPriority w:val="99"/>
    <w:semiHidden/>
    <w:rsid w:val="00CB4D0A"/>
    <w:rPr>
      <w:rFonts w:cs="Times New Roman"/>
    </w:rPr>
  </w:style>
  <w:style w:type="paragraph" w:customStyle="1" w:styleId="ConsPlusNormal">
    <w:name w:val="ConsPlusNormal"/>
    <w:rsid w:val="00CB4D0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0A"/>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D0A"/>
    <w:pPr>
      <w:tabs>
        <w:tab w:val="center" w:pos="4677"/>
        <w:tab w:val="right" w:pos="9355"/>
      </w:tabs>
    </w:pPr>
  </w:style>
  <w:style w:type="character" w:customStyle="1" w:styleId="a4">
    <w:name w:val="Верхний колонтитул Знак"/>
    <w:basedOn w:val="a0"/>
    <w:link w:val="a3"/>
    <w:uiPriority w:val="99"/>
    <w:rsid w:val="00CB4D0A"/>
  </w:style>
  <w:style w:type="paragraph" w:styleId="a5">
    <w:name w:val="footer"/>
    <w:basedOn w:val="a"/>
    <w:link w:val="a6"/>
    <w:uiPriority w:val="99"/>
    <w:semiHidden/>
    <w:unhideWhenUsed/>
    <w:rsid w:val="00CB4D0A"/>
    <w:pPr>
      <w:tabs>
        <w:tab w:val="center" w:pos="4677"/>
        <w:tab w:val="right" w:pos="9355"/>
      </w:tabs>
    </w:pPr>
  </w:style>
  <w:style w:type="character" w:customStyle="1" w:styleId="a6">
    <w:name w:val="Нижний колонтитул Знак"/>
    <w:basedOn w:val="a0"/>
    <w:link w:val="a5"/>
    <w:uiPriority w:val="99"/>
    <w:semiHidden/>
    <w:rsid w:val="00CB4D0A"/>
  </w:style>
  <w:style w:type="table" w:styleId="a7">
    <w:name w:val="Table Grid"/>
    <w:basedOn w:val="a1"/>
    <w:uiPriority w:val="59"/>
    <w:rsid w:val="00CB4D0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4D0A"/>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CB4D0A"/>
    <w:rPr>
      <w:rFonts w:ascii="Calibri" w:hAnsi="Calibri" w:cs="Calibri"/>
      <w:shd w:val="clear" w:color="auto" w:fill="FFFFFF"/>
    </w:rPr>
  </w:style>
  <w:style w:type="paragraph" w:styleId="a9">
    <w:name w:val="Body Text"/>
    <w:basedOn w:val="a"/>
    <w:link w:val="a8"/>
    <w:rsid w:val="00CB4D0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CB4D0A"/>
  </w:style>
  <w:style w:type="paragraph" w:styleId="aa">
    <w:name w:val="List Paragraph"/>
    <w:basedOn w:val="a"/>
    <w:uiPriority w:val="34"/>
    <w:qFormat/>
    <w:rsid w:val="00CB4D0A"/>
    <w:pPr>
      <w:ind w:left="720"/>
      <w:contextualSpacing/>
    </w:pPr>
  </w:style>
  <w:style w:type="paragraph" w:customStyle="1" w:styleId="Default">
    <w:name w:val="Default"/>
    <w:rsid w:val="00CB4D0A"/>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CB4D0A"/>
  </w:style>
  <w:style w:type="paragraph" w:styleId="ab">
    <w:name w:val="Normal (Web)"/>
    <w:basedOn w:val="a"/>
    <w:uiPriority w:val="99"/>
    <w:unhideWhenUsed/>
    <w:rsid w:val="00CB4D0A"/>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CB4D0A"/>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B4D0A"/>
    <w:rPr>
      <w:rFonts w:ascii="Times New Roman" w:eastAsia="Times New Roman" w:hAnsi="Times New Roman" w:cs="Times New Roman"/>
      <w:sz w:val="20"/>
      <w:szCs w:val="20"/>
      <w:lang w:eastAsia="ru-RU"/>
    </w:rPr>
  </w:style>
  <w:style w:type="character" w:styleId="ae">
    <w:name w:val="footnote reference"/>
    <w:uiPriority w:val="99"/>
    <w:semiHidden/>
    <w:rsid w:val="00CB4D0A"/>
    <w:rPr>
      <w:vertAlign w:val="superscript"/>
    </w:rPr>
  </w:style>
  <w:style w:type="character" w:customStyle="1" w:styleId="FontStyle12">
    <w:name w:val="Font Style12"/>
    <w:basedOn w:val="a0"/>
    <w:rsid w:val="00CB4D0A"/>
    <w:rPr>
      <w:rFonts w:ascii="Times New Roman" w:hAnsi="Times New Roman" w:cs="Times New Roman" w:hint="default"/>
      <w:sz w:val="24"/>
      <w:szCs w:val="24"/>
    </w:rPr>
  </w:style>
  <w:style w:type="character" w:customStyle="1" w:styleId="af">
    <w:name w:val="Основной текст_"/>
    <w:basedOn w:val="a0"/>
    <w:link w:val="10"/>
    <w:rsid w:val="00CB4D0A"/>
    <w:rPr>
      <w:sz w:val="28"/>
      <w:szCs w:val="28"/>
      <w:shd w:val="clear" w:color="auto" w:fill="FFFFFF"/>
    </w:rPr>
  </w:style>
  <w:style w:type="paragraph" w:customStyle="1" w:styleId="10">
    <w:name w:val="Основной текст1"/>
    <w:basedOn w:val="a"/>
    <w:link w:val="af"/>
    <w:rsid w:val="00CB4D0A"/>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B4D0A"/>
    <w:rPr>
      <w:rFonts w:ascii="Tahoma" w:hAnsi="Tahoma" w:cs="Tahoma"/>
      <w:sz w:val="16"/>
      <w:szCs w:val="16"/>
    </w:rPr>
  </w:style>
  <w:style w:type="character" w:customStyle="1" w:styleId="af1">
    <w:name w:val="Текст выноски Знак"/>
    <w:basedOn w:val="a0"/>
    <w:link w:val="af0"/>
    <w:uiPriority w:val="99"/>
    <w:semiHidden/>
    <w:rsid w:val="00CB4D0A"/>
    <w:rPr>
      <w:rFonts w:ascii="Tahoma" w:hAnsi="Tahoma" w:cs="Tahoma"/>
      <w:sz w:val="16"/>
      <w:szCs w:val="16"/>
    </w:rPr>
  </w:style>
  <w:style w:type="character" w:styleId="af2">
    <w:name w:val="annotation reference"/>
    <w:basedOn w:val="a0"/>
    <w:uiPriority w:val="99"/>
    <w:semiHidden/>
    <w:unhideWhenUsed/>
    <w:rsid w:val="00CB4D0A"/>
    <w:rPr>
      <w:sz w:val="16"/>
      <w:szCs w:val="16"/>
    </w:rPr>
  </w:style>
  <w:style w:type="paragraph" w:styleId="af3">
    <w:name w:val="annotation text"/>
    <w:basedOn w:val="a"/>
    <w:link w:val="af4"/>
    <w:uiPriority w:val="99"/>
    <w:unhideWhenUsed/>
    <w:rsid w:val="00CB4D0A"/>
    <w:rPr>
      <w:sz w:val="20"/>
      <w:szCs w:val="20"/>
    </w:rPr>
  </w:style>
  <w:style w:type="character" w:customStyle="1" w:styleId="af4">
    <w:name w:val="Текст примечания Знак"/>
    <w:basedOn w:val="a0"/>
    <w:link w:val="af3"/>
    <w:uiPriority w:val="99"/>
    <w:rsid w:val="00CB4D0A"/>
    <w:rPr>
      <w:sz w:val="20"/>
      <w:szCs w:val="20"/>
    </w:rPr>
  </w:style>
  <w:style w:type="paragraph" w:styleId="af5">
    <w:name w:val="annotation subject"/>
    <w:basedOn w:val="af3"/>
    <w:next w:val="af3"/>
    <w:link w:val="af6"/>
    <w:uiPriority w:val="99"/>
    <w:semiHidden/>
    <w:unhideWhenUsed/>
    <w:rsid w:val="00CB4D0A"/>
    <w:rPr>
      <w:b/>
      <w:bCs/>
    </w:rPr>
  </w:style>
  <w:style w:type="character" w:customStyle="1" w:styleId="af6">
    <w:name w:val="Тема примечания Знак"/>
    <w:basedOn w:val="af4"/>
    <w:link w:val="af5"/>
    <w:uiPriority w:val="99"/>
    <w:semiHidden/>
    <w:rsid w:val="00CB4D0A"/>
    <w:rPr>
      <w:b/>
      <w:bCs/>
      <w:sz w:val="20"/>
      <w:szCs w:val="20"/>
    </w:rPr>
  </w:style>
  <w:style w:type="character" w:customStyle="1" w:styleId="11">
    <w:name w:val="Основной текст Знак11"/>
    <w:basedOn w:val="a0"/>
    <w:uiPriority w:val="99"/>
    <w:semiHidden/>
    <w:rsid w:val="00CB4D0A"/>
    <w:rPr>
      <w:rFonts w:cs="Times New Roman"/>
    </w:rPr>
  </w:style>
  <w:style w:type="paragraph" w:customStyle="1" w:styleId="ConsPlusNormal">
    <w:name w:val="ConsPlusNormal"/>
    <w:rsid w:val="00CB4D0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12392</Words>
  <Characters>70638</Characters>
  <Application>Microsoft Office Word</Application>
  <DocSecurity>0</DocSecurity>
  <Lines>588</Lines>
  <Paragraphs>165</Paragraphs>
  <ScaleCrop>false</ScaleCrop>
  <Company/>
  <LinksUpToDate>false</LinksUpToDate>
  <CharactersWithSpaces>82865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2016-02-18T07:23:00Z</dcterms:created>
  <dcterms:modified xsi:type="dcterms:W3CDTF">2016-02-18T07:23:00Z</dcterms:modified>
</cp:coreProperties>
</file>