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0A46964A" w:rsidR="00755710" w:rsidRPr="00B458EF" w:rsidRDefault="00422527" w:rsidP="00422527">
      <w:pPr>
        <w:spacing w:line="276" w:lineRule="auto"/>
        <w:jc w:val="right"/>
        <w:rPr>
          <w:bCs/>
          <w:color w:val="000000" w:themeColor="text1"/>
        </w:rPr>
      </w:pPr>
      <w:r w:rsidRPr="00B458EF">
        <w:rPr>
          <w:bCs/>
          <w:color w:val="000000" w:themeColor="text1"/>
        </w:rPr>
        <w:t>ПРОЕКТ</w:t>
      </w:r>
    </w:p>
    <w:p w14:paraId="6A260256" w14:textId="77777777" w:rsidR="00755710" w:rsidRPr="00B458EF" w:rsidRDefault="00755710" w:rsidP="00422527">
      <w:pPr>
        <w:spacing w:line="276" w:lineRule="auto"/>
        <w:rPr>
          <w:bCs/>
          <w:color w:val="000000" w:themeColor="text1"/>
        </w:rPr>
      </w:pPr>
    </w:p>
    <w:p w14:paraId="4B8C9A17" w14:textId="67724345"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С</w:t>
      </w:r>
      <w:r w:rsidR="00297C85">
        <w:rPr>
          <w:rFonts w:ascii="Times New Roman" w:hAnsi="Times New Roman" w:cs="Times New Roman"/>
          <w:b w:val="0"/>
          <w:color w:val="000000" w:themeColor="text1"/>
          <w:sz w:val="28"/>
          <w:szCs w:val="28"/>
        </w:rPr>
        <w:t>овета</w:t>
      </w:r>
      <w:bookmarkStart w:id="0" w:name="_GoBack"/>
      <w:bookmarkEnd w:id="0"/>
      <w:r w:rsidR="00297C85">
        <w:rPr>
          <w:rFonts w:ascii="Times New Roman" w:hAnsi="Times New Roman" w:cs="Times New Roman"/>
          <w:b w:val="0"/>
          <w:color w:val="000000" w:themeColor="text1"/>
          <w:sz w:val="28"/>
          <w:szCs w:val="28"/>
        </w:rPr>
        <w:t xml:space="preserve"> сельского поселения Курманкеевский </w:t>
      </w:r>
      <w:r w:rsidRPr="00B458EF">
        <w:rPr>
          <w:rFonts w:ascii="Times New Roman" w:hAnsi="Times New Roman" w:cs="Times New Roman"/>
          <w:b w:val="0"/>
          <w:color w:val="000000" w:themeColor="text1"/>
          <w:sz w:val="28"/>
          <w:szCs w:val="28"/>
        </w:rPr>
        <w:t xml:space="preserve">сельсовет муниципального района Давлекановский район Республики Башкортостан </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0915491D"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297C85" w:rsidRPr="00297C85">
        <w:rPr>
          <w:color w:val="000000" w:themeColor="text1"/>
          <w:sz w:val="28"/>
          <w:szCs w:val="28"/>
        </w:rPr>
        <w:t>Курманкеевский</w:t>
      </w:r>
      <w:r w:rsidR="009B0DED" w:rsidRPr="00297C85">
        <w:rPr>
          <w:color w:val="000000" w:themeColor="text1"/>
          <w:sz w:val="28"/>
          <w:szCs w:val="28"/>
        </w:rPr>
        <w:t xml:space="preserve"> </w:t>
      </w:r>
      <w:r w:rsidR="009B0DED" w:rsidRPr="00B458EF">
        <w:rPr>
          <w:color w:val="000000" w:themeColor="text1"/>
          <w:sz w:val="28"/>
          <w:szCs w:val="28"/>
        </w:rPr>
        <w:t xml:space="preserve">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65722B35" w:rsidR="001E5000" w:rsidRPr="00B458EF" w:rsidRDefault="001E5000" w:rsidP="00422527">
      <w:pPr>
        <w:spacing w:line="276" w:lineRule="auto"/>
        <w:ind w:firstLine="709"/>
        <w:jc w:val="both"/>
        <w:rPr>
          <w:color w:val="000000" w:themeColor="text1"/>
          <w:sz w:val="28"/>
          <w:szCs w:val="28"/>
        </w:rPr>
      </w:pPr>
      <w:proofErr w:type="gramStart"/>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297C85" w:rsidRPr="00297C85">
        <w:rPr>
          <w:color w:val="000000" w:themeColor="text1"/>
          <w:sz w:val="28"/>
          <w:szCs w:val="28"/>
        </w:rPr>
        <w:t>Курманкеевский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297C85" w:rsidRPr="00297C85">
        <w:rPr>
          <w:color w:val="000000" w:themeColor="text1"/>
          <w:sz w:val="28"/>
          <w:szCs w:val="28"/>
        </w:rPr>
        <w:t>Курманкеевский</w:t>
      </w:r>
      <w:r w:rsidRPr="00B458EF">
        <w:rPr>
          <w:color w:val="000000" w:themeColor="text1"/>
          <w:sz w:val="28"/>
          <w:szCs w:val="28"/>
        </w:rPr>
        <w:t xml:space="preserve"> сельсовет муниципального района Давлекановский район Республики Башкортостан</w:t>
      </w:r>
      <w:proofErr w:type="gramEnd"/>
      <w:r w:rsidRPr="00B458EF">
        <w:rPr>
          <w:color w:val="000000" w:themeColor="text1"/>
          <w:sz w:val="28"/>
          <w:szCs w:val="28"/>
        </w:rPr>
        <w:t xml:space="preserve"> решил:</w:t>
      </w:r>
    </w:p>
    <w:p w14:paraId="4523F44D" w14:textId="5491D57B"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297C85" w:rsidRPr="00297C85">
        <w:rPr>
          <w:color w:val="000000" w:themeColor="text1"/>
          <w:sz w:val="28"/>
          <w:szCs w:val="28"/>
        </w:rPr>
        <w:t>Курманкеевский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792B8A68" w14:textId="77777777" w:rsidR="00297C85" w:rsidRDefault="00297C85" w:rsidP="00422527">
      <w:pPr>
        <w:widowControl w:val="0"/>
        <w:autoSpaceDE w:val="0"/>
        <w:autoSpaceDN w:val="0"/>
        <w:adjustRightInd w:val="0"/>
        <w:spacing w:line="276" w:lineRule="auto"/>
        <w:jc w:val="both"/>
        <w:rPr>
          <w:color w:val="000000" w:themeColor="text1"/>
          <w:sz w:val="28"/>
          <w:szCs w:val="28"/>
        </w:rPr>
      </w:pPr>
    </w:p>
    <w:p w14:paraId="1669BCEF" w14:textId="77777777" w:rsidR="00297C85" w:rsidRPr="00B458EF" w:rsidRDefault="00297C85" w:rsidP="00422527">
      <w:pPr>
        <w:widowControl w:val="0"/>
        <w:autoSpaceDE w:val="0"/>
        <w:autoSpaceDN w:val="0"/>
        <w:adjustRightInd w:val="0"/>
        <w:spacing w:line="276" w:lineRule="auto"/>
        <w:jc w:val="both"/>
        <w:rPr>
          <w:color w:val="000000" w:themeColor="text1"/>
          <w:sz w:val="28"/>
          <w:szCs w:val="28"/>
        </w:rPr>
      </w:pPr>
    </w:p>
    <w:p w14:paraId="5846A574" w14:textId="7EA0C827"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t xml:space="preserve">   </w:t>
      </w:r>
      <w:r w:rsidR="00297C85">
        <w:rPr>
          <w:color w:val="000000" w:themeColor="text1"/>
          <w:sz w:val="28"/>
          <w:szCs w:val="28"/>
        </w:rPr>
        <w:t xml:space="preserve">                          ФИО</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1AD93A64"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297C85">
        <w:rPr>
          <w:color w:val="000000" w:themeColor="text1"/>
        </w:rPr>
        <w:t>Курманкеевский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77777777" w:rsidR="00755710" w:rsidRPr="00415F67" w:rsidRDefault="00755710" w:rsidP="00415F67">
      <w:pPr>
        <w:ind w:left="4536"/>
        <w:rPr>
          <w:color w:val="000000" w:themeColor="text1"/>
        </w:rPr>
      </w:pPr>
      <w:r w:rsidRPr="00415F67">
        <w:rPr>
          <w:color w:val="000000" w:themeColor="text1"/>
        </w:rPr>
        <w:t>от __________ 2021 № ___</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4BEDBDFD"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297C85">
        <w:rPr>
          <w:bCs/>
          <w:color w:val="000000" w:themeColor="text1"/>
        </w:rPr>
        <w:t>Курманкеевский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086273D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B5476F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roofErr w:type="gramEnd"/>
    </w:p>
    <w:p w14:paraId="52AA08C4" w14:textId="5FCEB17C"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297C85" w:rsidRPr="00297C85">
        <w:rPr>
          <w:bCs/>
          <w:color w:val="000000" w:themeColor="text1"/>
        </w:rPr>
        <w:t>Курманкеевский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5B1DBAE8"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297C85">
        <w:rPr>
          <w:color w:val="000000" w:themeColor="text1"/>
        </w:rPr>
        <w:t>глава администрации сельского поселения</w:t>
      </w:r>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421320FB"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297C85" w:rsidRPr="00297C85">
        <w:rPr>
          <w:bCs/>
          <w:color w:val="000000" w:themeColor="text1"/>
        </w:rPr>
        <w:t>Курманкеевский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3.1.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w:t>
      </w:r>
      <w:proofErr w:type="gramEnd"/>
      <w:r w:rsidRPr="00415F67">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2A41EF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268AEA78"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297C85" w:rsidRPr="00297C85">
        <w:rPr>
          <w:bCs/>
          <w:color w:val="000000" w:themeColor="text1"/>
        </w:rPr>
        <w:t>Курманкеевский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6DF3EF53"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00297C85">
        <w:rPr>
          <w:color w:val="000000" w:themeColor="text1"/>
          <w:shd w:val="clear" w:color="auto" w:fill="FFFFFF"/>
        </w:rPr>
        <w:t xml:space="preserve"> </w:t>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880E6E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297C85">
        <w:rPr>
          <w:rFonts w:ascii="Times New Roman" w:hAnsi="Times New Roman" w:cs="Times New Roman"/>
          <w:bCs/>
          <w:color w:val="000000" w:themeColor="text1"/>
          <w:sz w:val="24"/>
          <w:szCs w:val="24"/>
        </w:rPr>
        <w:t xml:space="preserve"> </w:t>
      </w:r>
      <w:r w:rsidR="001E5000"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0E595BB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297C85">
        <w:rPr>
          <w:rFonts w:ascii="Times New Roman" w:hAnsi="Times New Roman" w:cs="Times New Roman"/>
          <w:bCs/>
          <w:color w:val="000000" w:themeColor="text1"/>
          <w:sz w:val="24"/>
          <w:szCs w:val="24"/>
        </w:rPr>
        <w:t xml:space="preserve"> </w:t>
      </w:r>
      <w:r w:rsidR="001E5000"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15F67">
        <w:rPr>
          <w:rFonts w:ascii="Times New Roman" w:hAnsi="Times New Roman" w:cs="Times New Roman"/>
          <w:color w:val="000000" w:themeColor="text1"/>
          <w:sz w:val="24"/>
          <w:szCs w:val="24"/>
        </w:rPr>
        <w:t>в зависимости от отнесения конкретного объекта контроля к определенной категории риска в соответствии</w:t>
      </w:r>
      <w:proofErr w:type="gramEnd"/>
      <w:r w:rsidRPr="00415F67">
        <w:rPr>
          <w:rFonts w:ascii="Times New Roman" w:hAnsi="Times New Roman" w:cs="Times New Roman"/>
          <w:color w:val="000000" w:themeColor="text1"/>
          <w:sz w:val="24"/>
          <w:szCs w:val="24"/>
        </w:rPr>
        <w:t xml:space="preserve">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61441B04"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297C85">
        <w:rPr>
          <w:rFonts w:ascii="Times New Roman" w:hAnsi="Times New Roman" w:cs="Times New Roman"/>
          <w:bCs/>
          <w:color w:val="000000" w:themeColor="text1"/>
          <w:sz w:val="24"/>
          <w:szCs w:val="24"/>
        </w:rPr>
        <w:t xml:space="preserve"> </w:t>
      </w:r>
      <w:r w:rsidR="001E5000"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3B6092CE"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00297C85">
        <w:rPr>
          <w:color w:val="000000" w:themeColor="text1"/>
          <w:shd w:val="clear" w:color="auto" w:fill="FFFFFF"/>
        </w:rPr>
        <w:t xml:space="preserve"> </w:t>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415F67">
        <w:rPr>
          <w:rFonts w:ascii="Times New Roman" w:hAnsi="Times New Roman" w:cs="Times New Roman"/>
          <w:color w:val="000000" w:themeColor="text1"/>
          <w:sz w:val="24"/>
          <w:szCs w:val="24"/>
          <w:shd w:val="clear" w:color="auto" w:fill="FFFFFF"/>
        </w:rPr>
        <w:t>связи</w:t>
      </w:r>
      <w:proofErr w:type="gramEnd"/>
      <w:r w:rsidR="00755710" w:rsidRPr="00415F67">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w:t>
      </w:r>
      <w:proofErr w:type="gramStart"/>
      <w:r w:rsidRPr="00415F67">
        <w:rPr>
          <w:rFonts w:ascii="Times New Roman" w:hAnsi="Times New Roman" w:cs="Times New Roman"/>
          <w:color w:val="000000" w:themeColor="text1"/>
          <w:sz w:val="24"/>
          <w:szCs w:val="24"/>
          <w:shd w:val="clear" w:color="auto" w:fill="FFFFFF"/>
        </w:rPr>
        <w:t>ии и ау</w:t>
      </w:r>
      <w:proofErr w:type="gramEnd"/>
      <w:r w:rsidRPr="00415F67">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15F67">
        <w:rPr>
          <w:rFonts w:ascii="Times New Roman" w:hAnsi="Times New Roman" w:cs="Times New Roman"/>
          <w:color w:val="000000" w:themeColor="text1"/>
          <w:sz w:val="24"/>
          <w:szCs w:val="24"/>
        </w:rPr>
        <w:t>осуществляться</w:t>
      </w:r>
      <w:proofErr w:type="gramEnd"/>
      <w:r w:rsidRPr="00415F67">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48A540D8"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297C85" w:rsidRPr="00297C85">
        <w:rPr>
          <w:rFonts w:ascii="Times New Roman" w:hAnsi="Times New Roman" w:cs="Times New Roman"/>
          <w:bCs/>
          <w:color w:val="000000" w:themeColor="text1"/>
          <w:sz w:val="24"/>
          <w:szCs w:val="24"/>
        </w:rPr>
        <w:t>Курманкеевский</w:t>
      </w:r>
      <w:r w:rsidR="00297C85">
        <w:rPr>
          <w:rFonts w:ascii="Times New Roman" w:hAnsi="Times New Roman" w:cs="Times New Roman"/>
          <w:bCs/>
          <w:color w:val="000000" w:themeColor="text1"/>
          <w:sz w:val="24"/>
          <w:szCs w:val="24"/>
        </w:rPr>
        <w:t xml:space="preserve"> </w:t>
      </w:r>
      <w:r w:rsidR="00DB6E9C"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5CF4C9EF"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297C85" w:rsidRPr="00297C85">
        <w:rPr>
          <w:bCs/>
          <w:color w:val="000000" w:themeColor="text1"/>
        </w:rPr>
        <w:t>Курманкеевский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65302A2E"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proofErr w:type="gramStart"/>
      <w:r w:rsidR="00422527" w:rsidRPr="00415F67">
        <w:rPr>
          <w:color w:val="000000" w:themeColor="text1"/>
          <w:lang w:eastAsia="zh-CN"/>
        </w:rPr>
        <w:t>муниципальном</w:t>
      </w:r>
      <w:proofErr w:type="gramEnd"/>
      <w:r w:rsidR="00422527" w:rsidRPr="00415F67">
        <w:rPr>
          <w:color w:val="000000" w:themeColor="text1"/>
          <w:lang w:eastAsia="zh-CN"/>
        </w:rPr>
        <w:t xml:space="preserve"> земельном контроля </w:t>
      </w:r>
      <w:r w:rsidR="00422527" w:rsidRPr="00415F67">
        <w:rPr>
          <w:color w:val="000000" w:themeColor="text1"/>
        </w:rPr>
        <w:t xml:space="preserve">в границах сельского поселения </w:t>
      </w:r>
      <w:r w:rsidR="00297C85">
        <w:rPr>
          <w:color w:val="000000" w:themeColor="text1"/>
        </w:rPr>
        <w:t xml:space="preserve">Курманкеевский </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3AB90BD7"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297C85">
        <w:rPr>
          <w:color w:val="000000" w:themeColor="text1"/>
        </w:rPr>
        <w:t>Курманкеевский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w:t>
      </w:r>
      <w:proofErr w:type="gramStart"/>
      <w:r w:rsidRPr="00415F67">
        <w:rPr>
          <w:color w:val="000000" w:themeColor="text1"/>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roofErr w:type="gramEnd"/>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15E40398"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297C85">
        <w:rPr>
          <w:color w:val="000000" w:themeColor="text1"/>
        </w:rPr>
        <w:t xml:space="preserve">Курманкеевский </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7DDFF148"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297C85">
        <w:rPr>
          <w:color w:val="000000" w:themeColor="text1"/>
        </w:rPr>
        <w:t xml:space="preserve">Курманкеевский </w:t>
      </w:r>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6F4B85FF" w:rsidR="00D82D3A" w:rsidRPr="00415F67" w:rsidRDefault="00D82D3A" w:rsidP="00415F67">
      <w:pPr>
        <w:jc w:val="center"/>
        <w:rPr>
          <w:color w:val="000000" w:themeColor="text1"/>
        </w:rPr>
      </w:pPr>
      <w:proofErr w:type="gramStart"/>
      <w:r w:rsidRPr="00415F67">
        <w:rPr>
          <w:bCs/>
          <w:color w:val="000000" w:themeColor="text1"/>
        </w:rPr>
        <w:t xml:space="preserve">на территории сельского поселения </w:t>
      </w:r>
      <w:r w:rsidR="00297C85" w:rsidRPr="00297C85">
        <w:rPr>
          <w:bCs/>
          <w:color w:val="000000" w:themeColor="text1"/>
        </w:rPr>
        <w:t>Курманкеевский</w:t>
      </w:r>
      <w:r w:rsidR="00297C85">
        <w:rPr>
          <w:bCs/>
          <w:color w:val="000000" w:themeColor="text1"/>
        </w:rPr>
        <w:t xml:space="preserve"> </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297C85" w:rsidRPr="00297C85">
        <w:rPr>
          <w:bCs/>
          <w:color w:val="000000" w:themeColor="text1"/>
        </w:rPr>
        <w:t>Курманкеевский</w:t>
      </w:r>
      <w:r w:rsidR="00297C85">
        <w:rPr>
          <w:bCs/>
          <w:color w:val="000000" w:themeColor="text1"/>
        </w:rPr>
        <w:t xml:space="preserve"> </w:t>
      </w:r>
      <w:r w:rsidRPr="00415F67">
        <w:rPr>
          <w:bCs/>
          <w:color w:val="000000" w:themeColor="text1"/>
        </w:rPr>
        <w:t>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roofErr w:type="gramEnd"/>
    </w:p>
    <w:p w14:paraId="29DF4E11" w14:textId="77777777" w:rsidR="00D82D3A" w:rsidRPr="00415F67" w:rsidRDefault="00D82D3A" w:rsidP="00415F67">
      <w:pPr>
        <w:ind w:firstLine="737"/>
        <w:jc w:val="both"/>
        <w:rPr>
          <w:color w:val="000000" w:themeColor="text1"/>
        </w:rPr>
      </w:pPr>
    </w:p>
    <w:p w14:paraId="76C2AADA" w14:textId="3F4B03D1"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297C85" w:rsidRPr="00297C85">
        <w:rPr>
          <w:bCs/>
          <w:color w:val="000000" w:themeColor="text1"/>
        </w:rPr>
        <w:t>Курманкеевский</w:t>
      </w:r>
      <w:r w:rsidR="00297C85">
        <w:rPr>
          <w:bCs/>
          <w:color w:val="000000" w:themeColor="text1"/>
        </w:rPr>
        <w:t xml:space="preserve"> </w:t>
      </w:r>
      <w:r w:rsidRPr="00415F67">
        <w:rPr>
          <w:color w:val="000000" w:themeColor="text1"/>
        </w:rPr>
        <w:t>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0C06442E"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297C85" w:rsidRPr="00297C85">
        <w:rPr>
          <w:bCs/>
          <w:color w:val="000000" w:themeColor="text1"/>
        </w:rPr>
        <w:t>Курманкеевский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ml:space="preserve">)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Квн</w:t>
            </w:r>
            <w:proofErr w:type="spellEnd"/>
            <w:r w:rsidRPr="00415F67">
              <w:rPr>
                <w:color w:val="000000" w:themeColor="text1"/>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383074" w:rsidP="00415F67">
      <w:pPr>
        <w:rPr>
          <w:color w:val="000000" w:themeColor="text1"/>
        </w:rPr>
      </w:pPr>
    </w:p>
    <w:sectPr w:rsidR="00915CD9" w:rsidRPr="00415F6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ADEA1" w14:textId="77777777" w:rsidR="00383074" w:rsidRDefault="00383074" w:rsidP="00755710">
      <w:r>
        <w:separator/>
      </w:r>
    </w:p>
  </w:endnote>
  <w:endnote w:type="continuationSeparator" w:id="0">
    <w:p w14:paraId="2A919BBC" w14:textId="77777777" w:rsidR="00383074" w:rsidRDefault="0038307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2BB3" w14:textId="77777777" w:rsidR="00383074" w:rsidRDefault="00383074" w:rsidP="00755710">
      <w:r>
        <w:separator/>
      </w:r>
    </w:p>
  </w:footnote>
  <w:footnote w:type="continuationSeparator" w:id="0">
    <w:p w14:paraId="45743E73" w14:textId="77777777" w:rsidR="00383074" w:rsidRDefault="0038307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38307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97C85">
      <w:rPr>
        <w:rStyle w:val="afb"/>
        <w:noProof/>
      </w:rPr>
      <w:t>17</w:t>
    </w:r>
    <w:r>
      <w:rPr>
        <w:rStyle w:val="afb"/>
      </w:rPr>
      <w:fldChar w:fldCharType="end"/>
    </w:r>
  </w:p>
  <w:p w14:paraId="3A113517" w14:textId="77777777" w:rsidR="00E90F25" w:rsidRDefault="0038307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71C6A"/>
    <w:rsid w:val="001E5000"/>
    <w:rsid w:val="00270B49"/>
    <w:rsid w:val="00297C85"/>
    <w:rsid w:val="002E32CB"/>
    <w:rsid w:val="00333DBF"/>
    <w:rsid w:val="00383074"/>
    <w:rsid w:val="003935A5"/>
    <w:rsid w:val="004140D8"/>
    <w:rsid w:val="00415F67"/>
    <w:rsid w:val="00422527"/>
    <w:rsid w:val="005176F3"/>
    <w:rsid w:val="00603941"/>
    <w:rsid w:val="00666718"/>
    <w:rsid w:val="00682476"/>
    <w:rsid w:val="006E7303"/>
    <w:rsid w:val="0073382F"/>
    <w:rsid w:val="00747D9F"/>
    <w:rsid w:val="00755710"/>
    <w:rsid w:val="00771B89"/>
    <w:rsid w:val="008004D5"/>
    <w:rsid w:val="00915498"/>
    <w:rsid w:val="00935631"/>
    <w:rsid w:val="0097160F"/>
    <w:rsid w:val="009B0DED"/>
    <w:rsid w:val="009B2CEC"/>
    <w:rsid w:val="009B6A4F"/>
    <w:rsid w:val="009D07EB"/>
    <w:rsid w:val="009F4F7A"/>
    <w:rsid w:val="009F757A"/>
    <w:rsid w:val="00B458EF"/>
    <w:rsid w:val="00C357F0"/>
    <w:rsid w:val="00D75FAE"/>
    <w:rsid w:val="00D82D3A"/>
    <w:rsid w:val="00DB6E9C"/>
    <w:rsid w:val="00DF279E"/>
    <w:rsid w:val="00E0223F"/>
    <w:rsid w:val="00E42148"/>
    <w:rsid w:val="00E44E52"/>
    <w:rsid w:val="00E7290E"/>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A865-405E-4A0E-A028-F216EE83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10</cp:revision>
  <dcterms:created xsi:type="dcterms:W3CDTF">2021-12-20T06:40:00Z</dcterms:created>
  <dcterms:modified xsi:type="dcterms:W3CDTF">2021-12-27T04:58:00Z</dcterms:modified>
</cp:coreProperties>
</file>