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95" w:rsidRPr="00F66D95" w:rsidRDefault="00F66D95" w:rsidP="00F66D95">
      <w:pPr>
        <w:jc w:val="center"/>
        <w:rPr>
          <w:sz w:val="28"/>
          <w:szCs w:val="28"/>
        </w:rPr>
      </w:pPr>
      <w:r w:rsidRPr="00F66D95">
        <w:rPr>
          <w:sz w:val="28"/>
          <w:szCs w:val="28"/>
        </w:rPr>
        <w:t>Администрация сельского поселения Рассветовский се</w:t>
      </w:r>
      <w:r>
        <w:rPr>
          <w:sz w:val="28"/>
          <w:szCs w:val="28"/>
        </w:rPr>
        <w:t xml:space="preserve">льсовет муниципального района </w:t>
      </w:r>
      <w:r w:rsidRPr="00F66D95">
        <w:rPr>
          <w:sz w:val="28"/>
          <w:szCs w:val="28"/>
        </w:rPr>
        <w:t>Давлекановский район Республики Башкортостан</w:t>
      </w:r>
    </w:p>
    <w:p w:rsidR="00F66D95" w:rsidRPr="00F66D95" w:rsidRDefault="00F66D95" w:rsidP="00F66D95">
      <w:pPr>
        <w:jc w:val="center"/>
        <w:rPr>
          <w:sz w:val="28"/>
          <w:szCs w:val="28"/>
        </w:rPr>
      </w:pPr>
    </w:p>
    <w:p w:rsidR="00F66D95" w:rsidRPr="00F66D95" w:rsidRDefault="00F66D95" w:rsidP="00F66D95">
      <w:pPr>
        <w:spacing w:before="0"/>
        <w:jc w:val="center"/>
        <w:rPr>
          <w:sz w:val="28"/>
          <w:szCs w:val="28"/>
        </w:rPr>
      </w:pPr>
      <w:r w:rsidRPr="00F66D95">
        <w:rPr>
          <w:sz w:val="28"/>
          <w:szCs w:val="28"/>
        </w:rPr>
        <w:t>ПОСТАНОВЛЕНИЕ</w:t>
      </w:r>
    </w:p>
    <w:p w:rsidR="00F66D95" w:rsidRPr="00F66D95" w:rsidRDefault="00F66D95" w:rsidP="00F66D95">
      <w:pPr>
        <w:spacing w:before="0"/>
        <w:jc w:val="center"/>
        <w:rPr>
          <w:sz w:val="28"/>
          <w:szCs w:val="28"/>
        </w:rPr>
      </w:pPr>
      <w:r w:rsidRPr="00F66D9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66D95">
        <w:rPr>
          <w:sz w:val="28"/>
          <w:szCs w:val="28"/>
        </w:rPr>
        <w:t>10 февраля №11</w:t>
      </w:r>
    </w:p>
    <w:p w:rsidR="00F66D95" w:rsidRPr="00F66D95" w:rsidRDefault="00F66D95" w:rsidP="00F66D95">
      <w:pPr>
        <w:spacing w:before="0"/>
        <w:jc w:val="center"/>
        <w:rPr>
          <w:sz w:val="28"/>
          <w:szCs w:val="28"/>
        </w:rPr>
      </w:pPr>
    </w:p>
    <w:p w:rsidR="00F66D95" w:rsidRPr="00F66D95" w:rsidRDefault="00F66D95" w:rsidP="00F66D95">
      <w:pPr>
        <w:spacing w:before="0"/>
        <w:jc w:val="center"/>
        <w:rPr>
          <w:sz w:val="28"/>
          <w:szCs w:val="28"/>
        </w:rPr>
      </w:pPr>
    </w:p>
    <w:p w:rsidR="00F66D95" w:rsidRPr="00F66D95" w:rsidRDefault="00F66D95" w:rsidP="00F66D95">
      <w:pPr>
        <w:spacing w:before="0"/>
        <w:jc w:val="center"/>
        <w:rPr>
          <w:sz w:val="28"/>
          <w:szCs w:val="28"/>
        </w:rPr>
      </w:pPr>
      <w:r w:rsidRPr="00F66D95">
        <w:rPr>
          <w:sz w:val="28"/>
          <w:szCs w:val="28"/>
        </w:rPr>
        <w:t xml:space="preserve"> «О внесении изменений в Административный регламент оказания муниципальной услуги «Подготовка и выдача разрешений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объектов капитального строительства»</w:t>
      </w:r>
    </w:p>
    <w:p w:rsidR="00F66D95" w:rsidRPr="00F66D95" w:rsidRDefault="00F66D95" w:rsidP="00F66D95">
      <w:pPr>
        <w:jc w:val="center"/>
        <w:rPr>
          <w:sz w:val="28"/>
          <w:szCs w:val="28"/>
        </w:rPr>
      </w:pPr>
    </w:p>
    <w:p w:rsidR="00F66D95" w:rsidRPr="00F66D95" w:rsidRDefault="00F66D95" w:rsidP="00F66D95">
      <w:pPr>
        <w:ind w:firstLine="709"/>
        <w:rPr>
          <w:sz w:val="28"/>
          <w:szCs w:val="28"/>
        </w:rPr>
      </w:pPr>
      <w:r w:rsidRPr="00F66D95">
        <w:rPr>
          <w:sz w:val="28"/>
          <w:szCs w:val="28"/>
        </w:rPr>
        <w:t>Рассмотрев протест прокурора Давлекановского района, руководствуясь ст.ст. 14, 48 Федерального закона от 06.10.2003 № 131-ФЗ «Об общих принципах организации местного самоуправления в РФ»,</w:t>
      </w:r>
    </w:p>
    <w:p w:rsidR="00F66D95" w:rsidRPr="00F66D95" w:rsidRDefault="00F66D95" w:rsidP="00F66D95">
      <w:pPr>
        <w:ind w:firstLine="709"/>
        <w:jc w:val="center"/>
        <w:rPr>
          <w:sz w:val="28"/>
          <w:szCs w:val="28"/>
        </w:rPr>
      </w:pPr>
      <w:r w:rsidRPr="00F66D95">
        <w:rPr>
          <w:sz w:val="28"/>
          <w:szCs w:val="28"/>
        </w:rPr>
        <w:t>ПОСТАНОВЛЯЮ:</w:t>
      </w:r>
    </w:p>
    <w:p w:rsidR="00F66D95" w:rsidRPr="00F66D95" w:rsidRDefault="00F66D95" w:rsidP="00F66D95">
      <w:pPr>
        <w:ind w:left="68" w:firstLine="709"/>
        <w:rPr>
          <w:sz w:val="28"/>
          <w:szCs w:val="28"/>
        </w:rPr>
      </w:pPr>
      <w:proofErr w:type="gramStart"/>
      <w:r w:rsidRPr="00F66D95">
        <w:rPr>
          <w:sz w:val="28"/>
          <w:szCs w:val="28"/>
        </w:rPr>
        <w:t>1.Внести изменения в Административный регламент оказания муниципальной услуги «Подготовка и выдача разрешений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объектов капитального строительства, утвержденный постановлением главы сельского поселения Рассветовский сельсовет муниципального района Давлекановский район (далее – Административный регламент), п</w:t>
      </w:r>
      <w:r w:rsidRPr="00F66D95">
        <w:rPr>
          <w:rStyle w:val="blk3"/>
          <w:color w:val="000000"/>
          <w:sz w:val="28"/>
          <w:szCs w:val="28"/>
        </w:rPr>
        <w:t>ункт 2.6 Административного регламента изложить в следующей редакции</w:t>
      </w:r>
      <w:r w:rsidRPr="00F66D95">
        <w:rPr>
          <w:sz w:val="28"/>
          <w:szCs w:val="28"/>
        </w:rPr>
        <w:t>:</w:t>
      </w:r>
      <w:proofErr w:type="gramEnd"/>
    </w:p>
    <w:p w:rsidR="00F66D95" w:rsidRPr="00F66D95" w:rsidRDefault="00F66D95" w:rsidP="00F66D95">
      <w:pPr>
        <w:spacing w:before="0"/>
        <w:ind w:left="68" w:firstLine="709"/>
        <w:rPr>
          <w:sz w:val="28"/>
          <w:szCs w:val="28"/>
        </w:rPr>
      </w:pPr>
      <w:r w:rsidRPr="00F66D95">
        <w:rPr>
          <w:sz w:val="28"/>
          <w:szCs w:val="28"/>
        </w:rPr>
        <w:t>2.6.Документы, необходимые для оказания муниципальной услуги.</w:t>
      </w:r>
    </w:p>
    <w:p w:rsidR="00F66D95" w:rsidRPr="00F66D95" w:rsidRDefault="00F66D95" w:rsidP="00F66D95">
      <w:pPr>
        <w:spacing w:before="0"/>
        <w:ind w:firstLine="709"/>
        <w:rPr>
          <w:sz w:val="28"/>
          <w:szCs w:val="28"/>
        </w:rPr>
      </w:pPr>
      <w:r w:rsidRPr="00F66D95">
        <w:rPr>
          <w:sz w:val="28"/>
          <w:szCs w:val="28"/>
        </w:rPr>
        <w:t xml:space="preserve">2.6.1. При обращении за получением муниципальной услуги необходимы следующие документы: </w:t>
      </w:r>
    </w:p>
    <w:p w:rsidR="00F66D95" w:rsidRPr="00F66D95" w:rsidRDefault="00F66D95" w:rsidP="00F66D95">
      <w:pPr>
        <w:spacing w:before="0"/>
        <w:ind w:firstLine="709"/>
        <w:rPr>
          <w:sz w:val="28"/>
          <w:szCs w:val="28"/>
        </w:rPr>
      </w:pPr>
      <w:r w:rsidRPr="00F66D95">
        <w:rPr>
          <w:sz w:val="28"/>
          <w:szCs w:val="28"/>
        </w:rPr>
        <w:t>2.6.1.1.Для разрешений на строительство, реконструкцию объектов капитального строительства: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1) правоустанавливающие документы на земельный участок;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proofErr w:type="gramStart"/>
      <w:r w:rsidRPr="00F66D95">
        <w:rPr>
          <w:sz w:val="28"/>
          <w:szCs w:val="28"/>
        </w:rPr>
        <w:t xml:space="preserve">1.1) при наличии соглашения о передаче в случаях, установленных бюджетным </w:t>
      </w:r>
      <w:hyperlink r:id="rId4" w:history="1">
        <w:r w:rsidRPr="00F66D95">
          <w:rPr>
            <w:color w:val="0000FF"/>
            <w:sz w:val="28"/>
            <w:szCs w:val="28"/>
          </w:rPr>
          <w:t>законодательством</w:t>
        </w:r>
      </w:hyperlink>
      <w:r w:rsidRPr="00F66D95">
        <w:rPr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F66D95">
        <w:rPr>
          <w:sz w:val="28"/>
          <w:szCs w:val="28"/>
        </w:rPr>
        <w:t>Росатом</w:t>
      </w:r>
      <w:proofErr w:type="spellEnd"/>
      <w:r w:rsidRPr="00F66D95"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F66D95">
        <w:rPr>
          <w:sz w:val="28"/>
          <w:szCs w:val="28"/>
        </w:rPr>
        <w:t>Роскосмос</w:t>
      </w:r>
      <w:proofErr w:type="spellEnd"/>
      <w:r w:rsidRPr="00F66D95"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F66D95">
        <w:rPr>
          <w:sz w:val="28"/>
          <w:szCs w:val="28"/>
        </w:rPr>
        <w:t xml:space="preserve"> соглашение;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3) материалы, содержащиеся в проектной документации: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lastRenderedPageBreak/>
        <w:t>а) пояснительная записка;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г) архитектурные решения;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proofErr w:type="spellStart"/>
      <w:r w:rsidRPr="00F66D95">
        <w:rPr>
          <w:sz w:val="28"/>
          <w:szCs w:val="28"/>
        </w:rPr>
        <w:t>д</w:t>
      </w:r>
      <w:proofErr w:type="spellEnd"/>
      <w:r w:rsidRPr="00F66D95">
        <w:rPr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proofErr w:type="spellStart"/>
      <w:proofErr w:type="gramStart"/>
      <w:r w:rsidRPr="00F66D95">
        <w:rPr>
          <w:sz w:val="28"/>
          <w:szCs w:val="28"/>
        </w:rPr>
        <w:t>з</w:t>
      </w:r>
      <w:proofErr w:type="spellEnd"/>
      <w:r w:rsidRPr="00F66D95">
        <w:rPr>
          <w:sz w:val="28"/>
          <w:szCs w:val="28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5" w:history="1">
        <w:r w:rsidRPr="00F66D95">
          <w:rPr>
            <w:color w:val="0000FF"/>
            <w:sz w:val="28"/>
            <w:szCs w:val="28"/>
          </w:rPr>
          <w:t>статьей 49</w:t>
        </w:r>
      </w:hyperlink>
      <w:r w:rsidRPr="00F66D95">
        <w:rPr>
          <w:sz w:val="28"/>
          <w:szCs w:val="28"/>
        </w:rPr>
        <w:t xml:space="preserve"> Градостроительного кодекса РФ;</w:t>
      </w:r>
      <w:proofErr w:type="gramEnd"/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proofErr w:type="gramStart"/>
      <w:r w:rsidRPr="00F66D95">
        <w:rPr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6" w:history="1">
        <w:r w:rsidRPr="00F66D95">
          <w:rPr>
            <w:color w:val="0000FF"/>
            <w:sz w:val="28"/>
            <w:szCs w:val="28"/>
          </w:rPr>
          <w:t>частью 12.1 статьи 48</w:t>
        </w:r>
      </w:hyperlink>
      <w:r w:rsidRPr="00F66D95">
        <w:rPr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7" w:history="1">
        <w:r w:rsidRPr="00F66D95">
          <w:rPr>
            <w:color w:val="0000FF"/>
            <w:sz w:val="28"/>
            <w:szCs w:val="28"/>
          </w:rPr>
          <w:t>статьей 49</w:t>
        </w:r>
      </w:hyperlink>
      <w:r w:rsidRPr="00F66D95">
        <w:rPr>
          <w:sz w:val="28"/>
          <w:szCs w:val="28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8" w:history="1">
        <w:r w:rsidRPr="00F66D95">
          <w:rPr>
            <w:color w:val="0000FF"/>
            <w:sz w:val="28"/>
            <w:szCs w:val="28"/>
          </w:rPr>
          <w:t>частью 3.4 статьи 49</w:t>
        </w:r>
      </w:hyperlink>
      <w:r w:rsidRPr="00F66D95">
        <w:rPr>
          <w:sz w:val="28"/>
          <w:szCs w:val="28"/>
        </w:rPr>
        <w:t xml:space="preserve">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F66D95">
        <w:rPr>
          <w:sz w:val="28"/>
          <w:szCs w:val="28"/>
        </w:rPr>
        <w:t xml:space="preserve"> документации в случаях, предусмотренных </w:t>
      </w:r>
      <w:hyperlink r:id="rId9" w:history="1">
        <w:r w:rsidRPr="00F66D95">
          <w:rPr>
            <w:color w:val="0000FF"/>
            <w:sz w:val="28"/>
            <w:szCs w:val="28"/>
          </w:rPr>
          <w:t>частью 6 статьи 49</w:t>
        </w:r>
      </w:hyperlink>
      <w:r w:rsidRPr="00F66D95">
        <w:rPr>
          <w:sz w:val="28"/>
          <w:szCs w:val="28"/>
        </w:rPr>
        <w:t xml:space="preserve"> Градостроительного кодекса РФ;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 xml:space="preserve">4.1) заключение, предусмотренное </w:t>
      </w:r>
      <w:hyperlink r:id="rId10" w:history="1">
        <w:r w:rsidRPr="00F66D95">
          <w:rPr>
            <w:color w:val="0000FF"/>
            <w:sz w:val="28"/>
            <w:szCs w:val="28"/>
          </w:rPr>
          <w:t>частью 3.5 статьи 49</w:t>
        </w:r>
      </w:hyperlink>
      <w:r w:rsidRPr="00F66D95">
        <w:rPr>
          <w:sz w:val="28"/>
          <w:szCs w:val="28"/>
        </w:rPr>
        <w:t xml:space="preserve"> Градостроительного кодекса РФ, в случае использования модифицированной проектной документации;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1" w:history="1">
        <w:r w:rsidRPr="00F66D95">
          <w:rPr>
            <w:color w:val="0000FF"/>
            <w:sz w:val="28"/>
            <w:szCs w:val="28"/>
          </w:rPr>
          <w:t>статьей 40</w:t>
        </w:r>
      </w:hyperlink>
      <w:r w:rsidRPr="00F66D95">
        <w:rPr>
          <w:sz w:val="28"/>
          <w:szCs w:val="28"/>
        </w:rPr>
        <w:t xml:space="preserve"> Градостроительного кодекса РФ);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31" w:history="1">
        <w:r w:rsidRPr="00F66D95">
          <w:rPr>
            <w:color w:val="0000FF"/>
            <w:sz w:val="28"/>
            <w:szCs w:val="28"/>
          </w:rPr>
          <w:t>пункте 6.2</w:t>
        </w:r>
      </w:hyperlink>
      <w:r w:rsidRPr="00F66D95">
        <w:rPr>
          <w:sz w:val="28"/>
          <w:szCs w:val="28"/>
        </w:rPr>
        <w:t xml:space="preserve"> настоящего пункта случаев реконструкции многоквартирного дома;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proofErr w:type="gramStart"/>
      <w:r w:rsidRPr="00F66D95">
        <w:rPr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F66D95">
        <w:rPr>
          <w:sz w:val="28"/>
          <w:szCs w:val="28"/>
        </w:rPr>
        <w:t>Росатом</w:t>
      </w:r>
      <w:proofErr w:type="spellEnd"/>
      <w:r w:rsidRPr="00F66D95"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F66D95">
        <w:rPr>
          <w:sz w:val="28"/>
          <w:szCs w:val="28"/>
        </w:rPr>
        <w:t>Роскосмос</w:t>
      </w:r>
      <w:proofErr w:type="spellEnd"/>
      <w:r w:rsidRPr="00F66D95">
        <w:rPr>
          <w:sz w:val="28"/>
          <w:szCs w:val="28"/>
        </w:rPr>
        <w:t xml:space="preserve">", органом </w:t>
      </w:r>
      <w:r w:rsidRPr="00F66D95">
        <w:rPr>
          <w:sz w:val="28"/>
          <w:szCs w:val="28"/>
        </w:rPr>
        <w:lastRenderedPageBreak/>
        <w:t>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F66D95">
        <w:rPr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F66D95">
        <w:rPr>
          <w:sz w:val="28"/>
          <w:szCs w:val="28"/>
        </w:rPr>
        <w:t>определяющее</w:t>
      </w:r>
      <w:proofErr w:type="gramEnd"/>
      <w:r w:rsidRPr="00F66D95">
        <w:rPr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F66D95">
        <w:rPr>
          <w:sz w:val="28"/>
          <w:szCs w:val="28"/>
        </w:rPr>
        <w:t>машино-мест</w:t>
      </w:r>
      <w:proofErr w:type="spellEnd"/>
      <w:r w:rsidRPr="00F66D95">
        <w:rPr>
          <w:sz w:val="28"/>
          <w:szCs w:val="28"/>
        </w:rPr>
        <w:t xml:space="preserve"> в многоквартирном доме, принятое в соответствии с жилищным </w:t>
      </w:r>
      <w:hyperlink r:id="rId12" w:history="1">
        <w:r w:rsidRPr="00F66D95">
          <w:rPr>
            <w:color w:val="0000FF"/>
            <w:sz w:val="28"/>
            <w:szCs w:val="28"/>
          </w:rPr>
          <w:t>законодательством</w:t>
        </w:r>
      </w:hyperlink>
      <w:r w:rsidRPr="00F66D95">
        <w:rPr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F66D95">
        <w:rPr>
          <w:sz w:val="28"/>
          <w:szCs w:val="28"/>
        </w:rPr>
        <w:t>машино-мест</w:t>
      </w:r>
      <w:proofErr w:type="spellEnd"/>
      <w:r w:rsidRPr="00F66D95">
        <w:rPr>
          <w:sz w:val="28"/>
          <w:szCs w:val="28"/>
        </w:rPr>
        <w:t xml:space="preserve"> в многоквартирном доме;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proofErr w:type="gramStart"/>
      <w:r w:rsidRPr="00F66D95">
        <w:rPr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ar0" w:history="1">
        <w:r w:rsidRPr="00F66D95">
          <w:rPr>
            <w:color w:val="0000FF"/>
            <w:sz w:val="28"/>
            <w:szCs w:val="28"/>
          </w:rPr>
          <w:t>п.п. 1</w:t>
        </w:r>
      </w:hyperlink>
      <w:r w:rsidRPr="00F66D95">
        <w:rPr>
          <w:sz w:val="28"/>
          <w:szCs w:val="28"/>
        </w:rPr>
        <w:t xml:space="preserve">, </w:t>
      </w:r>
      <w:hyperlink w:anchor="Par7" w:history="1">
        <w:r w:rsidRPr="00F66D95">
          <w:rPr>
            <w:color w:val="0000FF"/>
            <w:sz w:val="28"/>
            <w:szCs w:val="28"/>
          </w:rPr>
          <w:t>2</w:t>
        </w:r>
      </w:hyperlink>
      <w:r w:rsidRPr="00F66D95">
        <w:rPr>
          <w:sz w:val="28"/>
          <w:szCs w:val="28"/>
        </w:rPr>
        <w:t xml:space="preserve"> и </w:t>
      </w:r>
      <w:hyperlink w:anchor="Par26" w:history="1">
        <w:r w:rsidRPr="00F66D95">
          <w:rPr>
            <w:color w:val="0000FF"/>
            <w:sz w:val="28"/>
            <w:szCs w:val="28"/>
          </w:rPr>
          <w:t xml:space="preserve">5 п. </w:t>
        </w:r>
        <w:r w:rsidRPr="00F66D95">
          <w:rPr>
            <w:sz w:val="28"/>
            <w:szCs w:val="28"/>
          </w:rPr>
          <w:t>2.6.1.1 Административного регламента</w:t>
        </w:r>
      </w:hyperlink>
      <w:r w:rsidRPr="00F66D95">
        <w:rPr>
          <w:sz w:val="28"/>
          <w:szCs w:val="28"/>
        </w:rPr>
        <w:t xml:space="preserve"> запрашиваются администрацией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</w:t>
      </w:r>
      <w:proofErr w:type="gramEnd"/>
      <w:r w:rsidRPr="00F66D95">
        <w:rPr>
          <w:sz w:val="28"/>
          <w:szCs w:val="28"/>
        </w:rPr>
        <w:t xml:space="preserve"> строительство, если застройщик не представил указанные документы самостоятельно.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 xml:space="preserve">По межведомственным запросам документы (их копии или сведения, содержащиеся в них), указанные в </w:t>
      </w:r>
      <w:hyperlink w:anchor="Par7" w:history="1">
        <w:r w:rsidRPr="00F66D95">
          <w:rPr>
            <w:color w:val="0000FF"/>
            <w:sz w:val="28"/>
            <w:szCs w:val="28"/>
          </w:rPr>
          <w:t>п.п. 2</w:t>
        </w:r>
      </w:hyperlink>
      <w:r w:rsidRPr="00F66D95">
        <w:rPr>
          <w:sz w:val="28"/>
          <w:szCs w:val="28"/>
        </w:rPr>
        <w:t xml:space="preserve"> и 5 п. 2.6.1.1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документы.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Документы, указанные в п.п. 1 п. 2.6.1.1</w:t>
      </w:r>
      <w:hyperlink w:anchor="Par0" w:history="1">
        <w:r w:rsidRPr="00F66D95">
          <w:rPr>
            <w:rStyle w:val="a3"/>
            <w:sz w:val="28"/>
            <w:szCs w:val="28"/>
          </w:rPr>
          <w:t>Par0</w:t>
        </w:r>
      </w:hyperlink>
      <w:r w:rsidRPr="00F66D95">
        <w:rPr>
          <w:sz w:val="28"/>
          <w:szCs w:val="28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 xml:space="preserve">2.6.1.2. 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в орган местного самоуправления непосредственно либо через многофункциональный центр. 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Для принятия решения о выдаче разрешения на строительство необходимы следующие документы: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lastRenderedPageBreak/>
        <w:t>1) правоустанавливающие документы на земельный участок;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3" w:history="1">
        <w:r w:rsidRPr="00F66D95">
          <w:rPr>
            <w:color w:val="0000FF"/>
            <w:sz w:val="28"/>
            <w:szCs w:val="28"/>
          </w:rPr>
          <w:t>частью 10.2</w:t>
        </w:r>
      </w:hyperlink>
      <w:r w:rsidRPr="00F66D95">
        <w:rPr>
          <w:sz w:val="28"/>
          <w:szCs w:val="28"/>
        </w:rPr>
        <w:t xml:space="preserve"> ст. 51 Градостроительного кодекса РФ.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F66D95">
        <w:rPr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F66D95">
        <w:rPr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proofErr w:type="gramStart"/>
      <w:r w:rsidRPr="00F66D95">
        <w:rPr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ar0" w:history="1">
        <w:r w:rsidRPr="00F66D95">
          <w:rPr>
            <w:color w:val="0000FF"/>
            <w:sz w:val="28"/>
            <w:szCs w:val="28"/>
          </w:rPr>
          <w:t>п.п. 1</w:t>
        </w:r>
      </w:hyperlink>
      <w:r w:rsidRPr="00F66D95">
        <w:rPr>
          <w:sz w:val="28"/>
          <w:szCs w:val="28"/>
        </w:rPr>
        <w:t xml:space="preserve"> и </w:t>
      </w:r>
      <w:hyperlink w:anchor="Par1" w:history="1">
        <w:r w:rsidRPr="00F66D95">
          <w:rPr>
            <w:color w:val="0000FF"/>
            <w:sz w:val="28"/>
            <w:szCs w:val="28"/>
          </w:rPr>
          <w:t xml:space="preserve">2 п. </w:t>
        </w:r>
        <w:r w:rsidRPr="00F66D95">
          <w:rPr>
            <w:sz w:val="28"/>
            <w:szCs w:val="28"/>
          </w:rPr>
          <w:t>2.6.1.2</w:t>
        </w:r>
      </w:hyperlink>
      <w:r w:rsidRPr="00F66D95">
        <w:rPr>
          <w:sz w:val="28"/>
          <w:szCs w:val="28"/>
        </w:rPr>
        <w:t xml:space="preserve"> Административного регламента запрашиваются администрацией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Pr="00F66D95">
        <w:rPr>
          <w:sz w:val="28"/>
          <w:szCs w:val="28"/>
        </w:rPr>
        <w:t xml:space="preserve"> актами, если застройщик не представил указанные документы самостоятельно.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 xml:space="preserve">Документы, указанные в </w:t>
      </w:r>
      <w:hyperlink w:anchor="Par0" w:history="1">
        <w:r w:rsidRPr="00F66D95">
          <w:rPr>
            <w:color w:val="0000FF"/>
            <w:sz w:val="28"/>
            <w:szCs w:val="28"/>
          </w:rPr>
          <w:t xml:space="preserve">п.п. 1 п. </w:t>
        </w:r>
        <w:r w:rsidRPr="00F66D95">
          <w:rPr>
            <w:sz w:val="28"/>
            <w:szCs w:val="28"/>
          </w:rPr>
          <w:t>2.6.1.2</w:t>
        </w:r>
      </w:hyperlink>
      <w:r w:rsidRPr="00F66D95">
        <w:rPr>
          <w:sz w:val="28"/>
          <w:szCs w:val="28"/>
        </w:rPr>
        <w:t xml:space="preserve"> Административного регламента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 xml:space="preserve">Не допускается требовать иные документы для получения разрешения на строительство, за исключением </w:t>
      </w:r>
      <w:proofErr w:type="gramStart"/>
      <w:r w:rsidRPr="00F66D95">
        <w:rPr>
          <w:sz w:val="28"/>
          <w:szCs w:val="28"/>
        </w:rPr>
        <w:t>указанных</w:t>
      </w:r>
      <w:proofErr w:type="gramEnd"/>
      <w:r w:rsidRPr="00F66D95">
        <w:rPr>
          <w:sz w:val="28"/>
          <w:szCs w:val="28"/>
        </w:rPr>
        <w:t xml:space="preserve"> в п. 2.6.1.1-2.6.1.2 настоящего Административного регламента. Документы, предусмотренные п. 2.6.1.1-2.6.1.2 настоящего Административного регламента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документов осуществляется исключительно в электронной форме.</w:t>
      </w:r>
    </w:p>
    <w:p w:rsidR="00F66D95" w:rsidRPr="00F66D95" w:rsidRDefault="00F66D95" w:rsidP="00F66D95">
      <w:pPr>
        <w:spacing w:before="0" w:line="280" w:lineRule="atLeast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2.6.1.3. Для принятия решения о выдаче разрешения на ввод объекта в эксплуатацию необходимы следующие документы: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lastRenderedPageBreak/>
        <w:t>1) правоустанавливающие документы на земельный участок;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3) разрешение на строительство;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proofErr w:type="gramStart"/>
      <w:r w:rsidRPr="00F66D95">
        <w:rPr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F66D95">
        <w:rPr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proofErr w:type="gramStart"/>
      <w:r w:rsidRPr="00F66D95">
        <w:rPr>
          <w:sz w:val="28"/>
          <w:szCs w:val="28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4" w:history="1">
        <w:r w:rsidRPr="00F66D95">
          <w:rPr>
            <w:color w:val="0000FF"/>
            <w:sz w:val="28"/>
            <w:szCs w:val="28"/>
          </w:rPr>
          <w:t>частью 7 статьи 54</w:t>
        </w:r>
      </w:hyperlink>
      <w:r w:rsidRPr="00F66D95">
        <w:rPr>
          <w:sz w:val="28"/>
          <w:szCs w:val="28"/>
        </w:rPr>
        <w:t xml:space="preserve"> Градостроительного кодекса РФ;</w:t>
      </w:r>
      <w:proofErr w:type="gramEnd"/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 xml:space="preserve">10) документ, подтверждающий заключение </w:t>
      </w:r>
      <w:proofErr w:type="gramStart"/>
      <w:r w:rsidRPr="00F66D95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F66D95"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5" w:history="1">
        <w:r w:rsidRPr="00F66D95">
          <w:rPr>
            <w:color w:val="0000FF"/>
            <w:sz w:val="28"/>
            <w:szCs w:val="28"/>
          </w:rPr>
          <w:t>законодательством</w:t>
        </w:r>
      </w:hyperlink>
      <w:r w:rsidRPr="00F66D95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</w:t>
      </w:r>
      <w:r w:rsidRPr="00F66D95">
        <w:rPr>
          <w:sz w:val="28"/>
          <w:szCs w:val="28"/>
        </w:rPr>
        <w:lastRenderedPageBreak/>
        <w:t>результате аварии на опасном объекте;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proofErr w:type="gramStart"/>
      <w:r w:rsidRPr="00F66D95">
        <w:rPr>
          <w:sz w:val="28"/>
          <w:szCs w:val="28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6" w:history="1">
        <w:r w:rsidRPr="00F66D95">
          <w:rPr>
            <w:color w:val="0000FF"/>
            <w:sz w:val="28"/>
            <w:szCs w:val="28"/>
          </w:rPr>
          <w:t>законом</w:t>
        </w:r>
      </w:hyperlink>
      <w:r w:rsidRPr="00F66D95">
        <w:rPr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17" w:history="1">
        <w:r w:rsidRPr="00F66D95">
          <w:rPr>
            <w:color w:val="0000FF"/>
            <w:sz w:val="28"/>
            <w:szCs w:val="28"/>
          </w:rPr>
          <w:t>законом</w:t>
        </w:r>
      </w:hyperlink>
      <w:r w:rsidRPr="00F66D95">
        <w:rPr>
          <w:sz w:val="28"/>
          <w:szCs w:val="28"/>
        </w:rPr>
        <w:t xml:space="preserve"> от 13 июля 2015 года N 218-ФЗ "О государственной регистрации недвижимости".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proofErr w:type="gramStart"/>
      <w:r w:rsidRPr="00F66D95">
        <w:rPr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ar0" w:history="1">
        <w:r w:rsidRPr="00F66D95">
          <w:rPr>
            <w:color w:val="0000FF"/>
            <w:sz w:val="28"/>
            <w:szCs w:val="28"/>
          </w:rPr>
          <w:t>п.п. 1</w:t>
        </w:r>
      </w:hyperlink>
      <w:r w:rsidRPr="00F66D95">
        <w:rPr>
          <w:sz w:val="28"/>
          <w:szCs w:val="28"/>
        </w:rPr>
        <w:t xml:space="preserve">, </w:t>
      </w:r>
      <w:hyperlink w:anchor="Par1" w:history="1">
        <w:r w:rsidRPr="00F66D95">
          <w:rPr>
            <w:color w:val="0000FF"/>
            <w:sz w:val="28"/>
            <w:szCs w:val="28"/>
          </w:rPr>
          <w:t>2</w:t>
        </w:r>
      </w:hyperlink>
      <w:r w:rsidRPr="00F66D95">
        <w:rPr>
          <w:sz w:val="28"/>
          <w:szCs w:val="28"/>
        </w:rPr>
        <w:t xml:space="preserve">, </w:t>
      </w:r>
      <w:hyperlink w:anchor="Par3" w:history="1">
        <w:r w:rsidRPr="00F66D95">
          <w:rPr>
            <w:color w:val="0000FF"/>
            <w:sz w:val="28"/>
            <w:szCs w:val="28"/>
          </w:rPr>
          <w:t>3</w:t>
        </w:r>
      </w:hyperlink>
      <w:r w:rsidRPr="00F66D95">
        <w:rPr>
          <w:sz w:val="28"/>
          <w:szCs w:val="28"/>
        </w:rPr>
        <w:t xml:space="preserve"> и 9 п. 2.6.1.3 Административного регламента запрашиваются администрацией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 xml:space="preserve">Документы, указанные в </w:t>
      </w:r>
      <w:hyperlink w:anchor="Par0" w:history="1">
        <w:r w:rsidRPr="00F66D95">
          <w:rPr>
            <w:color w:val="0000FF"/>
            <w:sz w:val="28"/>
            <w:szCs w:val="28"/>
          </w:rPr>
          <w:t>п.п. 1</w:t>
        </w:r>
      </w:hyperlink>
      <w:r w:rsidRPr="00F66D95">
        <w:rPr>
          <w:sz w:val="28"/>
          <w:szCs w:val="28"/>
        </w:rPr>
        <w:t xml:space="preserve">, </w:t>
      </w:r>
      <w:hyperlink w:anchor="Par8" w:history="1">
        <w:r w:rsidRPr="00F66D95">
          <w:rPr>
            <w:color w:val="0000FF"/>
            <w:sz w:val="28"/>
            <w:szCs w:val="28"/>
          </w:rPr>
          <w:t>4</w:t>
        </w:r>
      </w:hyperlink>
      <w:r w:rsidRPr="00F66D95">
        <w:rPr>
          <w:sz w:val="28"/>
          <w:szCs w:val="28"/>
        </w:rPr>
        <w:t xml:space="preserve">, </w:t>
      </w:r>
      <w:hyperlink w:anchor="Par10" w:history="1">
        <w:r w:rsidRPr="00F66D95">
          <w:rPr>
            <w:color w:val="0000FF"/>
            <w:sz w:val="28"/>
            <w:szCs w:val="28"/>
          </w:rPr>
          <w:t>5</w:t>
        </w:r>
      </w:hyperlink>
      <w:r w:rsidRPr="00F66D95">
        <w:rPr>
          <w:sz w:val="28"/>
          <w:szCs w:val="28"/>
        </w:rPr>
        <w:t xml:space="preserve">, </w:t>
      </w:r>
      <w:hyperlink w:anchor="Par16" w:history="1">
        <w:r w:rsidRPr="00F66D95">
          <w:rPr>
            <w:color w:val="0000FF"/>
            <w:sz w:val="28"/>
            <w:szCs w:val="28"/>
          </w:rPr>
          <w:t>6</w:t>
        </w:r>
      </w:hyperlink>
      <w:r w:rsidRPr="00F66D95">
        <w:rPr>
          <w:sz w:val="28"/>
          <w:szCs w:val="28"/>
        </w:rPr>
        <w:t xml:space="preserve">, </w:t>
      </w:r>
      <w:hyperlink w:anchor="Par18" w:history="1">
        <w:r w:rsidRPr="00F66D95">
          <w:rPr>
            <w:color w:val="0000FF"/>
            <w:sz w:val="28"/>
            <w:szCs w:val="28"/>
          </w:rPr>
          <w:t>7</w:t>
        </w:r>
      </w:hyperlink>
      <w:r w:rsidRPr="00F66D95">
        <w:rPr>
          <w:sz w:val="28"/>
          <w:szCs w:val="28"/>
        </w:rPr>
        <w:t xml:space="preserve">, </w:t>
      </w:r>
      <w:hyperlink w:anchor="Par24" w:history="1">
        <w:r w:rsidRPr="00F66D95">
          <w:rPr>
            <w:color w:val="0000FF"/>
            <w:sz w:val="28"/>
            <w:szCs w:val="28"/>
          </w:rPr>
          <w:t>8</w:t>
        </w:r>
      </w:hyperlink>
      <w:r w:rsidRPr="00F66D95">
        <w:rPr>
          <w:sz w:val="28"/>
          <w:szCs w:val="28"/>
        </w:rPr>
        <w:t xml:space="preserve">, </w:t>
      </w:r>
      <w:hyperlink w:anchor="Par32" w:history="1">
        <w:r w:rsidRPr="00F66D95">
          <w:rPr>
            <w:color w:val="0000FF"/>
            <w:sz w:val="28"/>
            <w:szCs w:val="28"/>
          </w:rPr>
          <w:t>12</w:t>
        </w:r>
      </w:hyperlink>
      <w:r w:rsidRPr="00F66D95">
        <w:rPr>
          <w:sz w:val="28"/>
          <w:szCs w:val="28"/>
        </w:rPr>
        <w:t xml:space="preserve"> и </w:t>
      </w:r>
      <w:hyperlink w:anchor="Par32" w:history="1">
        <w:r w:rsidRPr="00F66D95">
          <w:rPr>
            <w:color w:val="0000FF"/>
            <w:sz w:val="28"/>
            <w:szCs w:val="28"/>
          </w:rPr>
          <w:t xml:space="preserve">13 п. </w:t>
        </w:r>
        <w:r w:rsidRPr="00F66D95">
          <w:rPr>
            <w:sz w:val="28"/>
            <w:szCs w:val="28"/>
          </w:rPr>
          <w:t>2.6.1.3</w:t>
        </w:r>
      </w:hyperlink>
      <w:r w:rsidRPr="00F66D95">
        <w:rPr>
          <w:sz w:val="28"/>
          <w:szCs w:val="28"/>
        </w:rPr>
        <w:t xml:space="preserve"> Административного регламента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Pr="00F66D95">
        <w:rPr>
          <w:sz w:val="28"/>
          <w:szCs w:val="28"/>
        </w:rPr>
        <w:t>самоуправления</w:t>
      </w:r>
      <w:proofErr w:type="gramEnd"/>
      <w:r w:rsidRPr="00F66D95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</w:t>
      </w:r>
      <w:proofErr w:type="gramStart"/>
      <w:r w:rsidRPr="00F66D95">
        <w:rPr>
          <w:sz w:val="28"/>
          <w:szCs w:val="28"/>
        </w:rPr>
        <w:t>самоуправления</w:t>
      </w:r>
      <w:proofErr w:type="gramEnd"/>
      <w:r w:rsidRPr="00F66D95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администрацией сельского поселения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Правительством Российской Федерации могут устанавливаться помимо предусмотренных п. 2.6.1.3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2.Внести изменения в п. 2.9.1.1 Административного регламента, изложить его в следующей редакции: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Основанием для отказа в выдаче разрешения на ввод объекта в эксплуатацию является: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1) отсутствие документов, указанных в п.2.6.1.3 Административного регламента;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proofErr w:type="gramStart"/>
      <w:r w:rsidRPr="00F66D95">
        <w:rPr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lastRenderedPageBreak/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F66D95">
        <w:rPr>
          <w:sz w:val="28"/>
          <w:szCs w:val="28"/>
        </w:rPr>
        <w:t>Федерации</w:t>
      </w:r>
      <w:proofErr w:type="gramEnd"/>
      <w:r w:rsidRPr="00F66D95">
        <w:rPr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>Неполучение (несвоевременное получение) документов, запрошенных администрацией сельского поселения в соответствии с положениями п. 2.6.1.3 Административного регламента, не может являться основанием для отказа в выдаче разрешения на ввод объекта в эксплуатацию.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F66D95">
        <w:rPr>
          <w:sz w:val="28"/>
          <w:szCs w:val="28"/>
        </w:rPr>
        <w:t xml:space="preserve">Основанием для отказа в выдаче разрешения на ввод объекта в эксплуатацию, кроме перечисленных оснований является невыполнение застройщиком требований, предусмотренных </w:t>
      </w:r>
      <w:hyperlink r:id="rId18" w:history="1">
        <w:r w:rsidRPr="00F66D95">
          <w:rPr>
            <w:color w:val="0000FF"/>
            <w:sz w:val="28"/>
            <w:szCs w:val="28"/>
          </w:rPr>
          <w:t>частью 18 статьи 51</w:t>
        </w:r>
      </w:hyperlink>
      <w:r w:rsidRPr="00F66D95">
        <w:rPr>
          <w:sz w:val="28"/>
          <w:szCs w:val="28"/>
        </w:rPr>
        <w:t xml:space="preserve"> Градостроительного кодекса РФ. </w:t>
      </w:r>
    </w:p>
    <w:p w:rsidR="00F66D95" w:rsidRPr="00F66D95" w:rsidRDefault="00F66D95" w:rsidP="00F66D95">
      <w:pPr>
        <w:ind w:left="68" w:firstLine="709"/>
        <w:rPr>
          <w:rStyle w:val="blk3"/>
          <w:color w:val="000000"/>
          <w:sz w:val="28"/>
          <w:szCs w:val="28"/>
        </w:rPr>
      </w:pPr>
      <w:r w:rsidRPr="00F66D95">
        <w:rPr>
          <w:sz w:val="28"/>
          <w:szCs w:val="28"/>
        </w:rPr>
        <w:t xml:space="preserve">4.Внести изменения </w:t>
      </w:r>
      <w:r w:rsidRPr="00F66D95">
        <w:rPr>
          <w:rStyle w:val="blk3"/>
          <w:color w:val="000000"/>
          <w:sz w:val="28"/>
          <w:szCs w:val="28"/>
        </w:rPr>
        <w:t>в п. 2.4 Административного регламента изложить его в следующее редакции:</w:t>
      </w:r>
    </w:p>
    <w:p w:rsidR="00F66D95" w:rsidRPr="00F66D95" w:rsidRDefault="00F66D95" w:rsidP="00F66D95">
      <w:pPr>
        <w:spacing w:before="0"/>
        <w:ind w:left="68" w:firstLine="709"/>
        <w:rPr>
          <w:sz w:val="28"/>
          <w:szCs w:val="28"/>
        </w:rPr>
      </w:pPr>
      <w:r w:rsidRPr="00F66D95">
        <w:rPr>
          <w:rStyle w:val="blk3"/>
          <w:color w:val="000000"/>
          <w:sz w:val="28"/>
          <w:szCs w:val="28"/>
        </w:rPr>
        <w:t xml:space="preserve">«2.4. Срок предоставления </w:t>
      </w:r>
      <w:r w:rsidRPr="00F66D95">
        <w:rPr>
          <w:sz w:val="28"/>
          <w:szCs w:val="28"/>
        </w:rPr>
        <w:t>муниципальной услуги».</w:t>
      </w:r>
    </w:p>
    <w:p w:rsidR="00F66D95" w:rsidRPr="00F66D95" w:rsidRDefault="00F66D95" w:rsidP="00F66D95">
      <w:pPr>
        <w:spacing w:before="0"/>
        <w:ind w:left="68" w:firstLine="709"/>
        <w:rPr>
          <w:color w:val="000000"/>
          <w:sz w:val="28"/>
          <w:szCs w:val="28"/>
        </w:rPr>
      </w:pPr>
      <w:r w:rsidRPr="00F66D95">
        <w:rPr>
          <w:sz w:val="28"/>
          <w:szCs w:val="28"/>
        </w:rPr>
        <w:t>2.4.1 Срок предоставления муниципальной услуги не может превышать семи рабочих дней со дня поступления заявления.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F66D95">
        <w:rPr>
          <w:sz w:val="28"/>
          <w:szCs w:val="28"/>
        </w:rPr>
        <w:t>5.</w:t>
      </w:r>
      <w:proofErr w:type="gramStart"/>
      <w:r w:rsidRPr="00F66D95">
        <w:rPr>
          <w:sz w:val="28"/>
          <w:szCs w:val="28"/>
        </w:rPr>
        <w:t>Контроль за</w:t>
      </w:r>
      <w:proofErr w:type="gramEnd"/>
      <w:r w:rsidRPr="00F66D95">
        <w:rPr>
          <w:sz w:val="28"/>
          <w:szCs w:val="28"/>
        </w:rPr>
        <w:t xml:space="preserve"> исполнением постановления оставляю за собой.</w:t>
      </w:r>
    </w:p>
    <w:p w:rsidR="00F66D95" w:rsidRPr="00F66D95" w:rsidRDefault="00F66D95" w:rsidP="00F66D95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F66D95">
        <w:rPr>
          <w:sz w:val="28"/>
          <w:szCs w:val="28"/>
        </w:rPr>
        <w:t>6.Настоящее постановление подлежит обнародованию в порядке, установленном действующим законодательством.</w:t>
      </w:r>
    </w:p>
    <w:p w:rsidR="00F66D95" w:rsidRDefault="00F66D95" w:rsidP="00F66D95">
      <w:pPr>
        <w:spacing w:before="0"/>
        <w:rPr>
          <w:b/>
          <w:sz w:val="28"/>
          <w:szCs w:val="28"/>
        </w:rPr>
      </w:pPr>
    </w:p>
    <w:p w:rsidR="00F66D95" w:rsidRDefault="00F66D95" w:rsidP="00F66D95">
      <w:pPr>
        <w:spacing w:before="0"/>
        <w:rPr>
          <w:b/>
          <w:sz w:val="28"/>
          <w:szCs w:val="28"/>
        </w:rPr>
      </w:pPr>
    </w:p>
    <w:p w:rsidR="00F66D95" w:rsidRPr="00F66D95" w:rsidRDefault="00F66D95" w:rsidP="00F66D95">
      <w:pPr>
        <w:spacing w:before="0"/>
        <w:rPr>
          <w:b/>
          <w:sz w:val="28"/>
          <w:szCs w:val="28"/>
        </w:rPr>
      </w:pPr>
    </w:p>
    <w:p w:rsidR="00F66D95" w:rsidRPr="00F66D95" w:rsidRDefault="00F66D95" w:rsidP="00F66D95">
      <w:pPr>
        <w:spacing w:before="0"/>
        <w:jc w:val="right"/>
        <w:rPr>
          <w:sz w:val="28"/>
          <w:szCs w:val="28"/>
        </w:rPr>
      </w:pPr>
      <w:r w:rsidRPr="00F66D95">
        <w:rPr>
          <w:sz w:val="28"/>
          <w:szCs w:val="28"/>
        </w:rPr>
        <w:t xml:space="preserve">Глава сельского поселения  </w:t>
      </w:r>
    </w:p>
    <w:p w:rsidR="00F66D95" w:rsidRPr="00F66D95" w:rsidRDefault="00F66D95" w:rsidP="00F66D95">
      <w:pPr>
        <w:spacing w:before="0"/>
        <w:jc w:val="right"/>
        <w:rPr>
          <w:b/>
          <w:sz w:val="28"/>
          <w:szCs w:val="28"/>
        </w:rPr>
      </w:pPr>
      <w:r w:rsidRPr="00F66D95">
        <w:rPr>
          <w:sz w:val="28"/>
          <w:szCs w:val="28"/>
        </w:rPr>
        <w:t xml:space="preserve">     Д. А. Карпов       </w:t>
      </w:r>
    </w:p>
    <w:p w:rsidR="00513F45" w:rsidRPr="00F66D95" w:rsidRDefault="00513F45">
      <w:pPr>
        <w:rPr>
          <w:sz w:val="28"/>
          <w:szCs w:val="28"/>
        </w:rPr>
      </w:pPr>
    </w:p>
    <w:sectPr w:rsidR="00513F45" w:rsidRPr="00F66D95" w:rsidSect="00F66D95">
      <w:pgSz w:w="11900" w:h="16820"/>
      <w:pgMar w:top="851" w:right="703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D95"/>
    <w:rsid w:val="00490D6F"/>
    <w:rsid w:val="00513F45"/>
    <w:rsid w:val="00D941EA"/>
    <w:rsid w:val="00F6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5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6D95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F66D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8A4C251563A59659641B177E9B86B75D66B439EAAAB1578E7E18E9EEB4CDAC0A722623BA0RAG" TargetMode="External"/><Relationship Id="rId13" Type="http://schemas.openxmlformats.org/officeDocument/2006/relationships/hyperlink" Target="consultantplus://offline/ref=782041AECC8ECC4CF3842EA53E58D0EF4A3429E4A1A6F83796BD6608FAEE4A8AFDDB03630B4Ds8S4G" TargetMode="External"/><Relationship Id="rId18" Type="http://schemas.openxmlformats.org/officeDocument/2006/relationships/hyperlink" Target="consultantplus://offline/ref=F4E90F4607E9C9587440F1786885DFCC3E7719071E6732F09B9A744F92D445D832CA2C2D64BEX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08A4C251563A59659641B177E9B86B75D66B439EAAAB1578E7E18E9EEB4CDAC0A722663B0BCA98A8R3G" TargetMode="External"/><Relationship Id="rId12" Type="http://schemas.openxmlformats.org/officeDocument/2006/relationships/hyperlink" Target="consultantplus://offline/ref=7A08A4C251563A59659641B177E9B86B75D66A4990A0AB1578E7E18E9EEB4CDAC0A722663B0AC993A8R7G" TargetMode="External"/><Relationship Id="rId17" Type="http://schemas.openxmlformats.org/officeDocument/2006/relationships/hyperlink" Target="consultantplus://offline/ref=C5C15047D059799A3DFC337EAF544F40CE7E9521F1DD50252F113E0D77nFT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C15047D059799A3DFC337EAF544F40CE7E9526F9DA50252F113E0D77nFT7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8A4C251563A59659641B177E9B86B75D66B439EAAAB1578E7E18E9EEB4CDAC0A722633FA0R2G" TargetMode="External"/><Relationship Id="rId11" Type="http://schemas.openxmlformats.org/officeDocument/2006/relationships/hyperlink" Target="consultantplus://offline/ref=7A08A4C251563A59659641B177E9B86B75D66B439EAAAB1578E7E18E9EEB4CDAC0A722663B0ACC93A8RAG" TargetMode="External"/><Relationship Id="rId5" Type="http://schemas.openxmlformats.org/officeDocument/2006/relationships/hyperlink" Target="consultantplus://offline/ref=7A08A4C251563A59659641B177E9B86B75D66B439EAAAB1578E7E18E9EEB4CDAC0A722663B0BCA98A8R3G" TargetMode="External"/><Relationship Id="rId15" Type="http://schemas.openxmlformats.org/officeDocument/2006/relationships/hyperlink" Target="consultantplus://offline/ref=C5C15047D059799A3DFC337EAF544F40CE7E9426F0D950252F113E0D77F79A4EBCC963CDD89640BBnAT4G" TargetMode="External"/><Relationship Id="rId10" Type="http://schemas.openxmlformats.org/officeDocument/2006/relationships/hyperlink" Target="consultantplus://offline/ref=7A08A4C251563A59659641B177E9B86B75D66B439EAAAB1578E7E18E9EEB4CDAC0A72266380BACR8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A08A4C251563A59659641B177E9B86B75D66B409EA0AB1578E7E18E9EEB4CDAC0A722643208ACR2G" TargetMode="External"/><Relationship Id="rId9" Type="http://schemas.openxmlformats.org/officeDocument/2006/relationships/hyperlink" Target="consultantplus://offline/ref=7A08A4C251563A59659641B177E9B86B75D66B439EAAAB1578E7E18E9EEB4CDAC0A722663B0BCE91A8R0G" TargetMode="External"/><Relationship Id="rId14" Type="http://schemas.openxmlformats.org/officeDocument/2006/relationships/hyperlink" Target="consultantplus://offline/ref=C5C15047D059799A3DFC337EAF544F40CE7E9527F6D550252F113E0D77F79A4EBCC963C8DBn9T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3245</Words>
  <Characters>18500</Characters>
  <Application>Microsoft Office Word</Application>
  <DocSecurity>0</DocSecurity>
  <Lines>154</Lines>
  <Paragraphs>43</Paragraphs>
  <ScaleCrop>false</ScaleCrop>
  <Company/>
  <LinksUpToDate>false</LinksUpToDate>
  <CharactersWithSpaces>21702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2017-02-22T06:45:00Z</dcterms:created>
  <dcterms:modified xsi:type="dcterms:W3CDTF">2017-02-22T06:47:00Z</dcterms:modified>
</cp:coreProperties>
</file>