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70" w:rsidRPr="00834B7C" w:rsidRDefault="009B0770" w:rsidP="00023F34">
      <w:pPr>
        <w:pStyle w:val="ConsPlusTitle"/>
        <w:jc w:val="right"/>
        <w:rPr>
          <w:rFonts w:ascii="Times New Roman" w:hAnsi="Times New Roman" w:cs="Times New Roman"/>
          <w:b w:val="0"/>
          <w:sz w:val="24"/>
          <w:szCs w:val="24"/>
        </w:rPr>
      </w:pPr>
      <w:bookmarkStart w:id="0" w:name="P36"/>
      <w:bookmarkEnd w:id="0"/>
      <w:r w:rsidRPr="00834B7C">
        <w:rPr>
          <w:rFonts w:ascii="Times New Roman" w:hAnsi="Times New Roman" w:cs="Times New Roman"/>
          <w:b w:val="0"/>
          <w:sz w:val="24"/>
          <w:szCs w:val="24"/>
        </w:rPr>
        <w:t>Проект</w:t>
      </w:r>
    </w:p>
    <w:p w:rsidR="009B0770" w:rsidRPr="00834B7C" w:rsidRDefault="009B0770" w:rsidP="00581EC7">
      <w:pPr>
        <w:spacing w:after="0" w:line="240" w:lineRule="auto"/>
        <w:jc w:val="center"/>
        <w:rPr>
          <w:rFonts w:ascii="Times New Roman" w:hAnsi="Times New Roman"/>
          <w:sz w:val="24"/>
          <w:szCs w:val="24"/>
          <w:lang w:eastAsia="ru-RU"/>
        </w:rPr>
      </w:pPr>
      <w:bookmarkStart w:id="1" w:name="P33"/>
      <w:bookmarkEnd w:id="1"/>
      <w:r w:rsidRPr="00834B7C">
        <w:rPr>
          <w:rFonts w:ascii="Times New Roman" w:hAnsi="Times New Roman"/>
          <w:sz w:val="24"/>
          <w:szCs w:val="24"/>
          <w:lang w:eastAsia="ru-RU"/>
        </w:rPr>
        <w:t>Администрация  сельского поселения Алгинский сельсовет</w:t>
      </w:r>
    </w:p>
    <w:p w:rsidR="009B0770" w:rsidRPr="00834B7C" w:rsidRDefault="009B0770" w:rsidP="00581EC7">
      <w:pPr>
        <w:spacing w:after="0" w:line="240" w:lineRule="auto"/>
        <w:jc w:val="center"/>
        <w:rPr>
          <w:rFonts w:ascii="Times New Roman" w:hAnsi="Times New Roman"/>
          <w:sz w:val="24"/>
          <w:szCs w:val="24"/>
          <w:lang w:eastAsia="ru-RU"/>
        </w:rPr>
      </w:pPr>
      <w:r w:rsidRPr="00834B7C">
        <w:rPr>
          <w:rFonts w:ascii="Times New Roman" w:hAnsi="Times New Roman"/>
          <w:sz w:val="24"/>
          <w:szCs w:val="24"/>
          <w:lang w:eastAsia="ru-RU"/>
        </w:rPr>
        <w:t xml:space="preserve"> муниципального района Давлекановский район Республики Башкортостан</w:t>
      </w:r>
    </w:p>
    <w:p w:rsidR="009B0770" w:rsidRPr="00834B7C" w:rsidRDefault="009B0770" w:rsidP="00581EC7">
      <w:pPr>
        <w:spacing w:after="0" w:line="240" w:lineRule="auto"/>
        <w:jc w:val="both"/>
        <w:rPr>
          <w:rFonts w:ascii="Times New Roman" w:hAnsi="Times New Roman"/>
          <w:sz w:val="24"/>
          <w:szCs w:val="24"/>
          <w:lang w:eastAsia="ru-RU"/>
        </w:rPr>
      </w:pPr>
      <w:r w:rsidRPr="00834B7C">
        <w:rPr>
          <w:rFonts w:ascii="Times New Roman" w:hAnsi="Times New Roman"/>
          <w:sz w:val="24"/>
          <w:szCs w:val="24"/>
          <w:lang w:eastAsia="ru-RU"/>
        </w:rPr>
        <w:t xml:space="preserve"> </w:t>
      </w:r>
      <w:r w:rsidRPr="00834B7C">
        <w:rPr>
          <w:rFonts w:ascii="Times New Roman" w:hAnsi="Times New Roman"/>
          <w:sz w:val="24"/>
          <w:szCs w:val="24"/>
          <w:lang w:eastAsia="ru-RU"/>
        </w:rPr>
        <w:tab/>
      </w:r>
      <w:r w:rsidRPr="00834B7C">
        <w:rPr>
          <w:rFonts w:ascii="Times New Roman" w:hAnsi="Times New Roman"/>
          <w:sz w:val="24"/>
          <w:szCs w:val="24"/>
          <w:lang w:eastAsia="ru-RU"/>
        </w:rPr>
        <w:tab/>
      </w:r>
      <w:r w:rsidRPr="00834B7C">
        <w:rPr>
          <w:rFonts w:ascii="Times New Roman" w:hAnsi="Times New Roman"/>
          <w:sz w:val="24"/>
          <w:szCs w:val="24"/>
          <w:lang w:eastAsia="ru-RU"/>
        </w:rPr>
        <w:tab/>
      </w:r>
      <w:r w:rsidRPr="00834B7C">
        <w:rPr>
          <w:rFonts w:ascii="Times New Roman" w:hAnsi="Times New Roman"/>
          <w:sz w:val="24"/>
          <w:szCs w:val="24"/>
          <w:lang w:eastAsia="ru-RU"/>
        </w:rPr>
        <w:tab/>
      </w:r>
      <w:r w:rsidRPr="00834B7C">
        <w:rPr>
          <w:rFonts w:ascii="Times New Roman" w:hAnsi="Times New Roman"/>
          <w:sz w:val="24"/>
          <w:szCs w:val="24"/>
          <w:lang w:eastAsia="ru-RU"/>
        </w:rPr>
        <w:tab/>
      </w:r>
      <w:r w:rsidRPr="00834B7C">
        <w:rPr>
          <w:rFonts w:ascii="Times New Roman" w:hAnsi="Times New Roman"/>
          <w:sz w:val="24"/>
          <w:szCs w:val="24"/>
          <w:lang w:eastAsia="ru-RU"/>
        </w:rPr>
        <w:tab/>
      </w:r>
    </w:p>
    <w:p w:rsidR="009B0770" w:rsidRPr="00834B7C" w:rsidRDefault="009B0770" w:rsidP="00581EC7">
      <w:pPr>
        <w:spacing w:after="0" w:line="240" w:lineRule="auto"/>
        <w:ind w:right="2551"/>
        <w:jc w:val="center"/>
        <w:rPr>
          <w:rFonts w:ascii="Times New Roman" w:hAnsi="Times New Roman"/>
          <w:sz w:val="24"/>
          <w:szCs w:val="24"/>
          <w:lang w:eastAsia="ru-RU"/>
        </w:rPr>
      </w:pPr>
      <w:r w:rsidRPr="00834B7C">
        <w:rPr>
          <w:rFonts w:ascii="Times New Roman" w:hAnsi="Times New Roman"/>
          <w:sz w:val="24"/>
          <w:szCs w:val="24"/>
          <w:lang w:eastAsia="ru-RU"/>
        </w:rPr>
        <w:t xml:space="preserve">                                   ПОСТАНОВЛЕНИЕ</w:t>
      </w:r>
    </w:p>
    <w:p w:rsidR="009B0770" w:rsidRPr="00834B7C" w:rsidRDefault="009B0770" w:rsidP="00581EC7">
      <w:pPr>
        <w:spacing w:after="0" w:line="240" w:lineRule="auto"/>
        <w:ind w:right="2551"/>
        <w:jc w:val="center"/>
        <w:rPr>
          <w:rFonts w:ascii="Times New Roman" w:hAnsi="Times New Roman"/>
          <w:sz w:val="24"/>
          <w:szCs w:val="24"/>
          <w:lang w:eastAsia="ru-RU"/>
        </w:rPr>
      </w:pPr>
      <w:r w:rsidRPr="00834B7C">
        <w:rPr>
          <w:rFonts w:ascii="Times New Roman" w:hAnsi="Times New Roman"/>
          <w:sz w:val="24"/>
          <w:szCs w:val="24"/>
          <w:lang w:eastAsia="ru-RU"/>
        </w:rPr>
        <w:t xml:space="preserve">                                   от ---- № --</w:t>
      </w:r>
    </w:p>
    <w:p w:rsidR="009B0770" w:rsidRPr="00834B7C" w:rsidRDefault="009B0770" w:rsidP="00581EC7">
      <w:pPr>
        <w:autoSpaceDE w:val="0"/>
        <w:autoSpaceDN w:val="0"/>
        <w:adjustRightInd w:val="0"/>
        <w:spacing w:after="0" w:line="360" w:lineRule="auto"/>
        <w:jc w:val="center"/>
        <w:rPr>
          <w:rFonts w:ascii="Times New Roman" w:hAnsi="Times New Roman"/>
          <w:bCs/>
          <w:sz w:val="24"/>
          <w:szCs w:val="24"/>
          <w:lang w:eastAsia="ru-RU"/>
        </w:rPr>
      </w:pPr>
      <w:r w:rsidRPr="00834B7C">
        <w:rPr>
          <w:rFonts w:ascii="Times New Roman" w:hAnsi="Times New Roman"/>
          <w:bCs/>
          <w:sz w:val="24"/>
          <w:szCs w:val="24"/>
          <w:u w:val="single"/>
          <w:lang w:eastAsia="ru-RU"/>
        </w:rPr>
        <w:t xml:space="preserve">   </w:t>
      </w:r>
    </w:p>
    <w:p w:rsidR="009B0770" w:rsidRPr="00834B7C" w:rsidRDefault="009B0770" w:rsidP="003E5E4F">
      <w:pPr>
        <w:pStyle w:val="ConsPlusTitle"/>
        <w:ind w:firstLine="709"/>
        <w:jc w:val="center"/>
        <w:rPr>
          <w:rFonts w:ascii="Times New Roman" w:hAnsi="Times New Roman" w:cs="Times New Roman"/>
          <w:b w:val="0"/>
          <w:color w:val="000000"/>
          <w:sz w:val="24"/>
          <w:szCs w:val="24"/>
        </w:rPr>
      </w:pPr>
      <w:r w:rsidRPr="00834B7C">
        <w:rPr>
          <w:rFonts w:ascii="Times New Roman" w:hAnsi="Times New Roman" w:cs="Times New Roman"/>
          <w:b w:val="0"/>
          <w:color w:val="000000"/>
          <w:sz w:val="24"/>
          <w:szCs w:val="24"/>
        </w:rPr>
        <w:t xml:space="preserve">Об утверждении Порядка ведения сводного реестра главных распорядителей, распорядителей и получателей средств бюджете сельского поселения </w:t>
      </w:r>
      <w:r w:rsidRPr="00834B7C">
        <w:rPr>
          <w:rFonts w:ascii="Times New Roman" w:hAnsi="Times New Roman"/>
          <w:sz w:val="24"/>
          <w:szCs w:val="24"/>
        </w:rPr>
        <w:t>Алгинский</w:t>
      </w:r>
      <w:r w:rsidRPr="00834B7C">
        <w:rPr>
          <w:rFonts w:ascii="Times New Roman" w:hAnsi="Times New Roman" w:cs="Times New Roman"/>
          <w:b w:val="0"/>
          <w:color w:val="000000"/>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b w:val="0"/>
          <w:color w:val="000000"/>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b w:val="0"/>
          <w:color w:val="000000"/>
          <w:sz w:val="24"/>
          <w:szCs w:val="24"/>
        </w:rPr>
        <w:t xml:space="preserve"> сельсовет муниципального района Давлекановский район Республики Башкортостан</w:t>
      </w:r>
    </w:p>
    <w:p w:rsidR="009B0770" w:rsidRPr="00834B7C" w:rsidRDefault="009B0770" w:rsidP="003E5E4F">
      <w:pPr>
        <w:pStyle w:val="ConsPlusTitle"/>
        <w:jc w:val="center"/>
        <w:rPr>
          <w:rFonts w:ascii="Times New Roman" w:hAnsi="Times New Roman" w:cs="Times New Roman"/>
          <w:b w:val="0"/>
          <w:color w:val="000000"/>
          <w:sz w:val="24"/>
          <w:szCs w:val="24"/>
        </w:rPr>
      </w:pPr>
    </w:p>
    <w:p w:rsidR="009B0770" w:rsidRPr="00834B7C" w:rsidRDefault="009B0770" w:rsidP="00581EC7">
      <w:pPr>
        <w:autoSpaceDE w:val="0"/>
        <w:autoSpaceDN w:val="0"/>
        <w:adjustRightInd w:val="0"/>
        <w:spacing w:after="0" w:line="240" w:lineRule="auto"/>
        <w:ind w:right="6474"/>
        <w:jc w:val="both"/>
        <w:rPr>
          <w:rFonts w:ascii="Times New Roman" w:hAnsi="Times New Roman" w:cs="Arial"/>
          <w:b/>
          <w:bCs/>
          <w:sz w:val="24"/>
          <w:szCs w:val="24"/>
          <w:lang w:eastAsia="ru-RU"/>
        </w:rPr>
      </w:pPr>
    </w:p>
    <w:p w:rsidR="009B0770" w:rsidRPr="00834B7C" w:rsidRDefault="009B0770" w:rsidP="00581EC7">
      <w:pPr>
        <w:spacing w:after="0" w:line="240" w:lineRule="auto"/>
        <w:ind w:firstLine="708"/>
        <w:jc w:val="both"/>
        <w:rPr>
          <w:rFonts w:ascii="Times New Roman" w:hAnsi="Times New Roman"/>
          <w:sz w:val="24"/>
          <w:szCs w:val="24"/>
          <w:lang w:eastAsia="ru-RU"/>
        </w:rPr>
      </w:pPr>
      <w:r w:rsidRPr="00834B7C">
        <w:rPr>
          <w:rFonts w:ascii="Times New Roman" w:hAnsi="Times New Roman"/>
          <w:sz w:val="24"/>
          <w:szCs w:val="24"/>
          <w:lang w:eastAsia="ru-RU"/>
        </w:rPr>
        <w:t xml:space="preserve">В соответствии с </w:t>
      </w:r>
      <w:r w:rsidRPr="00834B7C">
        <w:rPr>
          <w:rFonts w:ascii="Times New Roman" w:hAnsi="Times New Roman"/>
          <w:sz w:val="24"/>
          <w:szCs w:val="24"/>
        </w:rPr>
        <w:t xml:space="preserve">Бюджетным кодексом Российской Федерации, </w:t>
      </w:r>
      <w:hyperlink r:id="rId4" w:history="1">
        <w:r w:rsidRPr="00834B7C">
          <w:rPr>
            <w:rFonts w:ascii="Times New Roman" w:hAnsi="Times New Roman"/>
            <w:sz w:val="24"/>
            <w:szCs w:val="24"/>
          </w:rPr>
          <w:t>Законом</w:t>
        </w:r>
      </w:hyperlink>
      <w:r w:rsidRPr="00834B7C">
        <w:rPr>
          <w:rFonts w:ascii="Times New Roman" w:hAnsi="Times New Roman"/>
          <w:sz w:val="24"/>
          <w:szCs w:val="24"/>
        </w:rPr>
        <w:t xml:space="preserve"> Республики Башкортостан «О бюджетном процессе в Республике Башкортостан», </w:t>
      </w:r>
      <w:bookmarkStart w:id="2" w:name="_GoBack"/>
      <w:bookmarkEnd w:id="2"/>
      <w:r w:rsidRPr="00834B7C">
        <w:rPr>
          <w:rFonts w:ascii="Times New Roman" w:hAnsi="Times New Roman"/>
          <w:sz w:val="24"/>
          <w:szCs w:val="24"/>
        </w:rPr>
        <w:t xml:space="preserve">решением Совета сельского поселения </w:t>
      </w:r>
      <w:r w:rsidRPr="00834B7C">
        <w:rPr>
          <w:rFonts w:ascii="Times New Roman" w:hAnsi="Times New Roman"/>
          <w:sz w:val="24"/>
          <w:szCs w:val="24"/>
          <w:lang w:eastAsia="ru-RU"/>
        </w:rPr>
        <w:t>Алгинский</w:t>
      </w:r>
      <w:r w:rsidRPr="00834B7C">
        <w:rPr>
          <w:rFonts w:ascii="Times New Roman" w:hAnsi="Times New Roman"/>
          <w:sz w:val="24"/>
          <w:szCs w:val="24"/>
        </w:rPr>
        <w:t xml:space="preserve"> сельсовет муниципального района Давлекановский район Республики Башкортостан «О бюджетном процессе в сельском поселении </w:t>
      </w:r>
      <w:r w:rsidRPr="00834B7C">
        <w:rPr>
          <w:rFonts w:ascii="Times New Roman" w:hAnsi="Times New Roman"/>
          <w:sz w:val="24"/>
          <w:szCs w:val="24"/>
          <w:lang w:eastAsia="ru-RU"/>
        </w:rPr>
        <w:t>Алгинский</w:t>
      </w:r>
      <w:r w:rsidRPr="00834B7C">
        <w:rPr>
          <w:rFonts w:ascii="Times New Roman" w:hAnsi="Times New Roman"/>
          <w:sz w:val="24"/>
          <w:szCs w:val="24"/>
        </w:rPr>
        <w:t xml:space="preserve"> сельсовет муниципального района Давлекановский район Республики Башкортостан»</w:t>
      </w:r>
      <w:r w:rsidRPr="00834B7C">
        <w:rPr>
          <w:rFonts w:ascii="Times New Roman" w:hAnsi="Times New Roman"/>
          <w:sz w:val="24"/>
          <w:szCs w:val="24"/>
          <w:lang w:eastAsia="ru-RU"/>
        </w:rPr>
        <w:t xml:space="preserve"> п о с т а н о в л я ю:</w:t>
      </w:r>
    </w:p>
    <w:p w:rsidR="009B0770" w:rsidRPr="00834B7C" w:rsidRDefault="009B0770" w:rsidP="00581EC7">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834B7C">
        <w:rPr>
          <w:rFonts w:ascii="Times New Roman" w:hAnsi="Times New Roman"/>
          <w:bCs/>
          <w:sz w:val="24"/>
          <w:szCs w:val="24"/>
          <w:lang w:eastAsia="ru-RU"/>
        </w:rPr>
        <w:t xml:space="preserve">1. Утвердить прилагаемый Порядок </w:t>
      </w:r>
      <w:r w:rsidRPr="00834B7C">
        <w:rPr>
          <w:rFonts w:ascii="Times New Roman" w:hAnsi="Times New Roman"/>
          <w:color w:val="000000"/>
          <w:sz w:val="24"/>
          <w:szCs w:val="24"/>
        </w:rPr>
        <w:t xml:space="preserve">ведения сводного реестра главных распорядителей, распорядителей и получателей средств бюджете сельского поселения </w:t>
      </w:r>
      <w:r w:rsidRPr="00834B7C">
        <w:rPr>
          <w:rFonts w:ascii="Times New Roman" w:hAnsi="Times New Roman"/>
          <w:sz w:val="24"/>
          <w:szCs w:val="24"/>
          <w:lang w:eastAsia="ru-RU"/>
        </w:rPr>
        <w:t>Алгинский</w:t>
      </w:r>
      <w:r w:rsidRPr="00834B7C">
        <w:rPr>
          <w:rFonts w:ascii="Times New Roman" w:hAnsi="Times New Roman"/>
          <w:color w:val="000000"/>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lang w:eastAsia="ru-RU"/>
        </w:rPr>
        <w:t>Алгинский</w:t>
      </w:r>
      <w:r w:rsidRPr="00834B7C">
        <w:rPr>
          <w:rFonts w:ascii="Times New Roman" w:hAnsi="Times New Roman"/>
          <w:color w:val="000000"/>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lang w:eastAsia="ru-RU"/>
        </w:rPr>
        <w:t>Алгинский</w:t>
      </w:r>
      <w:r w:rsidRPr="00834B7C">
        <w:rPr>
          <w:rFonts w:ascii="Times New Roman" w:hAnsi="Times New Roman"/>
          <w:color w:val="000000"/>
          <w:sz w:val="24"/>
          <w:szCs w:val="24"/>
        </w:rPr>
        <w:t xml:space="preserve"> сельсовет муниципального района Давлекановский район Республики Башкортостан</w:t>
      </w:r>
      <w:r w:rsidRPr="00834B7C">
        <w:rPr>
          <w:rFonts w:ascii="Times New Roman" w:hAnsi="Times New Roman"/>
          <w:bCs/>
          <w:sz w:val="24"/>
          <w:szCs w:val="24"/>
          <w:lang w:eastAsia="ru-RU"/>
        </w:rPr>
        <w:t>.</w:t>
      </w:r>
    </w:p>
    <w:p w:rsidR="009B0770" w:rsidRPr="00834B7C" w:rsidRDefault="009B0770" w:rsidP="00581EC7">
      <w:pPr>
        <w:spacing w:after="0" w:line="240" w:lineRule="auto"/>
        <w:ind w:firstLine="708"/>
        <w:jc w:val="both"/>
        <w:rPr>
          <w:rFonts w:ascii="Times New Roman" w:hAnsi="Times New Roman"/>
          <w:sz w:val="24"/>
          <w:szCs w:val="24"/>
          <w:lang w:eastAsia="ru-RU"/>
        </w:rPr>
      </w:pPr>
      <w:r w:rsidRPr="00834B7C">
        <w:rPr>
          <w:rFonts w:ascii="Times New Roman" w:hAnsi="Times New Roman"/>
          <w:sz w:val="24"/>
          <w:szCs w:val="24"/>
          <w:lang w:eastAsia="ru-RU"/>
        </w:rPr>
        <w:t>2. Признать утратившим силу постановление от 14.10.2010 года № 36.</w:t>
      </w:r>
    </w:p>
    <w:p w:rsidR="009B0770" w:rsidRPr="00834B7C" w:rsidRDefault="009B0770" w:rsidP="00581EC7">
      <w:pPr>
        <w:spacing w:after="0" w:line="240" w:lineRule="auto"/>
        <w:ind w:firstLine="708"/>
        <w:jc w:val="both"/>
        <w:rPr>
          <w:rFonts w:ascii="Times New Roman" w:hAnsi="Times New Roman"/>
          <w:sz w:val="24"/>
          <w:szCs w:val="24"/>
          <w:lang w:eastAsia="ru-RU"/>
        </w:rPr>
      </w:pPr>
      <w:r w:rsidRPr="00834B7C">
        <w:rPr>
          <w:rFonts w:ascii="Times New Roman" w:hAnsi="Times New Roman"/>
          <w:sz w:val="24"/>
          <w:szCs w:val="24"/>
          <w:lang w:eastAsia="ru-RU"/>
        </w:rPr>
        <w:t>3. Настоящее постановление подлежит обнародованию в установленном порядке.</w:t>
      </w:r>
    </w:p>
    <w:p w:rsidR="009B0770" w:rsidRPr="00834B7C" w:rsidRDefault="009B0770" w:rsidP="00581EC7">
      <w:pPr>
        <w:spacing w:after="0" w:line="240" w:lineRule="auto"/>
        <w:ind w:firstLine="708"/>
        <w:jc w:val="both"/>
        <w:rPr>
          <w:rFonts w:ascii="Times New Roman" w:hAnsi="Times New Roman"/>
          <w:sz w:val="24"/>
          <w:szCs w:val="24"/>
          <w:lang w:eastAsia="ru-RU"/>
        </w:rPr>
      </w:pPr>
      <w:r w:rsidRPr="00834B7C">
        <w:rPr>
          <w:rFonts w:ascii="Times New Roman" w:hAnsi="Times New Roman"/>
          <w:sz w:val="24"/>
          <w:szCs w:val="24"/>
          <w:lang w:eastAsia="ru-RU"/>
        </w:rPr>
        <w:t>4. Контроль за исполнением настоящего постановления оставляю за собой.</w:t>
      </w:r>
    </w:p>
    <w:p w:rsidR="009B0770" w:rsidRPr="00834B7C" w:rsidRDefault="009B0770" w:rsidP="00AA7003">
      <w:pPr>
        <w:adjustRightInd w:val="0"/>
        <w:spacing w:after="0" w:line="240" w:lineRule="auto"/>
        <w:jc w:val="both"/>
        <w:rPr>
          <w:rFonts w:ascii="Times New Roman" w:hAnsi="Times New Roman"/>
          <w:sz w:val="24"/>
          <w:szCs w:val="24"/>
          <w:lang w:eastAsia="ru-RU"/>
        </w:rPr>
      </w:pPr>
    </w:p>
    <w:p w:rsidR="009B0770" w:rsidRPr="00834B7C" w:rsidRDefault="009B0770" w:rsidP="00581EC7">
      <w:pPr>
        <w:spacing w:after="0" w:line="240" w:lineRule="auto"/>
        <w:rPr>
          <w:rFonts w:ascii="Times New Roman" w:hAnsi="Times New Roman"/>
          <w:sz w:val="24"/>
          <w:szCs w:val="24"/>
          <w:lang w:eastAsia="ru-RU"/>
        </w:rPr>
      </w:pPr>
      <w:r w:rsidRPr="00834B7C">
        <w:rPr>
          <w:rFonts w:ascii="Times New Roman" w:hAnsi="Times New Roman"/>
          <w:sz w:val="24"/>
          <w:szCs w:val="24"/>
          <w:lang w:eastAsia="ru-RU"/>
        </w:rPr>
        <w:t xml:space="preserve">Глава сельского поселения </w:t>
      </w:r>
    </w:p>
    <w:p w:rsidR="009B0770" w:rsidRPr="00834B7C" w:rsidRDefault="009B0770" w:rsidP="00581EC7">
      <w:pPr>
        <w:spacing w:after="0" w:line="240" w:lineRule="auto"/>
        <w:rPr>
          <w:rFonts w:ascii="Times New Roman" w:hAnsi="Times New Roman"/>
          <w:sz w:val="24"/>
          <w:szCs w:val="24"/>
          <w:lang w:eastAsia="ru-RU"/>
        </w:rPr>
      </w:pPr>
      <w:r w:rsidRPr="00834B7C">
        <w:rPr>
          <w:rFonts w:ascii="Times New Roman" w:hAnsi="Times New Roman"/>
          <w:sz w:val="24"/>
          <w:szCs w:val="24"/>
          <w:lang w:eastAsia="ru-RU"/>
        </w:rPr>
        <w:t xml:space="preserve">Алгинский сельсовет </w:t>
      </w:r>
    </w:p>
    <w:p w:rsidR="009B0770" w:rsidRPr="00834B7C" w:rsidRDefault="009B0770" w:rsidP="00581EC7">
      <w:pPr>
        <w:spacing w:after="0" w:line="240" w:lineRule="auto"/>
        <w:rPr>
          <w:rFonts w:ascii="Times New Roman" w:hAnsi="Times New Roman"/>
          <w:sz w:val="24"/>
          <w:szCs w:val="24"/>
          <w:lang w:eastAsia="ru-RU"/>
        </w:rPr>
      </w:pPr>
      <w:r w:rsidRPr="00834B7C">
        <w:rPr>
          <w:rFonts w:ascii="Times New Roman" w:hAnsi="Times New Roman"/>
          <w:sz w:val="24"/>
          <w:szCs w:val="24"/>
          <w:lang w:eastAsia="ru-RU"/>
        </w:rPr>
        <w:t xml:space="preserve">муниципального района </w:t>
      </w:r>
    </w:p>
    <w:p w:rsidR="009B0770" w:rsidRPr="00834B7C" w:rsidRDefault="009B0770" w:rsidP="00581EC7">
      <w:pPr>
        <w:spacing w:after="0" w:line="240" w:lineRule="auto"/>
        <w:rPr>
          <w:rFonts w:ascii="Times New Roman" w:hAnsi="Times New Roman"/>
          <w:sz w:val="24"/>
          <w:szCs w:val="24"/>
          <w:lang w:eastAsia="ru-RU"/>
        </w:rPr>
      </w:pPr>
      <w:r w:rsidRPr="00834B7C">
        <w:rPr>
          <w:rFonts w:ascii="Times New Roman" w:hAnsi="Times New Roman"/>
          <w:sz w:val="24"/>
          <w:szCs w:val="24"/>
          <w:lang w:eastAsia="ru-RU"/>
        </w:rPr>
        <w:t>Давлекановский район</w:t>
      </w:r>
    </w:p>
    <w:p w:rsidR="009B0770" w:rsidRPr="00834B7C" w:rsidRDefault="009B0770" w:rsidP="00AA7003">
      <w:pPr>
        <w:spacing w:after="0" w:line="240" w:lineRule="auto"/>
        <w:rPr>
          <w:rFonts w:ascii="Times New Roman" w:hAnsi="Times New Roman"/>
          <w:sz w:val="24"/>
          <w:szCs w:val="24"/>
          <w:lang w:eastAsia="ru-RU"/>
        </w:rPr>
      </w:pPr>
      <w:r w:rsidRPr="00834B7C">
        <w:rPr>
          <w:rFonts w:ascii="Times New Roman" w:hAnsi="Times New Roman"/>
          <w:sz w:val="24"/>
          <w:szCs w:val="24"/>
          <w:lang w:eastAsia="ru-RU"/>
        </w:rPr>
        <w:t>Республики Башкортостан                                                      С.М.Хисамутдинов</w:t>
      </w:r>
    </w:p>
    <w:p w:rsidR="009B0770" w:rsidRPr="00834B7C" w:rsidRDefault="009B0770" w:rsidP="008A1345">
      <w:pPr>
        <w:pStyle w:val="ConsPlusTitle"/>
        <w:ind w:firstLine="709"/>
        <w:jc w:val="center"/>
        <w:rPr>
          <w:rFonts w:ascii="Times New Roman" w:hAnsi="Times New Roman" w:cs="Times New Roman"/>
          <w:sz w:val="24"/>
          <w:szCs w:val="24"/>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p>
    <w:p w:rsidR="009B0770" w:rsidRDefault="009B0770" w:rsidP="003E5E4F">
      <w:pPr>
        <w:tabs>
          <w:tab w:val="left" w:pos="-142"/>
        </w:tabs>
        <w:spacing w:after="0" w:line="240" w:lineRule="auto"/>
        <w:ind w:left="4820"/>
        <w:rPr>
          <w:rFonts w:ascii="Times New Roman" w:hAnsi="Times New Roman"/>
          <w:sz w:val="24"/>
          <w:szCs w:val="24"/>
          <w:lang w:eastAsia="ru-RU"/>
        </w:rPr>
      </w:pPr>
    </w:p>
    <w:p w:rsidR="009B0770" w:rsidRDefault="009B0770" w:rsidP="003E5E4F">
      <w:pPr>
        <w:tabs>
          <w:tab w:val="left" w:pos="-142"/>
        </w:tabs>
        <w:spacing w:after="0" w:line="240" w:lineRule="auto"/>
        <w:ind w:left="4820"/>
        <w:rPr>
          <w:rFonts w:ascii="Times New Roman" w:hAnsi="Times New Roman"/>
          <w:sz w:val="24"/>
          <w:szCs w:val="24"/>
          <w:lang w:eastAsia="ru-RU"/>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r w:rsidRPr="00834B7C">
        <w:rPr>
          <w:rFonts w:ascii="Times New Roman" w:hAnsi="Times New Roman"/>
          <w:sz w:val="24"/>
          <w:szCs w:val="24"/>
          <w:lang w:eastAsia="ru-RU"/>
        </w:rPr>
        <w:t>Приложение к постановлению администрации сельского поселения Алгинский сельсовет муниципального района Давлекановский район</w:t>
      </w: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r w:rsidRPr="00834B7C">
        <w:rPr>
          <w:rFonts w:ascii="Times New Roman" w:hAnsi="Times New Roman"/>
          <w:sz w:val="24"/>
          <w:szCs w:val="24"/>
          <w:lang w:eastAsia="ru-RU"/>
        </w:rPr>
        <w:t>Республики Башкортостан</w:t>
      </w:r>
    </w:p>
    <w:p w:rsidR="009B0770" w:rsidRPr="00834B7C" w:rsidRDefault="009B0770" w:rsidP="003E5E4F">
      <w:pPr>
        <w:tabs>
          <w:tab w:val="left" w:pos="-142"/>
        </w:tabs>
        <w:spacing w:after="0" w:line="240" w:lineRule="auto"/>
        <w:ind w:left="4820"/>
        <w:rPr>
          <w:rFonts w:ascii="Times New Roman" w:hAnsi="Times New Roman"/>
          <w:sz w:val="24"/>
          <w:szCs w:val="24"/>
          <w:lang w:eastAsia="ru-RU"/>
        </w:rPr>
      </w:pPr>
      <w:r w:rsidRPr="00834B7C">
        <w:rPr>
          <w:rFonts w:ascii="Times New Roman" w:hAnsi="Times New Roman"/>
          <w:sz w:val="24"/>
          <w:szCs w:val="24"/>
          <w:lang w:eastAsia="ru-RU"/>
        </w:rPr>
        <w:t>от ---  № ---</w:t>
      </w:r>
    </w:p>
    <w:p w:rsidR="009B0770" w:rsidRPr="00834B7C" w:rsidRDefault="009B0770" w:rsidP="003E5E4F">
      <w:pPr>
        <w:pStyle w:val="ConsPlusTitle"/>
        <w:rPr>
          <w:rFonts w:ascii="Times New Roman" w:hAnsi="Times New Roman" w:cs="Times New Roman"/>
          <w:b w:val="0"/>
          <w:color w:val="000000"/>
          <w:sz w:val="24"/>
          <w:szCs w:val="24"/>
        </w:rPr>
      </w:pPr>
    </w:p>
    <w:p w:rsidR="009B0770" w:rsidRPr="00834B7C" w:rsidRDefault="009B0770" w:rsidP="003E5E4F">
      <w:pPr>
        <w:pStyle w:val="ConsPlusTitle"/>
        <w:ind w:firstLine="709"/>
        <w:jc w:val="center"/>
        <w:rPr>
          <w:rFonts w:ascii="Times New Roman" w:hAnsi="Times New Roman" w:cs="Times New Roman"/>
          <w:b w:val="0"/>
          <w:color w:val="000000"/>
          <w:sz w:val="24"/>
          <w:szCs w:val="24"/>
        </w:rPr>
      </w:pPr>
      <w:r w:rsidRPr="00834B7C">
        <w:rPr>
          <w:rFonts w:ascii="Times New Roman" w:hAnsi="Times New Roman" w:cs="Times New Roman"/>
          <w:b w:val="0"/>
          <w:color w:val="000000"/>
          <w:sz w:val="24"/>
          <w:szCs w:val="24"/>
        </w:rPr>
        <w:t xml:space="preserve">Об утверждении Порядка ведения сводного реестра главных распорядителей, распорядителей и получателей средств бюджете сельского поселения </w:t>
      </w:r>
      <w:r w:rsidRPr="00834B7C">
        <w:rPr>
          <w:rFonts w:ascii="Times New Roman" w:hAnsi="Times New Roman"/>
          <w:sz w:val="24"/>
          <w:szCs w:val="24"/>
        </w:rPr>
        <w:t>Алгинский</w:t>
      </w:r>
      <w:r w:rsidRPr="00834B7C">
        <w:rPr>
          <w:rFonts w:ascii="Times New Roman" w:hAnsi="Times New Roman" w:cs="Times New Roman"/>
          <w:b w:val="0"/>
          <w:color w:val="000000"/>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b w:val="0"/>
          <w:color w:val="000000"/>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b w:val="0"/>
          <w:color w:val="000000"/>
          <w:sz w:val="24"/>
          <w:szCs w:val="24"/>
        </w:rPr>
        <w:t xml:space="preserve"> сельсовет муниципального района Давлекановский район Республики Башкортостан</w:t>
      </w:r>
    </w:p>
    <w:p w:rsidR="009B0770" w:rsidRPr="00834B7C" w:rsidRDefault="009B0770" w:rsidP="003E5E4F">
      <w:pPr>
        <w:pStyle w:val="ConsPlusTitle"/>
        <w:rPr>
          <w:rFonts w:ascii="Times New Roman" w:hAnsi="Times New Roman" w:cs="Times New Roman"/>
          <w:sz w:val="24"/>
          <w:szCs w:val="24"/>
        </w:rPr>
      </w:pPr>
    </w:p>
    <w:p w:rsidR="009B0770" w:rsidRPr="00834B7C" w:rsidRDefault="009B0770" w:rsidP="008A1345">
      <w:pPr>
        <w:pStyle w:val="ConsPlusNormal"/>
        <w:ind w:firstLine="709"/>
        <w:jc w:val="center"/>
        <w:outlineLvl w:val="1"/>
        <w:rPr>
          <w:rFonts w:ascii="Times New Roman" w:hAnsi="Times New Roman" w:cs="Times New Roman"/>
          <w:sz w:val="24"/>
          <w:szCs w:val="24"/>
        </w:rPr>
      </w:pPr>
      <w:r w:rsidRPr="00834B7C">
        <w:rPr>
          <w:rFonts w:ascii="Times New Roman" w:hAnsi="Times New Roman" w:cs="Times New Roman"/>
          <w:sz w:val="24"/>
          <w:szCs w:val="24"/>
        </w:rPr>
        <w:t>1. Общие положения</w:t>
      </w:r>
    </w:p>
    <w:p w:rsidR="009B0770" w:rsidRPr="00834B7C" w:rsidRDefault="009B0770" w:rsidP="008A1345">
      <w:pPr>
        <w:pStyle w:val="ConsPlusNormal"/>
        <w:ind w:firstLine="709"/>
        <w:jc w:val="center"/>
        <w:rPr>
          <w:rFonts w:ascii="Times New Roman" w:hAnsi="Times New Roman" w:cs="Times New Roman"/>
          <w:sz w:val="24"/>
          <w:szCs w:val="24"/>
        </w:rPr>
      </w:pP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1.1. Порядок ведения сводного реестра главных распорядителей, распорядителей и получателей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Порядок) разработан на основании Бюджетного кодекса Российской Федерации, решение Совета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«О бюджетном процессе в сельском поселении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и устанавливает порядок ведения сводного реестра главных распорядителей, распорядителей и получателей средств бюджета сельского поселения </w:t>
      </w:r>
      <w:r w:rsidRPr="00834B7C">
        <w:rPr>
          <w:rFonts w:ascii="Times New Roman" w:hAnsi="Times New Roman"/>
          <w:sz w:val="24"/>
          <w:szCs w:val="24"/>
        </w:rPr>
        <w:t xml:space="preserve">Алгинский </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 xml:space="preserve">Алгинский </w:t>
      </w:r>
      <w:r w:rsidRPr="00834B7C">
        <w:rPr>
          <w:rFonts w:ascii="Times New Roman" w:hAnsi="Times New Roman" w:cs="Times New Roman"/>
          <w:sz w:val="24"/>
          <w:szCs w:val="24"/>
        </w:rPr>
        <w:t>сельсовет муниципального района Давлекановский район Республики Башкортостан и внесения изменений в него.</w:t>
      </w:r>
    </w:p>
    <w:p w:rsidR="009B0770" w:rsidRPr="00834B7C" w:rsidRDefault="009B0770" w:rsidP="008A1345">
      <w:pPr>
        <w:pStyle w:val="ConsPlusNormal"/>
        <w:ind w:firstLine="709"/>
        <w:jc w:val="both"/>
        <w:rPr>
          <w:rFonts w:ascii="Times New Roman" w:hAnsi="Times New Roman" w:cs="Times New Roman"/>
          <w:sz w:val="24"/>
          <w:szCs w:val="24"/>
        </w:rPr>
      </w:pPr>
      <w:bookmarkStart w:id="3" w:name="P47"/>
      <w:bookmarkEnd w:id="3"/>
      <w:r w:rsidRPr="00834B7C">
        <w:rPr>
          <w:rFonts w:ascii="Times New Roman" w:hAnsi="Times New Roman" w:cs="Times New Roman"/>
          <w:sz w:val="24"/>
          <w:szCs w:val="24"/>
        </w:rPr>
        <w:t xml:space="preserve">1.2. Сводный реестр главных распорядителей, распорядителей и получателей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Сводный реестр) - структурированный перечень сведений о следующих участниках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1) главных распорядителях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главные распорядители);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2) распорядителях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распорядители);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3) получателях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получатели);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4) главных администраторах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главные администраторы доходов);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5) администраторах доходов бюджета сельского поселения </w:t>
      </w:r>
      <w:r w:rsidRPr="00834B7C">
        <w:rPr>
          <w:rFonts w:ascii="Times New Roman" w:hAnsi="Times New Roman"/>
          <w:sz w:val="24"/>
          <w:szCs w:val="24"/>
        </w:rPr>
        <w:t xml:space="preserve">Алгинский </w:t>
      </w:r>
      <w:r w:rsidRPr="00834B7C">
        <w:rPr>
          <w:rFonts w:ascii="Times New Roman" w:hAnsi="Times New Roman" w:cs="Times New Roman"/>
          <w:sz w:val="24"/>
          <w:szCs w:val="24"/>
        </w:rPr>
        <w:t>сельсовет муниципального района Давлекановский район Республики Башкортостан (далее - администраторы доходов);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6) главных администраторах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осуществляющих операции с источниками внутреннего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и главных администраторах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осуществляющих операции с источниками внешнего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главные администраторы источников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7) администраторах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осуществляющих операции с источниками внутреннего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и администраторах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осуществляющих операции с источниками внешнего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администраторы источников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1.3. В целях настоящего Порядка: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 валюте, являются иными получателями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иные получатели);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получатели, имеющие право в соответствии с решением Совета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о бюджете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Указание в Сводном реестре бюджетных полномочий участника бюджетного процесса является необходимым условием открытия ему в сельском поселении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Поселение) соответствующего лицевого счета.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1.5. Частями Сводного реестра являются: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Порядок ведения Сводного реестра устанавливает правила взаимодействия Поселения с участниками бюджетного процесса в процессе ведения Сводного реестра.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согласно приложению № 1 к настоящему Порядку (далее - форма Сводный реестр).</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сельское поселение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 и Республики Башкортостан по защите государственной тайны.</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 и главным администраторам источников финансирования дефицита осуществляется Поселением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согласно приложению № 2 к настоящему Порядку (далее - форма Выписки из сводного реестра).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По запросу главных распорядителей, главных администраторов доходов или главных администраторов источников финансирования дефицита Поселение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9B0770" w:rsidRPr="00834B7C" w:rsidRDefault="009B0770" w:rsidP="008A1345">
      <w:pPr>
        <w:pStyle w:val="ConsPlusNormal"/>
        <w:ind w:firstLine="709"/>
        <w:jc w:val="both"/>
        <w:rPr>
          <w:rFonts w:ascii="Times New Roman" w:hAnsi="Times New Roman" w:cs="Times New Roman"/>
          <w:sz w:val="24"/>
          <w:szCs w:val="24"/>
        </w:rPr>
      </w:pPr>
      <w:bookmarkStart w:id="4" w:name="P81"/>
      <w:bookmarkEnd w:id="4"/>
      <w:r w:rsidRPr="00834B7C">
        <w:rPr>
          <w:rFonts w:ascii="Times New Roman" w:hAnsi="Times New Roman" w:cs="Times New Roman"/>
          <w:sz w:val="24"/>
          <w:szCs w:val="24"/>
        </w:rPr>
        <w:t>1.7. Поселение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Выявленные участники бюджетного процесса подлежат исключению Поселением из Сводного реестра в порядке, установленном разделом 4 настоящего Порядка.</w:t>
      </w:r>
    </w:p>
    <w:p w:rsidR="009B0770" w:rsidRPr="00834B7C" w:rsidRDefault="009B0770" w:rsidP="008A1345">
      <w:pPr>
        <w:pStyle w:val="ConsPlusNormal"/>
        <w:ind w:firstLine="709"/>
        <w:jc w:val="both"/>
        <w:rPr>
          <w:rFonts w:ascii="Times New Roman" w:hAnsi="Times New Roman" w:cs="Times New Roman"/>
          <w:sz w:val="24"/>
          <w:szCs w:val="24"/>
        </w:rPr>
      </w:pPr>
    </w:p>
    <w:p w:rsidR="009B0770" w:rsidRPr="00834B7C" w:rsidRDefault="009B0770" w:rsidP="008A1345">
      <w:pPr>
        <w:pStyle w:val="ConsPlusNormal"/>
        <w:ind w:firstLine="709"/>
        <w:jc w:val="center"/>
        <w:outlineLvl w:val="1"/>
        <w:rPr>
          <w:rFonts w:ascii="Times New Roman" w:hAnsi="Times New Roman" w:cs="Times New Roman"/>
          <w:sz w:val="24"/>
          <w:szCs w:val="24"/>
        </w:rPr>
      </w:pPr>
      <w:r w:rsidRPr="00834B7C">
        <w:rPr>
          <w:rFonts w:ascii="Times New Roman" w:hAnsi="Times New Roman" w:cs="Times New Roman"/>
          <w:sz w:val="24"/>
          <w:szCs w:val="24"/>
        </w:rPr>
        <w:t>2. Содержание Сводного реестра</w:t>
      </w:r>
    </w:p>
    <w:p w:rsidR="009B0770" w:rsidRPr="00834B7C" w:rsidRDefault="009B0770" w:rsidP="008A1345">
      <w:pPr>
        <w:pStyle w:val="ConsPlusNormal"/>
        <w:ind w:firstLine="709"/>
        <w:jc w:val="both"/>
        <w:rPr>
          <w:rFonts w:ascii="Times New Roman" w:hAnsi="Times New Roman" w:cs="Times New Roman"/>
          <w:sz w:val="24"/>
          <w:szCs w:val="24"/>
        </w:rPr>
      </w:pP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2.1. Сводный реестр содержит следующие реквизиты участников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1) код участника бюджетного процесса по Сводному реестру (цифровой код, состоящий из 8 символов);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2) полное наименование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4) код формы собственности по Общероссийскому классификатору форм собственности (далее - код по ОКФС);</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или главного администратора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по бюджетной классификации Российской Федерации (далее - код главы по бюджетной классификации);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главного распорядителя (распорядителя);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получателя;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иного получателя;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администратора доходов;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получателя, осуществляющего операции со средствами во временном распоряжении;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9) дата включения (изменения) бюджетных полномочий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p>
    <w:p w:rsidR="009B0770" w:rsidRPr="00834B7C" w:rsidRDefault="009B0770" w:rsidP="008A1345">
      <w:pPr>
        <w:pStyle w:val="ConsPlusNormal"/>
        <w:ind w:firstLine="709"/>
        <w:jc w:val="center"/>
        <w:outlineLvl w:val="1"/>
        <w:rPr>
          <w:rFonts w:ascii="Times New Roman" w:hAnsi="Times New Roman" w:cs="Times New Roman"/>
          <w:sz w:val="24"/>
          <w:szCs w:val="24"/>
        </w:rPr>
      </w:pPr>
      <w:bookmarkStart w:id="5" w:name="P106"/>
      <w:bookmarkEnd w:id="5"/>
      <w:r w:rsidRPr="00834B7C">
        <w:rPr>
          <w:rFonts w:ascii="Times New Roman" w:hAnsi="Times New Roman" w:cs="Times New Roman"/>
          <w:sz w:val="24"/>
          <w:szCs w:val="24"/>
        </w:rPr>
        <w:t>3. Порядок включения реквизитов участников бюджетного</w:t>
      </w:r>
    </w:p>
    <w:p w:rsidR="009B0770" w:rsidRPr="00834B7C" w:rsidRDefault="009B0770" w:rsidP="008A1345">
      <w:pPr>
        <w:pStyle w:val="ConsPlusNormal"/>
        <w:ind w:firstLine="709"/>
        <w:jc w:val="center"/>
        <w:rPr>
          <w:rFonts w:ascii="Times New Roman" w:hAnsi="Times New Roman" w:cs="Times New Roman"/>
          <w:sz w:val="24"/>
          <w:szCs w:val="24"/>
        </w:rPr>
      </w:pPr>
      <w:r w:rsidRPr="00834B7C">
        <w:rPr>
          <w:rFonts w:ascii="Times New Roman" w:hAnsi="Times New Roman" w:cs="Times New Roman"/>
          <w:sz w:val="24"/>
          <w:szCs w:val="24"/>
        </w:rPr>
        <w:t>процесса в Сводный реестр и внесения изменений в реквизиты</w:t>
      </w:r>
    </w:p>
    <w:p w:rsidR="009B0770" w:rsidRPr="00834B7C" w:rsidRDefault="009B0770" w:rsidP="008A1345">
      <w:pPr>
        <w:pStyle w:val="ConsPlusNormal"/>
        <w:ind w:firstLine="709"/>
        <w:jc w:val="center"/>
        <w:rPr>
          <w:rFonts w:ascii="Times New Roman" w:hAnsi="Times New Roman" w:cs="Times New Roman"/>
          <w:sz w:val="24"/>
          <w:szCs w:val="24"/>
        </w:rPr>
      </w:pPr>
      <w:r w:rsidRPr="00834B7C">
        <w:rPr>
          <w:rFonts w:ascii="Times New Roman" w:hAnsi="Times New Roman" w:cs="Times New Roman"/>
          <w:sz w:val="24"/>
          <w:szCs w:val="24"/>
        </w:rPr>
        <w:t>участников бюджетного процесса в Сводном реестре</w:t>
      </w:r>
    </w:p>
    <w:p w:rsidR="009B0770" w:rsidRPr="00834B7C" w:rsidRDefault="009B0770" w:rsidP="008A1345">
      <w:pPr>
        <w:pStyle w:val="ConsPlusNormal"/>
        <w:ind w:firstLine="709"/>
        <w:jc w:val="both"/>
        <w:rPr>
          <w:rFonts w:ascii="Times New Roman" w:hAnsi="Times New Roman" w:cs="Times New Roman"/>
          <w:sz w:val="24"/>
          <w:szCs w:val="24"/>
        </w:rPr>
      </w:pP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3.1. 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случае наличия в деле клиента карточки образцов подписей повторное представление ее не требуется.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9B0770" w:rsidRPr="00834B7C" w:rsidRDefault="009B0770" w:rsidP="008A1345">
      <w:pPr>
        <w:pStyle w:val="ConsPlusNormal"/>
        <w:ind w:firstLine="709"/>
        <w:jc w:val="both"/>
        <w:rPr>
          <w:rFonts w:ascii="Times New Roman" w:hAnsi="Times New Roman" w:cs="Times New Roman"/>
          <w:sz w:val="24"/>
          <w:szCs w:val="24"/>
        </w:rPr>
      </w:pPr>
      <w:bookmarkStart w:id="6" w:name="P113"/>
      <w:bookmarkEnd w:id="6"/>
      <w:r w:rsidRPr="00834B7C">
        <w:rPr>
          <w:rFonts w:ascii="Times New Roman" w:hAnsi="Times New Roman" w:cs="Times New Roman"/>
          <w:sz w:val="24"/>
          <w:szCs w:val="24"/>
        </w:rPr>
        <w:t>3.2. 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Заявка на включение (изменение) представляется на бумажном носителе и в электронной форме.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9B0770" w:rsidRPr="00834B7C" w:rsidRDefault="009B0770" w:rsidP="008A1345">
      <w:pPr>
        <w:pStyle w:val="ConsPlusNormal"/>
        <w:ind w:firstLine="709"/>
        <w:jc w:val="both"/>
        <w:rPr>
          <w:rFonts w:ascii="Times New Roman" w:hAnsi="Times New Roman" w:cs="Times New Roman"/>
          <w:sz w:val="24"/>
          <w:szCs w:val="24"/>
        </w:rPr>
      </w:pPr>
      <w:bookmarkStart w:id="7" w:name="P117"/>
      <w:bookmarkEnd w:id="7"/>
      <w:r w:rsidRPr="00834B7C">
        <w:rPr>
          <w:rFonts w:ascii="Times New Roman" w:hAnsi="Times New Roman" w:cs="Times New Roman"/>
          <w:sz w:val="24"/>
          <w:szCs w:val="24"/>
        </w:rPr>
        <w:t>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9B0770" w:rsidRPr="00834B7C" w:rsidRDefault="009B0770" w:rsidP="008A1345">
      <w:pPr>
        <w:pStyle w:val="ConsPlusNormal"/>
        <w:ind w:firstLine="709"/>
        <w:jc w:val="both"/>
        <w:rPr>
          <w:rFonts w:ascii="Times New Roman" w:hAnsi="Times New Roman" w:cs="Times New Roman"/>
          <w:sz w:val="24"/>
          <w:szCs w:val="24"/>
        </w:rPr>
      </w:pPr>
      <w:bookmarkStart w:id="8" w:name="P118"/>
      <w:bookmarkEnd w:id="8"/>
      <w:r w:rsidRPr="00834B7C">
        <w:rPr>
          <w:rFonts w:ascii="Times New Roman" w:hAnsi="Times New Roman" w:cs="Times New Roman"/>
          <w:sz w:val="24"/>
          <w:szCs w:val="24"/>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9B0770" w:rsidRPr="00834B7C" w:rsidRDefault="009B0770" w:rsidP="008A1345">
      <w:pPr>
        <w:pStyle w:val="ConsPlusNormal"/>
        <w:ind w:firstLine="709"/>
        <w:jc w:val="both"/>
        <w:rPr>
          <w:rFonts w:ascii="Times New Roman" w:hAnsi="Times New Roman" w:cs="Times New Roman"/>
          <w:sz w:val="24"/>
          <w:szCs w:val="24"/>
        </w:rPr>
      </w:pPr>
      <w:bookmarkStart w:id="9" w:name="P124"/>
      <w:bookmarkEnd w:id="9"/>
      <w:r w:rsidRPr="00834B7C">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9B0770" w:rsidRPr="00834B7C" w:rsidRDefault="009B0770" w:rsidP="008A1345">
      <w:pPr>
        <w:pStyle w:val="ConsPlusNormal"/>
        <w:ind w:firstLine="709"/>
        <w:jc w:val="both"/>
        <w:rPr>
          <w:rFonts w:ascii="Times New Roman" w:hAnsi="Times New Roman" w:cs="Times New Roman"/>
          <w:sz w:val="24"/>
          <w:szCs w:val="24"/>
        </w:rPr>
      </w:pPr>
      <w:bookmarkStart w:id="10" w:name="P127"/>
      <w:bookmarkEnd w:id="10"/>
      <w:r w:rsidRPr="00834B7C">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«а» - «г» настоящего пункта, которые подтверждают реквизиты подведомственных участников бюджетного процесса (изменения реквизитов).</w:t>
      </w:r>
    </w:p>
    <w:p w:rsidR="009B0770" w:rsidRPr="00834B7C" w:rsidRDefault="009B0770" w:rsidP="008A1345">
      <w:pPr>
        <w:pStyle w:val="ConsPlusNormal"/>
        <w:ind w:firstLine="709"/>
        <w:jc w:val="both"/>
        <w:rPr>
          <w:rFonts w:ascii="Times New Roman" w:hAnsi="Times New Roman" w:cs="Times New Roman"/>
          <w:sz w:val="24"/>
          <w:szCs w:val="24"/>
        </w:rPr>
      </w:pPr>
      <w:bookmarkStart w:id="11" w:name="P131"/>
      <w:bookmarkEnd w:id="11"/>
      <w:r w:rsidRPr="00834B7C">
        <w:rPr>
          <w:rFonts w:ascii="Times New Roman" w:hAnsi="Times New Roman" w:cs="Times New Roman"/>
          <w:sz w:val="24"/>
          <w:szCs w:val="24"/>
        </w:rPr>
        <w:t>3.4. 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Поселение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3.5. Поселение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9B0770" w:rsidRPr="00834B7C" w:rsidRDefault="009B0770" w:rsidP="008A1345">
      <w:pPr>
        <w:pStyle w:val="ConsPlusNormal"/>
        <w:ind w:firstLine="709"/>
        <w:jc w:val="both"/>
        <w:rPr>
          <w:rFonts w:ascii="Times New Roman" w:hAnsi="Times New Roman" w:cs="Times New Roman"/>
          <w:sz w:val="24"/>
          <w:szCs w:val="24"/>
        </w:rPr>
      </w:pPr>
      <w:bookmarkStart w:id="12" w:name="P135"/>
      <w:bookmarkEnd w:id="12"/>
      <w:r w:rsidRPr="00834B7C">
        <w:rPr>
          <w:rFonts w:ascii="Times New Roman" w:hAnsi="Times New Roman" w:cs="Times New Roman"/>
          <w:sz w:val="24"/>
          <w:szCs w:val="24"/>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соответствие формы представленной Заявки на включение (изменение) форме согласно приложению № 3 к настоящему Порядку;</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заверенныхв соответствии с пунктом 3.6 настоящего Порядка, Поселение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3.9. 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3.10. При включении участников бюджетного процесса в Сводный реестр реквизиты проверенной Поселением Заявки на включение (изменение) образуют реестровую запись.</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Поселение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3.11.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Поселение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3.12. При включении реквизитов участника бюджетного процесса в Сводный реестр в Поселении формируется дело клиента.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дело клиента включаются исполненные Заявки на включение (изменение) и прилагаемые к ним документы.</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9B0770" w:rsidRPr="00834B7C" w:rsidRDefault="009B0770" w:rsidP="008A1345">
      <w:pPr>
        <w:pStyle w:val="ConsPlusNormal"/>
        <w:ind w:firstLine="709"/>
        <w:jc w:val="both"/>
        <w:rPr>
          <w:rFonts w:ascii="Times New Roman" w:hAnsi="Times New Roman" w:cs="Times New Roman"/>
          <w:sz w:val="24"/>
          <w:szCs w:val="24"/>
        </w:rPr>
      </w:pPr>
    </w:p>
    <w:p w:rsidR="009B0770" w:rsidRPr="00834B7C" w:rsidRDefault="009B0770" w:rsidP="008A1345">
      <w:pPr>
        <w:pStyle w:val="ConsPlusNormal"/>
        <w:ind w:firstLine="709"/>
        <w:jc w:val="center"/>
        <w:outlineLvl w:val="1"/>
        <w:rPr>
          <w:rFonts w:ascii="Times New Roman" w:hAnsi="Times New Roman" w:cs="Times New Roman"/>
          <w:sz w:val="24"/>
          <w:szCs w:val="24"/>
        </w:rPr>
      </w:pPr>
      <w:bookmarkStart w:id="13" w:name="P159"/>
      <w:bookmarkEnd w:id="13"/>
      <w:r w:rsidRPr="00834B7C">
        <w:rPr>
          <w:rFonts w:ascii="Times New Roman" w:hAnsi="Times New Roman" w:cs="Times New Roman"/>
          <w:sz w:val="24"/>
          <w:szCs w:val="24"/>
        </w:rPr>
        <w:t>4. Порядок исключения реквизитов участников бюджетного</w:t>
      </w:r>
    </w:p>
    <w:p w:rsidR="009B0770" w:rsidRPr="00834B7C" w:rsidRDefault="009B0770" w:rsidP="008A1345">
      <w:pPr>
        <w:pStyle w:val="ConsPlusNormal"/>
        <w:ind w:firstLine="709"/>
        <w:jc w:val="center"/>
        <w:rPr>
          <w:rFonts w:ascii="Times New Roman" w:hAnsi="Times New Roman" w:cs="Times New Roman"/>
          <w:sz w:val="24"/>
          <w:szCs w:val="24"/>
        </w:rPr>
      </w:pPr>
      <w:r w:rsidRPr="00834B7C">
        <w:rPr>
          <w:rFonts w:ascii="Times New Roman" w:hAnsi="Times New Roman" w:cs="Times New Roman"/>
          <w:sz w:val="24"/>
          <w:szCs w:val="24"/>
        </w:rPr>
        <w:t>процесса из Сводного реестра</w:t>
      </w:r>
    </w:p>
    <w:p w:rsidR="009B0770" w:rsidRPr="00834B7C" w:rsidRDefault="009B0770" w:rsidP="008A1345">
      <w:pPr>
        <w:pStyle w:val="ConsPlusNormal"/>
        <w:ind w:firstLine="709"/>
        <w:jc w:val="both"/>
        <w:rPr>
          <w:rFonts w:ascii="Times New Roman" w:hAnsi="Times New Roman" w:cs="Times New Roman"/>
          <w:sz w:val="24"/>
          <w:szCs w:val="24"/>
        </w:rPr>
      </w:pP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финансирования дефицита представляет 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4.2. При получении Заявки на исключение Поселение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соответствие формы представленной Заявки на исключение форме согласно приложению № 5 к настоящему Порядку;</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отсутствие в представленной Заявке на исключение исправлений, не заверенных в соответствии с пунктом 3.6 настоящего Порядка.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4.4. 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 Поселение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«Вид операции» причины возврата.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Проверка Заявок на исключение проводится в срок не более пяти рабочих дней после их получения Поселением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4.6. После закрытия в установленном порядке соответствующих лицевых счетов Поселение исключает реквизиты участника бюджетного процесса из Сводного реестра.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4.7. Не позднее рабочего дня, следующего за днем исключения реквизитов участника бюджетного процесса из Сводного реестра, Поселение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сельского поселения Алгинский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4.8. Исполненные Заявки на исключение хранятся в деле клиента.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9B0770" w:rsidRPr="00834B7C" w:rsidRDefault="009B0770" w:rsidP="008A1345">
      <w:pPr>
        <w:pStyle w:val="ConsPlusNormal"/>
        <w:ind w:firstLine="709"/>
        <w:jc w:val="both"/>
        <w:rPr>
          <w:rFonts w:ascii="Times New Roman" w:hAnsi="Times New Roman" w:cs="Times New Roman"/>
          <w:sz w:val="24"/>
          <w:szCs w:val="24"/>
        </w:rPr>
      </w:pPr>
    </w:p>
    <w:p w:rsidR="009B0770" w:rsidRPr="00834B7C" w:rsidRDefault="009B0770" w:rsidP="008A1345">
      <w:pPr>
        <w:pStyle w:val="ConsPlusNormal"/>
        <w:ind w:firstLine="709"/>
        <w:jc w:val="center"/>
        <w:outlineLvl w:val="1"/>
        <w:rPr>
          <w:rFonts w:ascii="Times New Roman" w:hAnsi="Times New Roman" w:cs="Times New Roman"/>
          <w:sz w:val="24"/>
          <w:szCs w:val="24"/>
        </w:rPr>
      </w:pPr>
      <w:bookmarkStart w:id="14" w:name="P184"/>
      <w:bookmarkEnd w:id="14"/>
      <w:r w:rsidRPr="00834B7C">
        <w:rPr>
          <w:rFonts w:ascii="Times New Roman" w:hAnsi="Times New Roman" w:cs="Times New Roman"/>
          <w:sz w:val="24"/>
          <w:szCs w:val="24"/>
        </w:rPr>
        <w:t>5. Правила указания информации при заполнении прилагаемых</w:t>
      </w:r>
    </w:p>
    <w:p w:rsidR="009B0770" w:rsidRPr="00834B7C" w:rsidRDefault="009B0770" w:rsidP="008A1345">
      <w:pPr>
        <w:pStyle w:val="ConsPlusNormal"/>
        <w:ind w:firstLine="709"/>
        <w:jc w:val="center"/>
        <w:rPr>
          <w:rFonts w:ascii="Times New Roman" w:hAnsi="Times New Roman" w:cs="Times New Roman"/>
          <w:sz w:val="24"/>
          <w:szCs w:val="24"/>
        </w:rPr>
      </w:pPr>
      <w:r w:rsidRPr="00834B7C">
        <w:rPr>
          <w:rFonts w:ascii="Times New Roman" w:hAnsi="Times New Roman" w:cs="Times New Roman"/>
          <w:sz w:val="24"/>
          <w:szCs w:val="24"/>
        </w:rPr>
        <w:t>к настоящему Порядку форм</w:t>
      </w:r>
    </w:p>
    <w:p w:rsidR="009B0770" w:rsidRPr="00834B7C" w:rsidRDefault="009B0770" w:rsidP="008A1345">
      <w:pPr>
        <w:pStyle w:val="ConsPlusNormal"/>
        <w:ind w:firstLine="709"/>
        <w:jc w:val="both"/>
        <w:rPr>
          <w:rFonts w:ascii="Times New Roman" w:hAnsi="Times New Roman" w:cs="Times New Roman"/>
          <w:sz w:val="24"/>
          <w:szCs w:val="24"/>
        </w:rPr>
      </w:pP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5.1. Формирование Сводного реестра главных распорядителей, распорядителей и получателей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согласно приложению № 1 к настоящему Порядку осуществляется следующим образом.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кодовой зоне заголовочной части указывается дата заполнения документа в формате «день, месяц, год» (00.00.0000, например, 28.10.2009).</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графах 1 - 18 отражаются реквизиты Сводного реестра по состоянию на дату, на которую заполняется информация.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Реквизиты, отражаемые в графах 2 - 18, включаются в реестровую запись на основании проверенных (подтвержденных) Заявок на включение (изменение).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18 указывается дата последнего изменения реестровой записи.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«Ответственный исполнитель»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5.2. Формирование Выписки из сводного реестра главных распорядителей, распорядителей и получателей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согласно приложению № 2 к настоящему Порядку осуществляется следующим образом.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кодовой зоне заголовочной части указывается дата заполнения документа в формате «день, месяц, год» (00.00.0000, например, 28.10.2009).</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«Основание для выписки» указывается основание для заполнения Выписки из сводного реестра.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 проставляется порядковый номер строки табличной части Выписки из сводного реестра.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«Ответственный исполнитель» проставляется должность лица 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5.3. 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согласно приложению № 3 к настоящему Порядку осуществляется участником бюджетного процесса, следующим образом.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Заявка на включение (изменение) заполняется участником бюджетного процесса, за исключением строк «Номер, присвоенный Поселением», «Дата постановки на учет в Поселении», «Ответственный исполнитель Поселения».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главного администратора источников финансирования дефицита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бюджета Республики Башкортостан и трехзначного порядкового номера) Заявки на включение (изменение), присвоенный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кодовой зоне заголовочной части указывается дата заполнения документа в формате «день, месяц, год» (00.00.0000, например, 28.10.2009).</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заполнения в заголовочной части Заявки на включение (изменение) в текстовом формате должна соответствовать дате в кодовой зоне.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заполнения в заголовочной части Заявки на включение (изменение) не должна превышать дату текущего рабочего дня.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 кредитной организации.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Обособленное подразделение в строке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Наименование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Обособленное подразделение в строке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4 указывается код участника бюджетного процесса по ОКФС, соответствующий республиканской форме собственности.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Обособленное подразделение в графе 4 указывают код по ОКФС вышестоящего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5 указывается код по ОКОПФ, соответствующий коду по ОКОПФ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Обособленное подразделение графу 5 не заполняют. В графе проставляется прочерк.</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6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7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8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Поселения на открытие счета в учреждении Центрального Банка Российской Федерации или кредитной организации.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9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10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11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12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13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14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15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16 указывается дата, начиная с которой может быть включена (обновлена) реестровая запись в Сводный реестр, в формате «день, месяц, год» (00.00.0000, например, 28.10.2009).</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Заявке на включение (изменение) графы 2 - 16 подлежат обязательному заполнению (с учетом указанных особенностей).</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«Номер, присвоенный Поселением»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«Дата постановки на учет в Поселении» указывается дата присвоения Заявке на включение (изменение) регистрационного номера - дата постановки на учет в Поселении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«Ответственный исполнитель»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 xml:space="preserve">5.4. 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Алгинский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834B7C">
        <w:rPr>
          <w:rFonts w:ascii="Times New Roman" w:hAnsi="Times New Roman"/>
          <w:sz w:val="24"/>
          <w:szCs w:val="24"/>
        </w:rPr>
        <w:t>Алгинский</w:t>
      </w:r>
      <w:r w:rsidRPr="00834B7C">
        <w:rPr>
          <w:rFonts w:ascii="Times New Roman" w:hAnsi="Times New Roman" w:cs="Times New Roman"/>
          <w:sz w:val="24"/>
          <w:szCs w:val="24"/>
        </w:rPr>
        <w:t xml:space="preserve"> сельсовет муниципального района Давлекановский район Республики Башкортостан согласно приложению № 4 к настоящему Порядку осуществляется следующим образом.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заголовочной части указывается номер Извещения о включении (изменении) реквизитов.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Номер Извещения о включении (изменении) реквизитов состоит из основного номера, присваиваемого в установленном порядке. Основной номер присваивается Поселением, является порядковым сквозным номером в рамках календарного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кодовой зоне заголовочной части указывается дата составления документа в формате «день, месяц, год» (00.00.0000, например, 28.10.2009).</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«Откуда» указывается полное наименование Поселения, отправителя Извещения о включении (изменении) реквизитов соответствующему адресату. В строке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 указывается порядковый номер строки табличной части Извещения о включении (изменении) реквизитов.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18 указывается регистрационный номер Заявки на включение (изменение), присвоенный Поселением, в графе 19 -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20 указывается дата ввода в действие включенной (измененной) реестровой записи.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«Ответственный исполнитель»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заголовочной части указывается порядковый номер Заявки на исключение, присвоенный ее составителем.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кодовой зоне заголовочной части указывается дата составления документа в формате «день, месяц, год» (00.00.0000, например, 28.10.2009).</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заполнения в заголовочной части Заявки на исключение в текстовом формате должна соответствовать дате в кодовой зоне.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заполнения в заголовочной части Заявки на исключение не должна превышать дату текущего рабочего дня.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кодовой зоне заголовочной части указывается соответствующий код по бюджетной классификации.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реестре.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2 указывается код участника бюджетного процесса по Сводному реестру.</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3 указывается полное наименование участника бюджетного процесса в соответствии с реестровой записью.</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указанным в Сводном реестре.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5 указывается дата исключения реквизитов участника бюджетного процесса из Сводного реестра в формате «день, месяц, год» (00.00.0000, например, 28.10.2009).</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исключения не должна быть ранее даты заполнения Заявки на исключение.</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«Номер, присвоенный Поселением» проставляется регистрационный номер проверенной Заявки на исключение, соответствующей установленным настоящим Порядком требованиям.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«Дата постановки на учет в Поселении» указывается дата присвоения Заявке на исключение регистрационного номера - дата постановки на учет в Поселении,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«Ответственный исполнитель»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заголовочной части указывается номер Извещения об исключении реквизитов.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«Откуда» указывается полное наименование Министерства, отправителя Извещения об исключении реквизитов соответствующему адресату. В строке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1 указывается порядковый номер строки табличной части Извещения об исключении реквизитов.</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2 указывается код участника бюджетного процесса по Сводному реестру исключенного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3 указывается полное наименование участника бюджетного процесса, реквизиты которого исключены из Сводного реестра.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4 указывается код участника бюджетного процесса по Сводному реестру вышестоящего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«день, месяц, год» (00.00.0000, например, 28.10.2009), в графе 7 - номер строки Заявки на исключение, в которой были указаны реквизиты исключенного участника бюджетного процесса.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графе 8 указывается дата исключения реквизитов участника бюджетного процесса из Сводного реестра в формате «день, месяц, год» (00.00.0000, например, 28.10.2009).</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В строке «Ответственный исполнитель»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B0770" w:rsidRPr="00834B7C" w:rsidRDefault="009B0770" w:rsidP="008A1345">
      <w:pPr>
        <w:pStyle w:val="ConsPlusNormal"/>
        <w:ind w:firstLine="709"/>
        <w:jc w:val="both"/>
        <w:rPr>
          <w:rFonts w:ascii="Times New Roman" w:hAnsi="Times New Roman" w:cs="Times New Roman"/>
          <w:sz w:val="24"/>
          <w:szCs w:val="24"/>
        </w:rPr>
      </w:pPr>
      <w:r w:rsidRPr="00834B7C">
        <w:rPr>
          <w:rFonts w:ascii="Times New Roman" w:hAnsi="Times New Roman" w:cs="Times New Roman"/>
          <w:sz w:val="24"/>
          <w:szCs w:val="24"/>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sectPr w:rsidR="009B0770" w:rsidRPr="00834B7C" w:rsidSect="006F7E0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069"/>
    <w:rsid w:val="00023F34"/>
    <w:rsid w:val="00091E34"/>
    <w:rsid w:val="00096063"/>
    <w:rsid w:val="000C7930"/>
    <w:rsid w:val="000F10CE"/>
    <w:rsid w:val="001A068F"/>
    <w:rsid w:val="002402D1"/>
    <w:rsid w:val="002F3E1F"/>
    <w:rsid w:val="003176FD"/>
    <w:rsid w:val="003705C7"/>
    <w:rsid w:val="00374DEC"/>
    <w:rsid w:val="0039665E"/>
    <w:rsid w:val="003E5E4F"/>
    <w:rsid w:val="004A405D"/>
    <w:rsid w:val="004D5027"/>
    <w:rsid w:val="004E1C62"/>
    <w:rsid w:val="004E7F5A"/>
    <w:rsid w:val="00513E84"/>
    <w:rsid w:val="00543A98"/>
    <w:rsid w:val="00581EC7"/>
    <w:rsid w:val="00585437"/>
    <w:rsid w:val="006F7E0D"/>
    <w:rsid w:val="00776887"/>
    <w:rsid w:val="007D347F"/>
    <w:rsid w:val="00834B7C"/>
    <w:rsid w:val="008A1345"/>
    <w:rsid w:val="008F4C42"/>
    <w:rsid w:val="0093398C"/>
    <w:rsid w:val="009670CC"/>
    <w:rsid w:val="009B0770"/>
    <w:rsid w:val="00A06D65"/>
    <w:rsid w:val="00A15D80"/>
    <w:rsid w:val="00AA7003"/>
    <w:rsid w:val="00AF6069"/>
    <w:rsid w:val="00BB5C3C"/>
    <w:rsid w:val="00BD26FB"/>
    <w:rsid w:val="00CB2C6F"/>
    <w:rsid w:val="00CC6BF5"/>
    <w:rsid w:val="00D46228"/>
    <w:rsid w:val="00D7774E"/>
    <w:rsid w:val="00E22B13"/>
    <w:rsid w:val="00E3718E"/>
    <w:rsid w:val="00ED5C57"/>
    <w:rsid w:val="00FF6F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AF6069"/>
    <w:pPr>
      <w:widowControl w:val="0"/>
      <w:autoSpaceDE w:val="0"/>
      <w:autoSpaceDN w:val="0"/>
    </w:pPr>
    <w:rPr>
      <w:rFonts w:eastAsia="Times New Roman" w:cs="Calibri"/>
      <w:b/>
      <w:szCs w:val="20"/>
    </w:rPr>
  </w:style>
  <w:style w:type="paragraph" w:customStyle="1" w:styleId="ConsPlusNormal">
    <w:name w:val="ConsPlusNormal"/>
    <w:uiPriority w:val="99"/>
    <w:rsid w:val="00AF6069"/>
    <w:pPr>
      <w:widowControl w:val="0"/>
      <w:autoSpaceDE w:val="0"/>
      <w:autoSpaceDN w:val="0"/>
    </w:pPr>
    <w:rPr>
      <w:rFonts w:eastAsia="Times New Roman" w:cs="Calibri"/>
      <w:szCs w:val="20"/>
    </w:rPr>
  </w:style>
  <w:style w:type="paragraph" w:customStyle="1" w:styleId="ConsPlusNonformat">
    <w:name w:val="ConsPlusNonformat"/>
    <w:uiPriority w:val="99"/>
    <w:rsid w:val="00AF6069"/>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9ABB2B200301220DF60A335F0A1A704607694BD9EC69FEAA764BAF0607B93E11B33F2D65529546459882EA3997B5F402A5FD6111D0BC764E859F88O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22</Pages>
  <Words>11121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Аделия Явдатовна</dc:creator>
  <cp:keywords/>
  <dc:description/>
  <cp:lastModifiedBy>Алга</cp:lastModifiedBy>
  <cp:revision>20</cp:revision>
  <cp:lastPrinted>2019-12-31T11:38:00Z</cp:lastPrinted>
  <dcterms:created xsi:type="dcterms:W3CDTF">2018-08-10T06:58:00Z</dcterms:created>
  <dcterms:modified xsi:type="dcterms:W3CDTF">2019-12-31T11:38:00Z</dcterms:modified>
</cp:coreProperties>
</file>