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EE" w:rsidRPr="008D0753" w:rsidRDefault="00B51EEE" w:rsidP="00B51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65D7C" w:rsidRPr="008D0753" w:rsidRDefault="00B51EEE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5C49"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D65D7C"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D65D7C"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65D7C" w:rsidRPr="008D0753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</w:p>
    <w:p w:rsidR="00D65D7C" w:rsidRPr="008D0753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D7C" w:rsidRPr="008D0753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8D0753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65D7C" w:rsidRPr="008D0753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D07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</w:t>
      </w:r>
      <w:bookmarkStart w:id="0" w:name="P32"/>
      <w:bookmarkEnd w:id="0"/>
    </w:p>
    <w:p w:rsidR="00D65D7C" w:rsidRPr="008D0753" w:rsidRDefault="00D65D7C" w:rsidP="00D65D7C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8D0753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сельском поселении </w:t>
      </w:r>
      <w:r w:rsidR="00E05C49"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Курманкеевский</w:t>
      </w:r>
      <w:r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</w:p>
    <w:p w:rsidR="00D65D7C" w:rsidRPr="008D0753" w:rsidRDefault="00D65D7C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6FB" w:rsidRPr="008D0753" w:rsidRDefault="00D65D7C" w:rsidP="00D6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8D0753">
        <w:rPr>
          <w:rFonts w:ascii="Times New Roman" w:hAnsi="Times New Roman" w:cs="Times New Roman"/>
          <w:sz w:val="28"/>
          <w:szCs w:val="28"/>
        </w:rPr>
        <w:t xml:space="preserve">217.1 </w:t>
      </w: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hyperlink r:id="rId8" w:history="1">
        <w:r w:rsidRPr="008D07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753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                    в Республике Башкортостан», </w:t>
      </w:r>
    </w:p>
    <w:p w:rsidR="00D65D7C" w:rsidRPr="008D0753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65D7C" w:rsidRPr="008D0753" w:rsidRDefault="00D65D7C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0753"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составления и ведения кассового плана исполнения бюджета сельском </w:t>
      </w:r>
      <w:proofErr w:type="gramStart"/>
      <w:r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05C49"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Курманкеевский</w:t>
      </w:r>
      <w:r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  <w:r w:rsidRPr="008D0753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B26FB" w:rsidRPr="008D0753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 силу постановление от</w:t>
      </w:r>
      <w:r w:rsidR="00E05C49"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08</w:t>
      </w:r>
      <w:r w:rsidR="006B26FB"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.07.2014</w:t>
      </w: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E05C49"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6B26FB"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65D7C" w:rsidRPr="008D0753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D65D7C" w:rsidRPr="008D0753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5D7C" w:rsidRPr="008D0753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8D0753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8D0753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8D0753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E05C49"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5C49"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ФИО</w:t>
      </w:r>
    </w:p>
    <w:p w:rsidR="00E05C49" w:rsidRPr="008D0753" w:rsidRDefault="00E05C49" w:rsidP="00D6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9" w:rsidRPr="008D0753" w:rsidRDefault="00E05C49" w:rsidP="00D6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5C49" w:rsidRPr="008D0753" w:rsidSect="008D0753">
          <w:headerReference w:type="default" r:id="rId9"/>
          <w:pgSz w:w="11906" w:h="16838"/>
          <w:pgMar w:top="1021" w:right="737" w:bottom="1021" w:left="1134" w:header="720" w:footer="720" w:gutter="0"/>
          <w:cols w:space="720"/>
          <w:titlePg/>
          <w:docGrid w:linePitch="299"/>
        </w:sectPr>
      </w:pPr>
    </w:p>
    <w:p w:rsidR="00D65D7C" w:rsidRPr="008D0753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</w:p>
    <w:p w:rsidR="00D65D7C" w:rsidRPr="008D0753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65D7C" w:rsidRPr="008D0753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---  № ---</w:t>
      </w:r>
    </w:p>
    <w:p w:rsidR="00D65D7C" w:rsidRPr="008D0753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65D7C" w:rsidRPr="008D0753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07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</w:p>
    <w:p w:rsidR="00D65D7C" w:rsidRPr="008D0753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07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составления и ведения кассового плана исполнения бюджета сельском </w:t>
      </w:r>
      <w:proofErr w:type="gramStart"/>
      <w:r w:rsidRPr="008D07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поселении</w:t>
      </w:r>
      <w:proofErr w:type="gramEnd"/>
      <w:r w:rsidRPr="008D07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05C49" w:rsidRPr="008D07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в текущем финансовом году</w:t>
      </w:r>
    </w:p>
    <w:p w:rsidR="00D65D7C" w:rsidRPr="008D0753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в текущем финансовом году (далее - Порядок) разработан в соответствии со </w:t>
      </w:r>
      <w:hyperlink r:id="rId10" w:history="1">
        <w:r w:rsidRPr="008D0753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D65D7C" w:rsidRPr="008D0753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E3CF0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(далее - кассовый план) на очередной финансовый год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составляется по форме согласно приложению № 5 к настоящему Порядку и утверждается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 Главой сельского поселения (лицом, исполняющим его обязанности).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бюджета, формируемых в порядке, предусмотренном </w:t>
      </w:r>
      <w:hyperlink w:anchor="P52" w:history="1">
        <w:r w:rsidRPr="008D0753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бюджета, формируемых в порядке, предусмотренном </w:t>
      </w:r>
      <w:hyperlink w:anchor="P79" w:history="1">
        <w:r w:rsidRPr="008D0753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порядке, предусмотренном </w:t>
      </w:r>
      <w:hyperlink w:anchor="P102" w:history="1">
        <w:r w:rsidRPr="008D0753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</w:t>
      </w:r>
      <w:r w:rsidRPr="008D0753">
        <w:rPr>
          <w:rFonts w:ascii="Times New Roman" w:hAnsi="Times New Roman" w:cs="Times New Roman"/>
          <w:sz w:val="24"/>
          <w:szCs w:val="24"/>
        </w:rPr>
        <w:br/>
        <w:t xml:space="preserve">в порядке, предусмотренном </w:t>
      </w:r>
      <w:hyperlink w:anchor="P52" w:history="1">
        <w:r w:rsidRPr="008D0753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2" w:history="1">
        <w:r w:rsidRPr="008D0753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8D0753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 </w:t>
      </w:r>
      <w:r w:rsidR="00E05C49" w:rsidRPr="008D0753">
        <w:rPr>
          <w:rFonts w:ascii="Times New Roman" w:hAnsi="Times New Roman" w:cs="Times New Roman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5C49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Показатели для кассового плана по кассовым поступлениям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 Республики Башкортостан формируются на основании </w:t>
      </w:r>
      <w:hyperlink w:anchor="P153" w:history="1">
        <w:r w:rsidRPr="008D075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(приложение № 1 к настоящему Порядку), полученных от главных администраторов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в части безвозмездных поступлений из федерального бюджета, отражаемых по главе 706.</w:t>
      </w:r>
    </w:p>
    <w:p w:rsidR="00D65D7C" w:rsidRPr="008D0753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пятого рабочего дня со дня принятия Решения о бюджете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на очередной финансовый год и плановый </w:t>
      </w:r>
      <w:r w:rsidRPr="008D0753">
        <w:rPr>
          <w:rFonts w:ascii="Times New Roman" w:hAnsi="Times New Roman" w:cs="Times New Roman"/>
          <w:sz w:val="24"/>
          <w:szCs w:val="24"/>
        </w:rPr>
        <w:lastRenderedPageBreak/>
        <w:t xml:space="preserve">период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формируется и представляется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 на текущий финансовый год: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по налоговым и неналоговым доходам, по безвозмездным поступлениям по главе 706.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главные администраторы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формируют уточненные </w:t>
      </w:r>
      <w:hyperlink w:anchor="P153" w:history="1">
        <w:r w:rsidRPr="008D0753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AC093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на текущий финансовый год (приложение № 1 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</w:t>
      </w:r>
      <w:r w:rsidRPr="008D0753">
        <w:rPr>
          <w:rFonts w:ascii="Times New Roman" w:hAnsi="Times New Roman" w:cs="Times New Roman"/>
          <w:sz w:val="24"/>
          <w:szCs w:val="24"/>
        </w:rPr>
        <w:br/>
        <w:t xml:space="preserve">в бюджет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указываются фактические кассовые поступления доходов в бюджет за отчетный период и уточняются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соответствующие показатели периода, следующего за текущим месяцем.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Уточненные </w:t>
      </w:r>
      <w:hyperlink w:anchor="P153" w:history="1">
        <w:r w:rsidRPr="008D0753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соответствующих доходов в бюджет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представляются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F2904" w:rsidRPr="008D0753">
        <w:rPr>
          <w:rFonts w:ascii="Times New Roman" w:hAnsi="Times New Roman" w:cs="Times New Roman"/>
          <w:sz w:val="24"/>
          <w:szCs w:val="24"/>
        </w:rPr>
        <w:t xml:space="preserve">Давлекановский район Республики </w:t>
      </w:r>
      <w:r w:rsidRPr="008D0753">
        <w:rPr>
          <w:rFonts w:ascii="Times New Roman" w:hAnsi="Times New Roman" w:cs="Times New Roman"/>
          <w:sz w:val="24"/>
          <w:szCs w:val="24"/>
        </w:rPr>
        <w:t xml:space="preserve">Башкортостан по налоговым и неналоговым доходам  в электронном виде - ежемесячно, не позднее четвертого рабочего дня текущего месяца, по безвозмездным поступлениям в электронном виде с применением усиленной квалифицированной электронной подписи (далее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применением электронной подписи) - ежемесячно, не позднее пятого рабочего дня текущего месяца.</w:t>
      </w:r>
    </w:p>
    <w:p w:rsid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, утвержденного в установленном порядке, на величину более чем 15 процентов 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8. На основе сведений главных администраторов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формирует в электронном виде, согласованные Главой сельского поселения, сведения о помесячном распределении поступлений налоговых и неналоговых доходов в бюджет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</w:t>
      </w:r>
      <w:hyperlink w:anchor="P1412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8D075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№ 8 к настоящему Порядку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направляет  в сельское поселение: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>;</w:t>
      </w:r>
    </w:p>
    <w:p w:rsidR="00D65D7C" w:rsidRPr="008D0753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8D0753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СЕЛЬСКОГО ПОСЕЛЕНИЯ </w:t>
      </w:r>
      <w:r w:rsidR="00E05C49" w:rsidRPr="008D0753">
        <w:rPr>
          <w:rFonts w:ascii="Times New Roman" w:hAnsi="Times New Roman" w:cs="Times New Roman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9. Показатели для кассового плана по кассовым выплатам по расходам бюджета формируются на основании: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lastRenderedPageBreak/>
        <w:t xml:space="preserve">сводной бюджетной росписи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</w:t>
      </w:r>
      <w:r w:rsidR="005651B4" w:rsidRPr="008D075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8D0753">
        <w:rPr>
          <w:rFonts w:ascii="Times New Roman" w:hAnsi="Times New Roman" w:cs="Times New Roman"/>
          <w:sz w:val="24"/>
          <w:szCs w:val="24"/>
        </w:rPr>
        <w:t>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прогнозов кассовых выплат по расходам бюджета на текущий финансовый год с помесячной детализацией (</w:t>
      </w:r>
      <w:hyperlink w:anchor="P263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10. В целях составления кассового плана: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главные распорядители средств бюджета (далее - главные распорядители), по главе 706 формируют прогноз кассовых выплат по расходам бюджета на текущий финансовый год с помесячной детализацией (</w:t>
      </w:r>
      <w:hyperlink w:anchor="P263" w:history="1">
        <w:r w:rsidR="005651B4" w:rsidRPr="008D0753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8D075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651B4" w:rsidRPr="008D0753">
        <w:rPr>
          <w:rFonts w:ascii="Times New Roman" w:hAnsi="Times New Roman" w:cs="Times New Roman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</w:t>
      </w:r>
      <w:r w:rsidR="005651B4" w:rsidRPr="008D0753">
        <w:rPr>
          <w:rFonts w:ascii="Times New Roman" w:hAnsi="Times New Roman" w:cs="Times New Roman"/>
          <w:sz w:val="24"/>
          <w:szCs w:val="24"/>
        </w:rPr>
        <w:t xml:space="preserve">и </w:t>
      </w:r>
      <w:r w:rsidRPr="008D0753">
        <w:rPr>
          <w:rFonts w:ascii="Times New Roman" w:hAnsi="Times New Roman" w:cs="Times New Roman"/>
          <w:sz w:val="24"/>
          <w:szCs w:val="24"/>
        </w:rPr>
        <w:t xml:space="preserve">Башкортостан на текущий финансовый год с помесячной детализацией представляются в электронном виде с применением электронной подписи не позднее пятого рабочего дня со дня принятия Решения  о бюджете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264914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на очередной финансовый год и плановый период, одновременно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11. В целях ведения кассового плана главные распорядители по главе 706 формируют уточненный прогноз кассовых выплат по расходам бюджета на текущий финансовый год с помесячной детализацией (приложение №2 к настоящему Порядку) и представляют в  электронном виде с применением электронной подписи.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на текущий финансовый год осуществляется: 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>о мере внесения изменений в показатели сводной бюджетной росписи бюджета;</w:t>
      </w:r>
    </w:p>
    <w:p w:rsidR="00D65D7C" w:rsidRPr="008D0753" w:rsidRDefault="00D65D7C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При уточнении прогнозов кассовых выплат по расходам бюджета на текущий финансовый год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указываются фактические кассовые выплаты по расходам бюджета за отчетный период и вносятся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соответствующие изменения в показатели периода, следующего за отчетным месяцем.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12. Сельское поселение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формирует свод указанных сведений и направляет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главным распорядителям по форме согласно </w:t>
      </w:r>
      <w:hyperlink w:anchor="P1760" w:history="1">
        <w:r w:rsidRPr="008D0753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8D0753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>В случае отклонения кассовых выплат по расходам бюджета в отчетном периоде от соответствующего показателя прогноза кассовых выплат на величину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более чем 15 процентов от указанного показателя, соответствующий главный распорядитель  представляет в Сельское поселение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8D0753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ПОСЕДЕНИЯ </w:t>
      </w:r>
      <w:r w:rsidR="00E05C49" w:rsidRPr="008D0753">
        <w:rPr>
          <w:rFonts w:ascii="Times New Roman" w:hAnsi="Times New Roman" w:cs="Times New Roman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формируются на </w:t>
      </w:r>
      <w:r w:rsidRPr="008D0753">
        <w:rPr>
          <w:rFonts w:ascii="Times New Roman" w:hAnsi="Times New Roman" w:cs="Times New Roman"/>
          <w:sz w:val="24"/>
          <w:szCs w:val="24"/>
        </w:rPr>
        <w:lastRenderedPageBreak/>
        <w:t>основании: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с помесячной детализацией (</w:t>
      </w:r>
      <w:hyperlink w:anchor="P371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дефицита бюджета не позднее пятого рабочего дня со дня принятия Решения о бюджете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очередной финансовый год и плановый период представляют  прогноз кассовых поступлений и кассовых выплат по источникам финансирования дефицита бюджета на текущий финансовый год с помесячной детализацией.</w:t>
      </w:r>
      <w:proofErr w:type="gramEnd"/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На основе прогнозов главных администраторов источников финансирования дефицита бюджета 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формирует в электронном виде не позднее третьего рабочего дня января года, следующего за отчетным, согласованный Главой сельского поселения, прогноз кассовых поступлений и кассовых выплат по источникам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на текущий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финансовый год с помесячной детализацией (</w:t>
      </w:r>
      <w:hyperlink w:anchor="P371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По закрепленным кодам классификации источников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- закрепленные коды) формируют в электронном виде </w:t>
      </w:r>
      <w:r w:rsidRPr="008D0753">
        <w:rPr>
          <w:rFonts w:ascii="Times New Roman" w:hAnsi="Times New Roman" w:cs="Times New Roman"/>
          <w:sz w:val="24"/>
          <w:szCs w:val="24"/>
        </w:rPr>
        <w:br/>
        <w:t>не позднее третьего рабочего дня января года, следующего за отчетным, согласованный Главой сельского поселения, прогноз кассовых поступлений и кассовых выплат по источникам финансирования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дефицита бюджета  на текущий финансовый год с помесячной детализацией (</w:t>
      </w:r>
      <w:hyperlink w:anchor="P371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16. В целях ведения кассового плана главными администраторами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указываются фактические кассовые поступления и кассовые выплаты по источникам финансирования дефицита бюджета за отчетный период и уточняются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соответствующие показатели периода, следующего за  отчетным месяцем.</w:t>
      </w:r>
    </w:p>
    <w:p w:rsidR="00D65D7C" w:rsidRPr="008D0753" w:rsidRDefault="00D65D7C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в период с февраля по декабрь текущего финансового года ежемесячно не позднее четвертого рабочего дня текущего месяца.</w:t>
      </w:r>
      <w:proofErr w:type="gramEnd"/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формируется в электронном виде в период с февраля по декабрь текущего финансового года ежемесячно не позднее пятого рабочего дня текущего месяца, согласованный Главой сельского поселения, уточненный прогноз кассовых поступлений и кассовых выплат по источникам финансирования дефицита бюджета на текущий финансовый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год с помесячной детализацией (</w:t>
      </w:r>
      <w:hyperlink w:anchor="P371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8D075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Давлекановский район 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E05C49" w:rsidRPr="008D0753" w:rsidRDefault="00E05C49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 ИСПОЛНЕНИЯ БЮДЖЕТА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17. В целях составления и ведения кассового плана на текущий финансовый год с помесячной детализацией Поселение вносит остаток на едином счете бюджета сельского поселения </w:t>
      </w:r>
      <w:r w:rsidR="00E05C49" w:rsidRPr="008D0753">
        <w:rPr>
          <w:rFonts w:ascii="Times New Roman" w:hAnsi="Times New Roman" w:cs="Times New Roman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</w:t>
      </w:r>
      <w:r w:rsidR="00F31F0E" w:rsidRPr="008D0753">
        <w:rPr>
          <w:rFonts w:ascii="Times New Roman" w:hAnsi="Times New Roman" w:cs="Times New Roman"/>
          <w:sz w:val="24"/>
          <w:szCs w:val="24"/>
        </w:rPr>
        <w:t xml:space="preserve">спублики Башкортостан на начало </w:t>
      </w:r>
      <w:r w:rsidRPr="008D0753">
        <w:rPr>
          <w:rFonts w:ascii="Times New Roman" w:hAnsi="Times New Roman" w:cs="Times New Roman"/>
          <w:sz w:val="24"/>
          <w:szCs w:val="24"/>
        </w:rPr>
        <w:t>фин</w:t>
      </w:r>
      <w:r w:rsidR="00F31F0E" w:rsidRPr="008D0753">
        <w:rPr>
          <w:rFonts w:ascii="Times New Roman" w:hAnsi="Times New Roman" w:cs="Times New Roman"/>
          <w:sz w:val="24"/>
          <w:szCs w:val="24"/>
        </w:rPr>
        <w:t xml:space="preserve">ансового года в </w:t>
      </w:r>
      <w:hyperlink w:anchor="P683" w:history="1">
        <w:r w:rsidR="00F31F0E" w:rsidRPr="008D0753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8D075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F31F0E" w:rsidRPr="008D0753">
        <w:rPr>
          <w:rFonts w:ascii="Times New Roman" w:hAnsi="Times New Roman" w:cs="Times New Roman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18. Кассовый план на текущий финансовый год с помесячной детализацией Поселением (</w:t>
      </w:r>
      <w:hyperlink w:anchor="P683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5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 </w:t>
      </w:r>
      <w:r w:rsidRPr="008D0753">
        <w:rPr>
          <w:rFonts w:ascii="Times New Roman" w:hAnsi="Times New Roman" w:cs="Times New Roman"/>
          <w:sz w:val="24"/>
          <w:szCs w:val="24"/>
        </w:rPr>
        <w:br/>
        <w:t xml:space="preserve">не позднее пятнадцатого рабочего дня со дня принятия Решение о бюджете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очередной финансовый год и плановый период.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подлежат согласованию.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Поселение в период с февраля по декабрь текущего финансового года ежемесячно не позднее десятого рабочего дня текущего месяца вносит уточнения </w:t>
      </w:r>
      <w:r w:rsidRPr="008D0753">
        <w:rPr>
          <w:rFonts w:ascii="Times New Roman" w:hAnsi="Times New Roman" w:cs="Times New Roman"/>
          <w:sz w:val="24"/>
          <w:szCs w:val="24"/>
        </w:rPr>
        <w:br/>
        <w:t xml:space="preserve">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в соответствии с требованиями настоящего Порядка.</w:t>
      </w:r>
      <w:proofErr w:type="gramEnd"/>
    </w:p>
    <w:p w:rsidR="00AB028F" w:rsidRDefault="00AB028F">
      <w:pPr>
        <w:rPr>
          <w:rFonts w:ascii="Times New Roman" w:hAnsi="Times New Roman" w:cs="Times New Roman"/>
          <w:sz w:val="24"/>
          <w:szCs w:val="24"/>
        </w:rPr>
        <w:sectPr w:rsidR="00AB028F" w:rsidSect="008D0753">
          <w:pgSz w:w="11906" w:h="16838"/>
          <w:pgMar w:top="1021" w:right="737" w:bottom="1021" w:left="1134" w:header="708" w:footer="708" w:gutter="0"/>
          <w:cols w:space="708"/>
          <w:titlePg/>
          <w:docGrid w:linePitch="360"/>
        </w:sectPr>
      </w:pPr>
    </w:p>
    <w:p w:rsidR="0077097D" w:rsidRDefault="00AB028F">
      <w:pPr>
        <w:rPr>
          <w:rFonts w:ascii="Times New Roman" w:hAnsi="Times New Roman" w:cs="Times New Roman"/>
          <w:sz w:val="24"/>
          <w:szCs w:val="24"/>
        </w:rPr>
      </w:pPr>
      <w:r w:rsidRPr="00AB028F">
        <w:lastRenderedPageBreak/>
        <w:drawing>
          <wp:inline distT="0" distB="0" distL="0" distR="0" wp14:anchorId="669A0843" wp14:editId="3E3BF1A5">
            <wp:extent cx="9395460" cy="468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46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  <w:r w:rsidRPr="00AB028F">
        <w:lastRenderedPageBreak/>
        <w:drawing>
          <wp:inline distT="0" distB="0" distL="0" distR="0" wp14:anchorId="4C861C86" wp14:editId="50011FB0">
            <wp:extent cx="9395460" cy="429823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42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  <w:r w:rsidRPr="00AB028F">
        <w:lastRenderedPageBreak/>
        <w:drawing>
          <wp:inline distT="0" distB="0" distL="0" distR="0" wp14:anchorId="1C1267D0" wp14:editId="09256278">
            <wp:extent cx="9395460" cy="56101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56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  <w:r w:rsidRPr="00AB028F">
        <w:lastRenderedPageBreak/>
        <w:drawing>
          <wp:inline distT="0" distB="0" distL="0" distR="0" wp14:anchorId="63721F5D" wp14:editId="2C2A279A">
            <wp:extent cx="9395460" cy="11149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111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Pr="008D0753" w:rsidRDefault="00AB028F">
      <w:pPr>
        <w:rPr>
          <w:rFonts w:ascii="Times New Roman" w:hAnsi="Times New Roman" w:cs="Times New Roman"/>
          <w:sz w:val="24"/>
          <w:szCs w:val="24"/>
        </w:rPr>
      </w:pPr>
      <w:r w:rsidRPr="00AB028F">
        <w:drawing>
          <wp:inline distT="0" distB="0" distL="0" distR="0" wp14:anchorId="6316628B" wp14:editId="6CCF4A95">
            <wp:extent cx="9395460" cy="4836148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483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AB028F" w:rsidRPr="008D0753" w:rsidSect="00AB028F">
      <w:pgSz w:w="16838" w:h="11906" w:orient="landscape"/>
      <w:pgMar w:top="1134" w:right="1021" w:bottom="737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65" w:rsidRDefault="006C5F65" w:rsidP="008D0753">
      <w:pPr>
        <w:spacing w:after="0" w:line="240" w:lineRule="auto"/>
      </w:pPr>
      <w:r>
        <w:separator/>
      </w:r>
    </w:p>
  </w:endnote>
  <w:endnote w:type="continuationSeparator" w:id="0">
    <w:p w:rsidR="006C5F65" w:rsidRDefault="006C5F65" w:rsidP="008D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65" w:rsidRDefault="006C5F65" w:rsidP="008D0753">
      <w:pPr>
        <w:spacing w:after="0" w:line="240" w:lineRule="auto"/>
      </w:pPr>
      <w:r>
        <w:separator/>
      </w:r>
    </w:p>
  </w:footnote>
  <w:footnote w:type="continuationSeparator" w:id="0">
    <w:p w:rsidR="006C5F65" w:rsidRDefault="006C5F65" w:rsidP="008D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352252"/>
      <w:docPartObj>
        <w:docPartGallery w:val="Page Numbers (Top of Page)"/>
        <w:docPartUnique/>
      </w:docPartObj>
    </w:sdtPr>
    <w:sdtEndPr/>
    <w:sdtContent>
      <w:p w:rsidR="008D0753" w:rsidRDefault="008D0753" w:rsidP="008D0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28F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45"/>
    <w:rsid w:val="000014A6"/>
    <w:rsid w:val="000333A3"/>
    <w:rsid w:val="000356A8"/>
    <w:rsid w:val="000958F8"/>
    <w:rsid w:val="000A5848"/>
    <w:rsid w:val="000B5CEC"/>
    <w:rsid w:val="000B6160"/>
    <w:rsid w:val="000C24EE"/>
    <w:rsid w:val="000F68A0"/>
    <w:rsid w:val="00103253"/>
    <w:rsid w:val="00103B50"/>
    <w:rsid w:val="0011457C"/>
    <w:rsid w:val="001320FA"/>
    <w:rsid w:val="00134CA8"/>
    <w:rsid w:val="001405A5"/>
    <w:rsid w:val="0014072E"/>
    <w:rsid w:val="0014404C"/>
    <w:rsid w:val="00165F21"/>
    <w:rsid w:val="00167745"/>
    <w:rsid w:val="001811E4"/>
    <w:rsid w:val="00194EB0"/>
    <w:rsid w:val="001F7495"/>
    <w:rsid w:val="00206544"/>
    <w:rsid w:val="00211DD1"/>
    <w:rsid w:val="002136F9"/>
    <w:rsid w:val="00217A26"/>
    <w:rsid w:val="0022446C"/>
    <w:rsid w:val="00264914"/>
    <w:rsid w:val="00270BE2"/>
    <w:rsid w:val="00295B93"/>
    <w:rsid w:val="002960A5"/>
    <w:rsid w:val="002A0C39"/>
    <w:rsid w:val="002C6C24"/>
    <w:rsid w:val="002F2904"/>
    <w:rsid w:val="002F545B"/>
    <w:rsid w:val="003015C3"/>
    <w:rsid w:val="00316A18"/>
    <w:rsid w:val="00320C60"/>
    <w:rsid w:val="0032550F"/>
    <w:rsid w:val="00346877"/>
    <w:rsid w:val="0035739E"/>
    <w:rsid w:val="00376710"/>
    <w:rsid w:val="003819E1"/>
    <w:rsid w:val="00392B4C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5437FB"/>
    <w:rsid w:val="005525D9"/>
    <w:rsid w:val="005651B4"/>
    <w:rsid w:val="00565C1A"/>
    <w:rsid w:val="00587FBA"/>
    <w:rsid w:val="005A69C2"/>
    <w:rsid w:val="005B2F3E"/>
    <w:rsid w:val="005B6B9F"/>
    <w:rsid w:val="005C1E39"/>
    <w:rsid w:val="005E3EC6"/>
    <w:rsid w:val="006035CF"/>
    <w:rsid w:val="00610B3E"/>
    <w:rsid w:val="006431F8"/>
    <w:rsid w:val="006526C0"/>
    <w:rsid w:val="00681033"/>
    <w:rsid w:val="00683DC2"/>
    <w:rsid w:val="00691A2B"/>
    <w:rsid w:val="0069359E"/>
    <w:rsid w:val="006A4ABD"/>
    <w:rsid w:val="006B26FB"/>
    <w:rsid w:val="006C4A69"/>
    <w:rsid w:val="006C5F65"/>
    <w:rsid w:val="006E64A0"/>
    <w:rsid w:val="0071077B"/>
    <w:rsid w:val="00712AD7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7DBD"/>
    <w:rsid w:val="008030FE"/>
    <w:rsid w:val="0080589D"/>
    <w:rsid w:val="0081075E"/>
    <w:rsid w:val="00826729"/>
    <w:rsid w:val="00832738"/>
    <w:rsid w:val="00845F49"/>
    <w:rsid w:val="008617A3"/>
    <w:rsid w:val="00863213"/>
    <w:rsid w:val="00871122"/>
    <w:rsid w:val="008711FE"/>
    <w:rsid w:val="00877BE0"/>
    <w:rsid w:val="00877EC3"/>
    <w:rsid w:val="00897A72"/>
    <w:rsid w:val="00897ACA"/>
    <w:rsid w:val="008A3DF1"/>
    <w:rsid w:val="008B1F92"/>
    <w:rsid w:val="008C27FF"/>
    <w:rsid w:val="008C2F53"/>
    <w:rsid w:val="008D0753"/>
    <w:rsid w:val="009178A4"/>
    <w:rsid w:val="00917961"/>
    <w:rsid w:val="00946062"/>
    <w:rsid w:val="00956F8C"/>
    <w:rsid w:val="009701BD"/>
    <w:rsid w:val="00975D30"/>
    <w:rsid w:val="009862D8"/>
    <w:rsid w:val="009A5DA9"/>
    <w:rsid w:val="009B1A62"/>
    <w:rsid w:val="009C2568"/>
    <w:rsid w:val="009C56F8"/>
    <w:rsid w:val="009F02C6"/>
    <w:rsid w:val="009F109D"/>
    <w:rsid w:val="00A12766"/>
    <w:rsid w:val="00A215AB"/>
    <w:rsid w:val="00A30D2D"/>
    <w:rsid w:val="00A31504"/>
    <w:rsid w:val="00A31F12"/>
    <w:rsid w:val="00A320D6"/>
    <w:rsid w:val="00A377AE"/>
    <w:rsid w:val="00A65CB8"/>
    <w:rsid w:val="00A66FD9"/>
    <w:rsid w:val="00AA1D6C"/>
    <w:rsid w:val="00AA6CA0"/>
    <w:rsid w:val="00AB028F"/>
    <w:rsid w:val="00AB7DEF"/>
    <w:rsid w:val="00AC0932"/>
    <w:rsid w:val="00AD0F78"/>
    <w:rsid w:val="00AD20D8"/>
    <w:rsid w:val="00AD6BE2"/>
    <w:rsid w:val="00AE5CFD"/>
    <w:rsid w:val="00B26644"/>
    <w:rsid w:val="00B420FB"/>
    <w:rsid w:val="00B51EEE"/>
    <w:rsid w:val="00B70FCF"/>
    <w:rsid w:val="00B95808"/>
    <w:rsid w:val="00BA2AAF"/>
    <w:rsid w:val="00BA5F3A"/>
    <w:rsid w:val="00BD7299"/>
    <w:rsid w:val="00BE26B4"/>
    <w:rsid w:val="00BF77A7"/>
    <w:rsid w:val="00C1132B"/>
    <w:rsid w:val="00C14B82"/>
    <w:rsid w:val="00C24DD2"/>
    <w:rsid w:val="00C36AF8"/>
    <w:rsid w:val="00C41828"/>
    <w:rsid w:val="00C50582"/>
    <w:rsid w:val="00C52BC3"/>
    <w:rsid w:val="00C53BB6"/>
    <w:rsid w:val="00C56594"/>
    <w:rsid w:val="00C6492C"/>
    <w:rsid w:val="00C7622E"/>
    <w:rsid w:val="00C76A54"/>
    <w:rsid w:val="00CA73DF"/>
    <w:rsid w:val="00CC2749"/>
    <w:rsid w:val="00CD67B8"/>
    <w:rsid w:val="00CE3243"/>
    <w:rsid w:val="00CE3CF0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84EE4"/>
    <w:rsid w:val="00D978C3"/>
    <w:rsid w:val="00DB3883"/>
    <w:rsid w:val="00DB4B25"/>
    <w:rsid w:val="00DB512A"/>
    <w:rsid w:val="00DB77B5"/>
    <w:rsid w:val="00DC7501"/>
    <w:rsid w:val="00DE53E5"/>
    <w:rsid w:val="00DF14BD"/>
    <w:rsid w:val="00E05C49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13550"/>
    <w:rsid w:val="00F1394E"/>
    <w:rsid w:val="00F31F0E"/>
    <w:rsid w:val="00F42079"/>
    <w:rsid w:val="00F62EAA"/>
    <w:rsid w:val="00F64E02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753"/>
  </w:style>
  <w:style w:type="paragraph" w:styleId="a5">
    <w:name w:val="footer"/>
    <w:basedOn w:val="a"/>
    <w:link w:val="a6"/>
    <w:uiPriority w:val="99"/>
    <w:unhideWhenUsed/>
    <w:rsid w:val="008D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753"/>
  </w:style>
  <w:style w:type="paragraph" w:styleId="a7">
    <w:name w:val="Balloon Text"/>
    <w:basedOn w:val="a"/>
    <w:link w:val="a8"/>
    <w:uiPriority w:val="99"/>
    <w:semiHidden/>
    <w:unhideWhenUsed/>
    <w:rsid w:val="008D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753"/>
  </w:style>
  <w:style w:type="paragraph" w:styleId="a5">
    <w:name w:val="footer"/>
    <w:basedOn w:val="a"/>
    <w:link w:val="a6"/>
    <w:uiPriority w:val="99"/>
    <w:unhideWhenUsed/>
    <w:rsid w:val="008D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753"/>
  </w:style>
  <w:style w:type="paragraph" w:styleId="a7">
    <w:name w:val="Balloon Text"/>
    <w:basedOn w:val="a"/>
    <w:link w:val="a8"/>
    <w:uiPriority w:val="99"/>
    <w:semiHidden/>
    <w:unhideWhenUsed/>
    <w:rsid w:val="008D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consultantplus://offline/ref=EB8A1464BD2199F66CADE2D8823CDFA1FB4DF76C596CD9A6D8D273FAB8B1DB1114F59E7C89F7i5M1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9EDB-B50F-4C34-895C-26231A4C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19</cp:revision>
  <cp:lastPrinted>2019-09-11T04:10:00Z</cp:lastPrinted>
  <dcterms:created xsi:type="dcterms:W3CDTF">2019-09-05T07:09:00Z</dcterms:created>
  <dcterms:modified xsi:type="dcterms:W3CDTF">2019-12-31T07:29:00Z</dcterms:modified>
</cp:coreProperties>
</file>