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11" w:rsidRDefault="00116E11" w:rsidP="00116E11">
      <w:pPr>
        <w:jc w:val="right"/>
        <w:rPr>
          <w:rFonts w:ascii="Times New Roman" w:eastAsia="Calibri" w:hAnsi="Times New Roman"/>
          <w:caps/>
          <w:szCs w:val="28"/>
          <w:lang w:eastAsia="en-US"/>
        </w:rPr>
      </w:pPr>
      <w:r>
        <w:rPr>
          <w:rFonts w:ascii="Times New Roman" w:eastAsia="Calibri" w:hAnsi="Times New Roman"/>
          <w:caps/>
          <w:szCs w:val="28"/>
          <w:lang w:eastAsia="en-US"/>
        </w:rPr>
        <w:t xml:space="preserve">ПРОЕКТ </w:t>
      </w:r>
    </w:p>
    <w:p w:rsidR="00116E11" w:rsidRDefault="00116E11" w:rsidP="00116E11">
      <w:pPr>
        <w:jc w:val="center"/>
        <w:rPr>
          <w:rFonts w:ascii="Times New Roman" w:eastAsia="Calibri" w:hAnsi="Times New Roman"/>
          <w:caps/>
          <w:szCs w:val="28"/>
          <w:lang w:eastAsia="en-US"/>
        </w:rPr>
      </w:pPr>
      <w:r>
        <w:rPr>
          <w:rFonts w:ascii="Times New Roman" w:eastAsia="Calibri" w:hAnsi="Times New Roman"/>
          <w:caps/>
          <w:szCs w:val="28"/>
          <w:lang w:eastAsia="en-US"/>
        </w:rPr>
        <w:t>администрации сельского поселения Кидрячевский сельсовет муниципального района Давлекановский район Республики Башкортостан</w:t>
      </w:r>
    </w:p>
    <w:p w:rsidR="00116E11" w:rsidRDefault="00116E11" w:rsidP="00116E11">
      <w:pPr>
        <w:jc w:val="center"/>
        <w:rPr>
          <w:rFonts w:ascii="Times New Roman" w:eastAsia="Calibri" w:hAnsi="Times New Roman"/>
          <w:b/>
          <w:szCs w:val="28"/>
          <w:lang w:eastAsia="en-US"/>
        </w:rPr>
      </w:pPr>
    </w:p>
    <w:p w:rsidR="00116E11" w:rsidRDefault="00116E11" w:rsidP="00116E11">
      <w:pPr>
        <w:jc w:val="center"/>
        <w:rPr>
          <w:rFonts w:ascii="Times New Roman" w:eastAsia="Calibri" w:hAnsi="Times New Roman"/>
          <w:b/>
          <w:szCs w:val="28"/>
          <w:lang w:eastAsia="en-US"/>
        </w:rPr>
      </w:pPr>
    </w:p>
    <w:p w:rsidR="00116E11" w:rsidRDefault="00116E11" w:rsidP="00116E11">
      <w:pPr>
        <w:jc w:val="center"/>
        <w:rPr>
          <w:rFonts w:ascii="Times New Roman" w:eastAsia="Calibri" w:hAnsi="Times New Roman"/>
          <w:b/>
          <w:szCs w:val="28"/>
          <w:lang w:eastAsia="en-US"/>
        </w:rPr>
      </w:pPr>
    </w:p>
    <w:p w:rsidR="00116E11" w:rsidRDefault="00116E11" w:rsidP="00116E11">
      <w:pPr>
        <w:jc w:val="center"/>
        <w:rPr>
          <w:rFonts w:ascii="Times New Roman" w:eastAsia="Calibri" w:hAnsi="Times New Roman"/>
          <w:szCs w:val="28"/>
          <w:lang w:eastAsia="en-US"/>
        </w:rPr>
      </w:pPr>
      <w:r>
        <w:rPr>
          <w:rFonts w:ascii="Times New Roman" w:eastAsia="Calibri" w:hAnsi="Times New Roman"/>
          <w:szCs w:val="28"/>
          <w:lang w:eastAsia="en-US"/>
        </w:rPr>
        <w:t>ПОСТАНОВЛЕНИЕ</w:t>
      </w:r>
    </w:p>
    <w:p w:rsidR="00116E11" w:rsidRDefault="00116E11" w:rsidP="00116E11">
      <w:pPr>
        <w:rPr>
          <w:rFonts w:ascii="Times New Roman" w:hAnsi="Times New Roman"/>
          <w:szCs w:val="28"/>
        </w:rPr>
      </w:pPr>
    </w:p>
    <w:p w:rsidR="00116E11" w:rsidRDefault="00116E11" w:rsidP="00116E11">
      <w:pPr>
        <w:jc w:val="center"/>
        <w:rPr>
          <w:rFonts w:ascii="Times New Roman" w:hAnsi="Times New Roman"/>
          <w:szCs w:val="28"/>
        </w:rPr>
      </w:pPr>
    </w:p>
    <w:p w:rsidR="00E03EF6" w:rsidRDefault="00E03EF6" w:rsidP="00E03EF6">
      <w:pPr>
        <w:jc w:val="center"/>
        <w:rPr>
          <w:rFonts w:ascii="Times New Roman" w:hAnsi="Times New Roman"/>
          <w:szCs w:val="28"/>
        </w:rPr>
      </w:pPr>
      <w:bookmarkStart w:id="0" w:name="_GoBack"/>
      <w:r>
        <w:rPr>
          <w:rFonts w:ascii="Times New Roman" w:hAnsi="Times New Roman"/>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bookmarkEnd w:id="0"/>
    <w:p w:rsidR="00E03EF6" w:rsidRDefault="00E03EF6" w:rsidP="00E03EF6">
      <w:pPr>
        <w:jc w:val="center"/>
        <w:rPr>
          <w:rFonts w:ascii="Times New Roman" w:hAnsi="Times New Roman"/>
          <w:szCs w:val="28"/>
        </w:rPr>
      </w:pPr>
    </w:p>
    <w:p w:rsidR="00E03EF6" w:rsidRDefault="00E03EF6" w:rsidP="00E03EF6">
      <w:pPr>
        <w:ind w:firstLine="709"/>
        <w:jc w:val="both"/>
        <w:rPr>
          <w:rFonts w:ascii="Times New Roman" w:hAnsi="Times New Roman"/>
          <w:szCs w:val="28"/>
        </w:rPr>
      </w:pPr>
      <w:r>
        <w:rPr>
          <w:rFonts w:ascii="Times New Roman" w:hAnsi="Times New Roman"/>
          <w:szCs w:val="28"/>
        </w:rPr>
        <w:t xml:space="preserve">Рассмотрев протест прокурора </w:t>
      </w:r>
      <w:proofErr w:type="spellStart"/>
      <w:r>
        <w:rPr>
          <w:rFonts w:ascii="Times New Roman" w:hAnsi="Times New Roman"/>
          <w:szCs w:val="28"/>
        </w:rPr>
        <w:t>Давлекановского</w:t>
      </w:r>
      <w:proofErr w:type="spellEnd"/>
      <w:r>
        <w:rPr>
          <w:rFonts w:ascii="Times New Roman" w:hAnsi="Times New Roman"/>
          <w:szCs w:val="28"/>
        </w:rPr>
        <w:t xml:space="preserve"> района, руководствуясь </w:t>
      </w:r>
      <w:proofErr w:type="spellStart"/>
      <w:r>
        <w:rPr>
          <w:rFonts w:ascii="Times New Roman" w:hAnsi="Times New Roman"/>
          <w:szCs w:val="28"/>
        </w:rPr>
        <w:t>ст.ст</w:t>
      </w:r>
      <w:proofErr w:type="spellEnd"/>
      <w:r>
        <w:rPr>
          <w:rFonts w:ascii="Times New Roman" w:hAnsi="Times New Roman"/>
          <w:szCs w:val="28"/>
        </w:rPr>
        <w:t>. 14, 48 Федерального закона от 06.10.2003 № 131-ФЗ «Об общих принципах организации местного самоуправления в РФ», ПОСТАНОВЛЯЮ:</w:t>
      </w:r>
    </w:p>
    <w:p w:rsidR="00E03EF6" w:rsidRDefault="00E03EF6" w:rsidP="00E03EF6">
      <w:pPr>
        <w:ind w:firstLine="709"/>
        <w:jc w:val="center"/>
        <w:rPr>
          <w:rFonts w:ascii="Times New Roman" w:hAnsi="Times New Roman"/>
          <w:szCs w:val="28"/>
        </w:rPr>
      </w:pPr>
    </w:p>
    <w:p w:rsidR="00E03EF6" w:rsidRDefault="00E03EF6" w:rsidP="00E03EF6">
      <w:pPr>
        <w:ind w:left="68" w:firstLine="709"/>
        <w:jc w:val="both"/>
        <w:rPr>
          <w:rFonts w:ascii="Times New Roman" w:hAnsi="Times New Roman"/>
          <w:szCs w:val="28"/>
        </w:rPr>
      </w:pPr>
      <w:r>
        <w:rPr>
          <w:rFonts w:ascii="Times New Roman" w:hAnsi="Times New Roman"/>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Кидрячевский сельсовет муниципального района </w:t>
      </w:r>
      <w:proofErr w:type="spellStart"/>
      <w:r>
        <w:rPr>
          <w:rFonts w:ascii="Times New Roman" w:hAnsi="Times New Roman"/>
          <w:szCs w:val="28"/>
        </w:rPr>
        <w:t>Давлекановский</w:t>
      </w:r>
      <w:proofErr w:type="spellEnd"/>
      <w:r>
        <w:rPr>
          <w:rFonts w:ascii="Times New Roman" w:hAnsi="Times New Roman"/>
          <w:szCs w:val="28"/>
        </w:rPr>
        <w:t xml:space="preserve"> район РБ от 25.06.2013г. </w:t>
      </w:r>
    </w:p>
    <w:p w:rsidR="00E03EF6" w:rsidRDefault="00E03EF6" w:rsidP="00E03EF6">
      <w:pPr>
        <w:jc w:val="both"/>
        <w:rPr>
          <w:rFonts w:ascii="Times New Roman" w:hAnsi="Times New Roman"/>
          <w:szCs w:val="28"/>
        </w:rPr>
      </w:pPr>
      <w:r>
        <w:rPr>
          <w:rFonts w:ascii="Times New Roman" w:hAnsi="Times New Roman"/>
          <w:szCs w:val="28"/>
        </w:rPr>
        <w:t>№ 42, (далее – Административный регламент) следующие изменения:</w:t>
      </w:r>
    </w:p>
    <w:p w:rsidR="00E03EF6" w:rsidRDefault="00E03EF6" w:rsidP="00E03EF6">
      <w:pPr>
        <w:ind w:left="68" w:firstLine="709"/>
        <w:jc w:val="both"/>
        <w:rPr>
          <w:rFonts w:ascii="Times New Roman" w:hAnsi="Times New Roman"/>
          <w:szCs w:val="28"/>
        </w:rPr>
      </w:pPr>
      <w:r>
        <w:rPr>
          <w:rFonts w:ascii="Times New Roman" w:hAnsi="Times New Roman"/>
          <w:szCs w:val="28"/>
        </w:rPr>
        <w:t>Подпункт 1.5.1 п. 1.5 Раздела 1 Административного регламента изложить в следующей редакции:</w:t>
      </w:r>
    </w:p>
    <w:p w:rsidR="00E03EF6" w:rsidRDefault="00E03EF6" w:rsidP="00E03EF6">
      <w:pPr>
        <w:autoSpaceDE w:val="0"/>
        <w:autoSpaceDN w:val="0"/>
        <w:adjustRightInd w:val="0"/>
        <w:ind w:firstLine="540"/>
        <w:jc w:val="both"/>
        <w:rPr>
          <w:rFonts w:ascii="Times New Roman" w:hAnsi="Times New Roman"/>
          <w:szCs w:val="28"/>
        </w:rPr>
      </w:pPr>
      <w:r>
        <w:rPr>
          <w:rFonts w:ascii="Times New Roman" w:hAnsi="Times New Roman"/>
          <w:szCs w:val="28"/>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w:t>
      </w:r>
      <w:r>
        <w:rPr>
          <w:rFonts w:ascii="Times New Roman" w:hAnsi="Times New Roman"/>
          <w:szCs w:val="28"/>
        </w:rPr>
        <w:lastRenderedPageBreak/>
        <w:t xml:space="preserve">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Pr>
          <w:rFonts w:ascii="Times New Roman" w:hAnsi="Times New Roman"/>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Cs w:val="28"/>
        </w:rPr>
        <w:t>наймодателями</w:t>
      </w:r>
      <w:proofErr w:type="spellEnd"/>
      <w:r>
        <w:rPr>
          <w:rFonts w:ascii="Times New Roman" w:hAnsi="Times New Roman"/>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szCs w:val="28"/>
        </w:rPr>
        <w:t>наймодателям</w:t>
      </w:r>
      <w:proofErr w:type="spellEnd"/>
      <w:r>
        <w:rPr>
          <w:rFonts w:ascii="Times New Roman" w:hAnsi="Times New Roman"/>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rStyle w:val="a3"/>
            <w:rFonts w:ascii="Times New Roman" w:hAnsi="Times New Roman"/>
            <w:szCs w:val="28"/>
            <w:u w:val="none"/>
          </w:rPr>
          <w:t>частью 2 статьи 91.18</w:t>
        </w:r>
      </w:hyperlink>
      <w:r>
        <w:rPr>
          <w:rFonts w:ascii="Times New Roman" w:hAnsi="Times New Roman"/>
          <w:szCs w:val="28"/>
        </w:rPr>
        <w:t xml:space="preserve"> Жилищного кодекса</w:t>
      </w:r>
      <w:proofErr w:type="gramEnd"/>
      <w:r>
        <w:rPr>
          <w:rFonts w:ascii="Times New Roman" w:hAnsi="Times New Roman"/>
          <w:szCs w:val="28"/>
        </w:rPr>
        <w:t xml:space="preserve"> </w:t>
      </w:r>
      <w:proofErr w:type="gramStart"/>
      <w:r>
        <w:rPr>
          <w:rFonts w:ascii="Times New Roman" w:hAnsi="Times New Roman"/>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Cs w:val="28"/>
        </w:rPr>
        <w:t xml:space="preserve"> </w:t>
      </w:r>
      <w:proofErr w:type="gramStart"/>
      <w:r>
        <w:rPr>
          <w:rFonts w:ascii="Times New Roman" w:hAnsi="Times New Roman"/>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Cs w:val="28"/>
        </w:rPr>
        <w:t xml:space="preserve"> </w:t>
      </w:r>
      <w:proofErr w:type="gramStart"/>
      <w:r>
        <w:rPr>
          <w:rFonts w:ascii="Times New Roman" w:hAnsi="Times New Roman"/>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rStyle w:val="a3"/>
            <w:rFonts w:ascii="Times New Roman" w:hAnsi="Times New Roman"/>
            <w:szCs w:val="28"/>
            <w:u w:val="none"/>
          </w:rPr>
          <w:t>статьей 162</w:t>
        </w:r>
      </w:hyperlink>
      <w:r>
        <w:rPr>
          <w:rFonts w:ascii="Times New Roman" w:hAnsi="Times New Roman"/>
          <w:szCs w:val="28"/>
        </w:rPr>
        <w:t xml:space="preserve"> Жилищного кодекса РФ, правомерность утверждения условий этого договора и его заключения, правомерность</w:t>
      </w:r>
      <w:proofErr w:type="gramEnd"/>
      <w:r>
        <w:rPr>
          <w:rFonts w:ascii="Times New Roman" w:hAnsi="Times New Roman"/>
          <w:szCs w:val="28"/>
        </w:rPr>
        <w:t xml:space="preserve"> </w:t>
      </w:r>
      <w:proofErr w:type="gramStart"/>
      <w:r>
        <w:rPr>
          <w:rFonts w:ascii="Times New Roman" w:hAnsi="Times New Roman"/>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rStyle w:val="a3"/>
            <w:rFonts w:ascii="Times New Roman" w:hAnsi="Times New Roman"/>
            <w:szCs w:val="28"/>
            <w:u w:val="none"/>
          </w:rPr>
          <w:t>части 1 статьи 164</w:t>
        </w:r>
      </w:hyperlink>
      <w:r>
        <w:rPr>
          <w:rFonts w:ascii="Times New Roman" w:hAnsi="Times New Roman"/>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Pr>
          <w:rFonts w:ascii="Times New Roman" w:hAnsi="Times New Roman"/>
          <w:szCs w:val="28"/>
        </w:rPr>
        <w:lastRenderedPageBreak/>
        <w:t xml:space="preserve">числе об устранении в шестимесячный срок со дня </w:t>
      </w:r>
      <w:proofErr w:type="gramStart"/>
      <w:r>
        <w:rPr>
          <w:rFonts w:ascii="Times New Roman" w:hAnsi="Times New Roman"/>
          <w:szCs w:val="28"/>
        </w:rPr>
        <w:t>направления такого предписания несоответствия устава товарищества собственников</w:t>
      </w:r>
      <w:proofErr w:type="gramEnd"/>
      <w:r>
        <w:rPr>
          <w:rFonts w:ascii="Times New Roman" w:hAnsi="Times New Roman"/>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3EF6" w:rsidRDefault="00E03EF6" w:rsidP="00E03EF6">
      <w:pPr>
        <w:autoSpaceDE w:val="0"/>
        <w:autoSpaceDN w:val="0"/>
        <w:adjustRightInd w:val="0"/>
        <w:spacing w:before="280"/>
        <w:ind w:firstLine="540"/>
        <w:jc w:val="both"/>
        <w:rPr>
          <w:rFonts w:ascii="Times New Roman" w:hAnsi="Times New Roman"/>
          <w:szCs w:val="28"/>
        </w:rPr>
      </w:pPr>
    </w:p>
    <w:p w:rsidR="00E03EF6" w:rsidRDefault="00E03EF6" w:rsidP="00E03EF6">
      <w:pPr>
        <w:autoSpaceDE w:val="0"/>
        <w:autoSpaceDN w:val="0"/>
        <w:adjustRightInd w:val="0"/>
        <w:jc w:val="both"/>
        <w:rPr>
          <w:rFonts w:ascii="Times New Roman" w:hAnsi="Times New Roman"/>
          <w:szCs w:val="28"/>
        </w:rPr>
      </w:pPr>
      <w:r>
        <w:rPr>
          <w:rFonts w:ascii="Times New Roman" w:hAnsi="Times New Roman"/>
          <w:szCs w:val="28"/>
        </w:rPr>
        <w:t xml:space="preserve">       Орган муниципального жилищного контроля вправе обратиться в суд с заявлениями:</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E03EF6" w:rsidRDefault="00E03EF6" w:rsidP="00E03EF6">
      <w:pPr>
        <w:autoSpaceDE w:val="0"/>
        <w:autoSpaceDN w:val="0"/>
        <w:adjustRightInd w:val="0"/>
        <w:spacing w:before="280"/>
        <w:ind w:firstLine="540"/>
        <w:jc w:val="both"/>
        <w:rPr>
          <w:rFonts w:ascii="Times New Roman" w:hAnsi="Times New Roman"/>
          <w:szCs w:val="28"/>
        </w:rPr>
      </w:pPr>
      <w:proofErr w:type="gramStart"/>
      <w:r>
        <w:rPr>
          <w:rFonts w:ascii="Times New Roman" w:hAnsi="Times New Roman"/>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03EF6" w:rsidRDefault="00E03EF6" w:rsidP="00E03EF6">
      <w:pPr>
        <w:autoSpaceDE w:val="0"/>
        <w:autoSpaceDN w:val="0"/>
        <w:adjustRightInd w:val="0"/>
        <w:spacing w:before="280"/>
        <w:ind w:firstLine="540"/>
        <w:jc w:val="both"/>
        <w:rPr>
          <w:rFonts w:ascii="Times New Roman" w:hAnsi="Times New Roman"/>
          <w:szCs w:val="28"/>
        </w:rPr>
      </w:pPr>
      <w:proofErr w:type="gramStart"/>
      <w:r>
        <w:rPr>
          <w:rFonts w:ascii="Times New Roman" w:hAnsi="Times New Roman"/>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Pr>
          <w:rFonts w:ascii="Times New Roman" w:hAnsi="Times New Roman"/>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w:t>
      </w:r>
      <w:r>
        <w:rPr>
          <w:rFonts w:ascii="Times New Roman" w:hAnsi="Times New Roman"/>
          <w:szCs w:val="28"/>
        </w:rPr>
        <w:lastRenderedPageBreak/>
        <w:t>ремонту общего имущества в многоквартирном доме, об утверждении условий указанных договоров;</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03EF6" w:rsidRDefault="00E03EF6" w:rsidP="00E03EF6">
      <w:pPr>
        <w:autoSpaceDE w:val="0"/>
        <w:autoSpaceDN w:val="0"/>
        <w:adjustRightInd w:val="0"/>
        <w:spacing w:before="280"/>
        <w:ind w:firstLine="540"/>
        <w:jc w:val="both"/>
        <w:rPr>
          <w:rFonts w:ascii="Times New Roman" w:hAnsi="Times New Roman"/>
          <w:szCs w:val="28"/>
        </w:rPr>
      </w:pPr>
      <w:r>
        <w:rPr>
          <w:rFonts w:ascii="Times New Roman" w:hAnsi="Times New Roman"/>
          <w:szCs w:val="28"/>
        </w:rPr>
        <w:t xml:space="preserve">о признании </w:t>
      </w:r>
      <w:proofErr w:type="gramStart"/>
      <w:r>
        <w:rPr>
          <w:rFonts w:ascii="Times New Roman" w:hAnsi="Times New Roman"/>
          <w:szCs w:val="28"/>
        </w:rPr>
        <w:t>договора найма жилого помещения жилищного фонда социального использования</w:t>
      </w:r>
      <w:proofErr w:type="gramEnd"/>
      <w:r>
        <w:rPr>
          <w:rFonts w:ascii="Times New Roman" w:hAnsi="Times New Roman"/>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E03EF6" w:rsidRDefault="00E03EF6" w:rsidP="00E03EF6">
      <w:pPr>
        <w:autoSpaceDE w:val="0"/>
        <w:autoSpaceDN w:val="0"/>
        <w:adjustRightInd w:val="0"/>
        <w:spacing w:before="280"/>
        <w:ind w:firstLine="540"/>
        <w:jc w:val="both"/>
        <w:rPr>
          <w:rFonts w:ascii="Times New Roman" w:hAnsi="Times New Roman"/>
          <w:szCs w:val="28"/>
        </w:rPr>
      </w:pPr>
    </w:p>
    <w:p w:rsidR="00E03EF6" w:rsidRDefault="00E03EF6" w:rsidP="00E03EF6">
      <w:pPr>
        <w:ind w:left="68" w:firstLine="709"/>
        <w:jc w:val="both"/>
        <w:rPr>
          <w:rFonts w:ascii="Times New Roman" w:hAnsi="Times New Roman"/>
          <w:szCs w:val="28"/>
        </w:rPr>
      </w:pPr>
    </w:p>
    <w:p w:rsidR="00E03EF6" w:rsidRDefault="00E03EF6" w:rsidP="00E03EF6">
      <w:pPr>
        <w:ind w:left="68" w:firstLine="709"/>
        <w:jc w:val="both"/>
        <w:rPr>
          <w:rFonts w:ascii="Times New Roman" w:hAnsi="Times New Roman"/>
          <w:szCs w:val="28"/>
        </w:rPr>
      </w:pPr>
    </w:p>
    <w:p w:rsidR="00E03EF6" w:rsidRDefault="00E03EF6" w:rsidP="00E03EF6">
      <w:pPr>
        <w:ind w:left="68" w:firstLine="709"/>
        <w:jc w:val="both"/>
        <w:rPr>
          <w:rFonts w:ascii="Times New Roman" w:hAnsi="Times New Roman"/>
          <w:szCs w:val="28"/>
        </w:rPr>
      </w:pPr>
    </w:p>
    <w:p w:rsidR="00E03EF6" w:rsidRDefault="00E03EF6" w:rsidP="00E03EF6">
      <w:pPr>
        <w:ind w:left="68" w:firstLine="709"/>
        <w:jc w:val="both"/>
        <w:rPr>
          <w:rFonts w:ascii="Times New Roman" w:hAnsi="Times New Roman"/>
          <w:szCs w:val="28"/>
        </w:rPr>
      </w:pPr>
      <w:r>
        <w:rPr>
          <w:rFonts w:ascii="Times New Roman" w:hAnsi="Times New Roman"/>
          <w:szCs w:val="28"/>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Кидрячевский сельсовет муниципального района </w:t>
      </w:r>
      <w:proofErr w:type="spellStart"/>
      <w:r>
        <w:rPr>
          <w:rFonts w:ascii="Times New Roman" w:hAnsi="Times New Roman"/>
          <w:szCs w:val="28"/>
        </w:rPr>
        <w:t>Давлекановский</w:t>
      </w:r>
      <w:proofErr w:type="spellEnd"/>
      <w:r>
        <w:rPr>
          <w:rFonts w:ascii="Times New Roman" w:hAnsi="Times New Roman"/>
          <w:szCs w:val="28"/>
        </w:rPr>
        <w:t xml:space="preserve"> район от 25.06.2013г. № 42, (далее – Административный регламент) следующие изменения:</w:t>
      </w:r>
    </w:p>
    <w:p w:rsidR="00E03EF6" w:rsidRDefault="00E03EF6" w:rsidP="00E03EF6">
      <w:pPr>
        <w:autoSpaceDE w:val="0"/>
        <w:autoSpaceDN w:val="0"/>
        <w:adjustRightInd w:val="0"/>
        <w:ind w:firstLine="709"/>
        <w:jc w:val="both"/>
        <w:rPr>
          <w:rFonts w:ascii="Times New Roman" w:hAnsi="Times New Roman"/>
          <w:szCs w:val="28"/>
        </w:rPr>
      </w:pPr>
      <w:r>
        <w:rPr>
          <w:rFonts w:ascii="Times New Roman" w:hAnsi="Times New Roman"/>
          <w:szCs w:val="28"/>
        </w:rPr>
        <w:t>Подпункты 1-3 п. 3.1.4 раздела 3 Административного регламента изложить в следующей редакции:</w:t>
      </w:r>
    </w:p>
    <w:p w:rsidR="00E03EF6" w:rsidRDefault="00E03EF6" w:rsidP="00E03EF6">
      <w:pPr>
        <w:autoSpaceDE w:val="0"/>
        <w:autoSpaceDN w:val="0"/>
        <w:adjustRightInd w:val="0"/>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 xml:space="preserve">Основаниями для проведения внеплановой проверки наряду с основаниями, указанными в </w:t>
      </w:r>
      <w:hyperlink r:id="rId8" w:history="1">
        <w:r>
          <w:rPr>
            <w:rStyle w:val="a3"/>
            <w:rFonts w:ascii="Times New Roman" w:hAnsi="Times New Roman"/>
            <w:szCs w:val="28"/>
            <w:u w:val="none"/>
          </w:rPr>
          <w:t>части 2 статьи 10</w:t>
        </w:r>
      </w:hyperlink>
      <w:r>
        <w:rPr>
          <w:rFonts w:ascii="Times New Roman" w:hAnsi="Times New Roman"/>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rFonts w:ascii="Times New Roman" w:hAnsi="Times New Roman"/>
          <w:szCs w:val="28"/>
        </w:rPr>
        <w:t xml:space="preserve"> </w:t>
      </w:r>
      <w:proofErr w:type="gramStart"/>
      <w:r>
        <w:rPr>
          <w:rFonts w:ascii="Times New Roman" w:hAnsi="Times New Roman"/>
          <w:szCs w:val="28"/>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Pr>
          <w:rFonts w:ascii="Times New Roman" w:hAnsi="Times New Roman"/>
          <w:szCs w:val="28"/>
        </w:rPr>
        <w:t xml:space="preserve"> </w:t>
      </w:r>
      <w:proofErr w:type="gramStart"/>
      <w:r>
        <w:rPr>
          <w:rFonts w:ascii="Times New Roman" w:hAnsi="Times New Roman"/>
          <w:szCs w:val="28"/>
        </w:rPr>
        <w:t xml:space="preserve">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Pr>
          <w:rFonts w:ascii="Times New Roman" w:hAnsi="Times New Roman"/>
          <w:szCs w:val="28"/>
        </w:rP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Pr>
          <w:rFonts w:ascii="Times New Roman" w:hAnsi="Times New Roman"/>
          <w:szCs w:val="28"/>
        </w:rPr>
        <w:t xml:space="preserve"> </w:t>
      </w:r>
      <w:proofErr w:type="gramStart"/>
      <w:r>
        <w:rPr>
          <w:rFonts w:ascii="Times New Roman" w:hAnsi="Times New Roman"/>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Pr>
            <w:rStyle w:val="a3"/>
            <w:rFonts w:ascii="Times New Roman" w:hAnsi="Times New Roman"/>
            <w:szCs w:val="28"/>
            <w:u w:val="none"/>
          </w:rPr>
          <w:t>части 1 статьи 164</w:t>
        </w:r>
      </w:hyperlink>
      <w:r>
        <w:rPr>
          <w:rFonts w:ascii="Times New Roman" w:hAnsi="Times New Roman"/>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Pr>
          <w:rFonts w:ascii="Times New Roman" w:hAnsi="Times New Roman"/>
          <w:szCs w:val="28"/>
        </w:rPr>
        <w:t xml:space="preserve"> </w:t>
      </w:r>
      <w:proofErr w:type="gramStart"/>
      <w:r>
        <w:rPr>
          <w:rFonts w:ascii="Times New Roman" w:hAnsi="Times New Roman"/>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Pr>
            <w:rStyle w:val="a3"/>
            <w:rFonts w:ascii="Times New Roman" w:hAnsi="Times New Roman"/>
            <w:szCs w:val="28"/>
            <w:u w:val="none"/>
          </w:rPr>
          <w:t>частью 2 статьи 162</w:t>
        </w:r>
      </w:hyperlink>
      <w:r>
        <w:rPr>
          <w:rFonts w:ascii="Times New Roman" w:hAnsi="Times New Roman"/>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Pr>
          <w:rFonts w:ascii="Times New Roman" w:hAnsi="Times New Roman"/>
          <w:szCs w:val="28"/>
        </w:rPr>
        <w:t xml:space="preserve">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w:t>
      </w:r>
    </w:p>
    <w:p w:rsidR="00E03EF6" w:rsidRDefault="00E03EF6" w:rsidP="00E03EF6">
      <w:pPr>
        <w:autoSpaceDE w:val="0"/>
        <w:autoSpaceDN w:val="0"/>
        <w:adjustRightInd w:val="0"/>
        <w:jc w:val="both"/>
        <w:rPr>
          <w:rFonts w:ascii="Times New Roman" w:hAnsi="Times New Roman"/>
          <w:szCs w:val="28"/>
        </w:rPr>
      </w:pPr>
    </w:p>
    <w:p w:rsidR="00E03EF6" w:rsidRDefault="00E03EF6" w:rsidP="00E03EF6">
      <w:pPr>
        <w:autoSpaceDE w:val="0"/>
        <w:autoSpaceDN w:val="0"/>
        <w:adjustRightInd w:val="0"/>
        <w:jc w:val="both"/>
        <w:rPr>
          <w:rFonts w:ascii="Times New Roman" w:hAnsi="Times New Roman"/>
          <w:szCs w:val="28"/>
        </w:rPr>
      </w:pPr>
    </w:p>
    <w:p w:rsidR="00E03EF6" w:rsidRDefault="00E03EF6" w:rsidP="00E03EF6">
      <w:pPr>
        <w:autoSpaceDE w:val="0"/>
        <w:autoSpaceDN w:val="0"/>
        <w:adjustRightInd w:val="0"/>
        <w:jc w:val="both"/>
        <w:rPr>
          <w:rFonts w:ascii="Times New Roman" w:hAnsi="Times New Roman"/>
          <w:szCs w:val="28"/>
        </w:rPr>
      </w:pPr>
      <w:r>
        <w:rPr>
          <w:rFonts w:ascii="Times New Roman" w:hAnsi="Times New Roman"/>
          <w:szCs w:val="28"/>
        </w:rPr>
        <w:t xml:space="preserve">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szCs w:val="28"/>
        </w:rPr>
        <w:t>наймодателями</w:t>
      </w:r>
      <w:proofErr w:type="spellEnd"/>
      <w:r>
        <w:rPr>
          <w:rFonts w:ascii="Times New Roman" w:hAnsi="Times New Roman"/>
          <w:szCs w:val="28"/>
        </w:rPr>
        <w:t xml:space="preserve"> жилых помещений в наемных домах социального </w:t>
      </w:r>
    </w:p>
    <w:p w:rsidR="00E03EF6" w:rsidRDefault="00E03EF6" w:rsidP="00E03EF6">
      <w:pPr>
        <w:autoSpaceDE w:val="0"/>
        <w:autoSpaceDN w:val="0"/>
        <w:adjustRightInd w:val="0"/>
        <w:jc w:val="both"/>
        <w:rPr>
          <w:rFonts w:ascii="Times New Roman" w:hAnsi="Times New Roman"/>
          <w:szCs w:val="28"/>
        </w:rPr>
      </w:pPr>
      <w:proofErr w:type="gramStart"/>
      <w:r>
        <w:rPr>
          <w:rFonts w:ascii="Times New Roman" w:hAnsi="Times New Roman"/>
          <w:szCs w:val="28"/>
        </w:rPr>
        <w:t xml:space="preserve">использования обязательных требований к </w:t>
      </w:r>
      <w:proofErr w:type="spellStart"/>
      <w:r>
        <w:rPr>
          <w:rFonts w:ascii="Times New Roman" w:hAnsi="Times New Roman"/>
          <w:szCs w:val="28"/>
        </w:rPr>
        <w:t>наймодателям</w:t>
      </w:r>
      <w:proofErr w:type="spellEnd"/>
      <w:r>
        <w:rPr>
          <w:rFonts w:ascii="Times New Roman" w:hAnsi="Times New Roman"/>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szCs w:val="28"/>
        </w:rPr>
        <w:t>ресурсоснабжающими</w:t>
      </w:r>
      <w:proofErr w:type="spellEnd"/>
      <w:r>
        <w:rPr>
          <w:rFonts w:ascii="Times New Roman" w:hAnsi="Times New Roman"/>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rFonts w:ascii="Times New Roman" w:hAnsi="Times New Roman"/>
          <w:szCs w:val="28"/>
        </w:rPr>
        <w:t xml:space="preserve"> </w:t>
      </w:r>
      <w:proofErr w:type="gramStart"/>
      <w:r>
        <w:rPr>
          <w:rFonts w:ascii="Times New Roman" w:hAnsi="Times New Roman"/>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w:t>
      </w:r>
      <w:r>
        <w:rPr>
          <w:rFonts w:ascii="Times New Roman" w:hAnsi="Times New Roman"/>
          <w:szCs w:val="28"/>
        </w:rPr>
        <w:lastRenderedPageBreak/>
        <w:t>Правительства Российской Федерации.</w:t>
      </w:r>
      <w:proofErr w:type="gramEnd"/>
      <w:r>
        <w:rPr>
          <w:rFonts w:ascii="Times New Roman" w:hAnsi="Times New Roman"/>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3EF6" w:rsidRDefault="00E03EF6" w:rsidP="00E03EF6">
      <w:pPr>
        <w:widowControl w:val="0"/>
        <w:autoSpaceDE w:val="0"/>
        <w:autoSpaceDN w:val="0"/>
        <w:adjustRightInd w:val="0"/>
        <w:ind w:firstLine="709"/>
        <w:jc w:val="both"/>
        <w:rPr>
          <w:rFonts w:ascii="Times New Roman" w:hAnsi="Times New Roman"/>
          <w:szCs w:val="28"/>
        </w:rPr>
      </w:pPr>
      <w:r>
        <w:rPr>
          <w:rFonts w:ascii="Times New Roman" w:hAnsi="Times New Roman"/>
          <w:szCs w:val="28"/>
        </w:rPr>
        <w:t>3.</w:t>
      </w:r>
      <w:proofErr w:type="gramStart"/>
      <w:r>
        <w:rPr>
          <w:rFonts w:ascii="Times New Roman" w:hAnsi="Times New Roman"/>
          <w:szCs w:val="28"/>
        </w:rPr>
        <w:t>Контроль за</w:t>
      </w:r>
      <w:proofErr w:type="gramEnd"/>
      <w:r>
        <w:rPr>
          <w:rFonts w:ascii="Times New Roman" w:hAnsi="Times New Roman"/>
          <w:szCs w:val="28"/>
        </w:rPr>
        <w:t xml:space="preserve"> исполнением постановления оставляю за собой.</w:t>
      </w:r>
    </w:p>
    <w:p w:rsidR="00E03EF6" w:rsidRDefault="00E03EF6" w:rsidP="00E03EF6">
      <w:pPr>
        <w:widowControl w:val="0"/>
        <w:autoSpaceDE w:val="0"/>
        <w:autoSpaceDN w:val="0"/>
        <w:adjustRightInd w:val="0"/>
        <w:ind w:firstLine="709"/>
        <w:jc w:val="both"/>
        <w:rPr>
          <w:rFonts w:ascii="Times New Roman" w:hAnsi="Times New Roman"/>
          <w:szCs w:val="28"/>
        </w:rPr>
      </w:pPr>
      <w:r>
        <w:rPr>
          <w:rFonts w:ascii="Times New Roman" w:hAnsi="Times New Roman"/>
          <w:szCs w:val="28"/>
        </w:rPr>
        <w:t>4.Настоящее постановление подлежит обнародованию в порядке, установленном действующим законодательством.</w:t>
      </w:r>
    </w:p>
    <w:p w:rsidR="00E03EF6" w:rsidRDefault="00E03EF6" w:rsidP="00E03EF6">
      <w:pPr>
        <w:jc w:val="both"/>
        <w:rPr>
          <w:rFonts w:ascii="Times New Roman" w:hAnsi="Times New Roman"/>
          <w:szCs w:val="28"/>
        </w:rPr>
      </w:pPr>
    </w:p>
    <w:p w:rsidR="00E03EF6" w:rsidRDefault="00E03EF6" w:rsidP="00E03EF6">
      <w:pPr>
        <w:jc w:val="both"/>
        <w:rPr>
          <w:rFonts w:ascii="Times New Roman" w:hAnsi="Times New Roman"/>
          <w:szCs w:val="28"/>
        </w:rPr>
      </w:pPr>
    </w:p>
    <w:p w:rsidR="00116E11" w:rsidRDefault="00116E11" w:rsidP="00116E11">
      <w:pPr>
        <w:widowControl w:val="0"/>
        <w:autoSpaceDE w:val="0"/>
        <w:autoSpaceDN w:val="0"/>
        <w:adjustRightInd w:val="0"/>
        <w:ind w:firstLine="709"/>
        <w:jc w:val="right"/>
        <w:rPr>
          <w:rFonts w:ascii="Times New Roman" w:hAnsi="Times New Roman"/>
          <w:szCs w:val="28"/>
        </w:rPr>
      </w:pPr>
    </w:p>
    <w:p w:rsidR="00116E11" w:rsidRDefault="00116E11" w:rsidP="00116E11">
      <w:pPr>
        <w:jc w:val="right"/>
        <w:rPr>
          <w:rFonts w:ascii="Times New Roman" w:eastAsia="Calibri" w:hAnsi="Times New Roman"/>
          <w:szCs w:val="28"/>
          <w:lang w:eastAsia="en-US"/>
        </w:rPr>
      </w:pPr>
      <w:r>
        <w:rPr>
          <w:rFonts w:ascii="Times New Roman" w:eastAsia="Calibri" w:hAnsi="Times New Roman"/>
          <w:szCs w:val="28"/>
          <w:lang w:eastAsia="en-US"/>
        </w:rPr>
        <w:t>Глава сельского поселения</w:t>
      </w:r>
    </w:p>
    <w:p w:rsidR="00116E11" w:rsidRDefault="00116E11" w:rsidP="00116E11">
      <w:pPr>
        <w:ind w:left="4956" w:firstLine="708"/>
        <w:jc w:val="right"/>
        <w:rPr>
          <w:rFonts w:ascii="Times New Roman" w:eastAsia="Calibri" w:hAnsi="Times New Roman"/>
          <w:szCs w:val="28"/>
          <w:lang w:eastAsia="en-US"/>
        </w:rPr>
      </w:pPr>
      <w:r>
        <w:rPr>
          <w:rFonts w:ascii="Times New Roman" w:eastAsia="Calibri" w:hAnsi="Times New Roman"/>
          <w:szCs w:val="28"/>
          <w:lang w:eastAsia="en-US"/>
        </w:rPr>
        <w:t xml:space="preserve">       Кидрячевский сельсовет</w:t>
      </w:r>
      <w:r>
        <w:rPr>
          <w:rFonts w:ascii="Times New Roman" w:eastAsia="Calibri" w:hAnsi="Times New Roman"/>
          <w:szCs w:val="28"/>
          <w:lang w:eastAsia="en-US"/>
        </w:rPr>
        <w:tab/>
      </w:r>
      <w:r>
        <w:rPr>
          <w:rFonts w:ascii="Times New Roman" w:eastAsia="Calibri" w:hAnsi="Times New Roman"/>
          <w:szCs w:val="28"/>
          <w:lang w:eastAsia="en-US"/>
        </w:rPr>
        <w:tab/>
      </w:r>
      <w:r>
        <w:rPr>
          <w:rFonts w:ascii="Times New Roman" w:eastAsia="Calibri" w:hAnsi="Times New Roman"/>
          <w:szCs w:val="28"/>
          <w:lang w:eastAsia="en-US"/>
        </w:rPr>
        <w:tab/>
      </w:r>
      <w:r>
        <w:rPr>
          <w:rFonts w:ascii="Times New Roman" w:eastAsia="Calibri" w:hAnsi="Times New Roman"/>
          <w:szCs w:val="28"/>
          <w:lang w:eastAsia="en-US"/>
        </w:rPr>
        <w:tab/>
        <w:t xml:space="preserve">                   </w:t>
      </w:r>
      <w:proofErr w:type="spellStart"/>
      <w:r>
        <w:rPr>
          <w:rFonts w:ascii="Times New Roman" w:eastAsia="Calibri" w:hAnsi="Times New Roman"/>
          <w:szCs w:val="28"/>
          <w:lang w:eastAsia="en-US"/>
        </w:rPr>
        <w:t>А.М.Хабиахметов</w:t>
      </w:r>
      <w:proofErr w:type="spellEnd"/>
    </w:p>
    <w:p w:rsidR="008A2362" w:rsidRDefault="008A2362"/>
    <w:sectPr w:rsidR="008A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FD"/>
    <w:rsid w:val="00116E11"/>
    <w:rsid w:val="001D60FF"/>
    <w:rsid w:val="00724EFD"/>
    <w:rsid w:val="008A2362"/>
    <w:rsid w:val="00E0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1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11"/>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5ECF360074A7AF714B153EAE3265EC4B81151EEBE02881021AD134006B17A706C725F8326698BM7QCI" TargetMode="External"/><Relationship Id="rId3" Type="http://schemas.openxmlformats.org/officeDocument/2006/relationships/settings" Target="settings.xml"/><Relationship Id="rId7" Type="http://schemas.openxmlformats.org/officeDocument/2006/relationships/hyperlink" Target="consultantplus://offline/ref=4EB620CF248E62090E72DDDE1F097809C7FB8BDE3F309DDC925C967E0A57308CC24E40CAC0291A23C7772018655FCA4A5E42C524C07AF97ANAI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8122EC2772018655FCA4A5E42C524C07AF97ANAI8I" TargetMode="External"/><Relationship Id="rId11" Type="http://schemas.openxmlformats.org/officeDocument/2006/relationships/fontTable" Target="fontTable.xml"/><Relationship Id="rId5" Type="http://schemas.openxmlformats.org/officeDocument/2006/relationships/hyperlink" Target="consultantplus://offline/ref=4EB620CF248E62090E72DDDE1F097809C7FB8BDE3F309DDC925C967E0A57308CC24E40CAC029182FC2772018655FCA4A5E42C524C07AF97ANAI8I" TargetMode="External"/><Relationship Id="rId10" Type="http://schemas.openxmlformats.org/officeDocument/2006/relationships/hyperlink" Target="consultantplus://offline/ref=CD01E9A9B342D8FB318C76D59B02BB871024E9F566014A7AF714B153EAE3265EC4B81154ECBC08DE466EAC4F0657A278766C705D9CM2QD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024E9F566014A7AF714B153EAE3265EC4B81151EEBF028F1121AD134006B17A706C725F8326698BM7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2041</Words>
  <Characters>11634</Characters>
  <Application>Microsoft Office Word</Application>
  <DocSecurity>0</DocSecurity>
  <Lines>96</Lines>
  <Paragraphs>27</Paragraphs>
  <ScaleCrop>false</ScaleCrop>
  <Company>SPecialiST RePack</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4</cp:revision>
  <dcterms:created xsi:type="dcterms:W3CDTF">2019-03-20T05:12:00Z</dcterms:created>
  <dcterms:modified xsi:type="dcterms:W3CDTF">2019-03-20T05:16:00Z</dcterms:modified>
</cp:coreProperties>
</file>