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92F90" w:rsidRPr="009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D7C" w:rsidRPr="00513E84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1" w:name="P32"/>
      <w:bookmarkEnd w:id="1"/>
    </w:p>
    <w:p w:rsidR="00D65D7C" w:rsidRPr="00B12109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сельском поселении </w:t>
      </w:r>
      <w:proofErr w:type="spellStart"/>
      <w:r w:rsidR="00992F90" w:rsidRPr="00992F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D65D7C">
        <w:rPr>
          <w:rFonts w:ascii="Times New Roman" w:hAnsi="Times New Roman" w:cs="Times New Roman"/>
          <w:sz w:val="28"/>
          <w:szCs w:val="28"/>
        </w:rPr>
        <w:t>217.1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hyperlink r:id="rId5" w:history="1">
        <w:r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 w:cs="Times New Roman"/>
          <w:sz w:val="28"/>
          <w:szCs w:val="28"/>
        </w:rPr>
        <w:t>в Республи</w:t>
      </w:r>
      <w:r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65D7C" w:rsidRPr="00B12109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D65D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92F90" w:rsidRPr="00992F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520A41">
        <w:rPr>
          <w:rFonts w:ascii="Times New Roman" w:eastAsia="Calibri" w:hAnsi="Times New Roman" w:cs="Times New Roman"/>
          <w:sz w:val="28"/>
          <w:szCs w:val="28"/>
          <w:lang w:eastAsia="ru-RU"/>
        </w:rPr>
        <w:t>07.07.2014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520A4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5D7C" w:rsidRPr="003705C7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65D7C" w:rsidRPr="00513E84" w:rsidRDefault="00992F90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D65D7C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65D7C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</w:t>
      </w:r>
      <w:r w:rsidR="00992F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992F90" w:rsidRPr="00992F90">
        <w:rPr>
          <w:rFonts w:ascii="Times New Roman" w:eastAsia="Times New Roman" w:hAnsi="Times New Roman" w:cs="Times New Roman"/>
          <w:sz w:val="28"/>
          <w:szCs w:val="20"/>
          <w:lang w:eastAsia="ru-RU"/>
        </w:rPr>
        <w:t>И.Р.Мухаметгалин</w:t>
      </w:r>
      <w:r w:rsidR="00992F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  <w:r w:rsidR="00992F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D7C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520A41" w:rsidRPr="00520A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</w:t>
      </w:r>
      <w:r w:rsidRPr="0062116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62116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0A41" w:rsidRPr="00520A41">
        <w:t xml:space="preserve">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r w:rsidRPr="00621161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81AC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1AC2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 (лицом, исполняющим его обязанности)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</w:t>
      </w:r>
      <w:r w:rsidRPr="0062116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116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881AC2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lastRenderedPageBreak/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53" w:history="1">
        <w:r w:rsidRPr="0062116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>помесячном распределении поступлений доходов в бюджет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244961">
        <w:rPr>
          <w:rFonts w:ascii="Times New Roman" w:hAnsi="Times New Roman" w:cs="Times New Roman"/>
          <w:sz w:val="28"/>
          <w:szCs w:val="28"/>
        </w:rPr>
        <w:t>(приложение № 1 к настоящему Порядку)</w:t>
      </w:r>
      <w:r w:rsidRPr="00C91C35"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полученных от главных администраторов доходов бюджета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sz w:val="28"/>
          <w:szCs w:val="28"/>
        </w:rPr>
        <w:t>безвозмездных поступлений из федерального бюджета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отражаемых по главе </w:t>
      </w:r>
      <w:r>
        <w:rPr>
          <w:rFonts w:ascii="Times New Roman" w:hAnsi="Times New Roman" w:cs="Times New Roman"/>
          <w:sz w:val="28"/>
          <w:szCs w:val="28"/>
        </w:rPr>
        <w:t>706.</w:t>
      </w:r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C4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0E6214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C522B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Решения </w:t>
      </w:r>
      <w:r w:rsidRPr="00C522B4">
        <w:rPr>
          <w:rFonts w:ascii="Times New Roman" w:hAnsi="Times New Roman" w:cs="Times New Roman"/>
          <w:sz w:val="28"/>
          <w:szCs w:val="28"/>
        </w:rPr>
        <w:t>о бюджете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----сельсовет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522B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C522B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C4">
        <w:rPr>
          <w:rFonts w:ascii="Times New Roman" w:hAnsi="Times New Roman" w:cs="Times New Roman"/>
          <w:sz w:val="28"/>
          <w:szCs w:val="28"/>
        </w:rPr>
        <w:t>формируется и представляется помесячное распределение поступлений соответствующих доходов в бюджет на текущий финансовый год: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по налоговым и неналоговым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r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 w:rsidRPr="00621161">
        <w:rPr>
          <w:rFonts w:ascii="Times New Roman" w:hAnsi="Times New Roman" w:cs="Times New Roman"/>
          <w:sz w:val="28"/>
          <w:szCs w:val="28"/>
        </w:rPr>
        <w:t>по главе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53" w:history="1">
        <w:r w:rsidRPr="00C522B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помесячном распределении администрируемых ими поступлений </w:t>
      </w:r>
      <w:r w:rsidRPr="00D74BB4">
        <w:rPr>
          <w:rFonts w:ascii="Times New Roman" w:hAnsi="Times New Roman" w:cs="Times New Roman"/>
          <w:sz w:val="28"/>
          <w:szCs w:val="28"/>
        </w:rPr>
        <w:t>соответствующих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4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бюджет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поступления доходов в бюджет за отчетный период и уточняются соответствующие показатели периода, следующего за текущим месяцем.</w:t>
      </w:r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153" w:history="1">
        <w:r w:rsidRPr="00D65D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соответствующих доходов в </w:t>
      </w:r>
      <w:r w:rsidRPr="00D74BB4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</w:t>
      </w:r>
      <w:proofErr w:type="gramStart"/>
      <w:r w:rsidRPr="00D74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74BB4">
        <w:rPr>
          <w:rFonts w:ascii="Times New Roman" w:hAnsi="Times New Roman" w:cs="Times New Roman"/>
          <w:sz w:val="28"/>
          <w:szCs w:val="28"/>
        </w:rPr>
        <w:lastRenderedPageBreak/>
        <w:t xml:space="preserve">по налоговым и неналоговым </w:t>
      </w:r>
      <w:r w:rsidRPr="00B250FA">
        <w:rPr>
          <w:rFonts w:ascii="Times New Roman" w:hAnsi="Times New Roman" w:cs="Times New Roman"/>
          <w:sz w:val="28"/>
          <w:szCs w:val="28"/>
        </w:rPr>
        <w:t xml:space="preserve">доходам  в электронном виде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DF9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6DF9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по безвозмездным поступлениям </w:t>
      </w:r>
      <w:r w:rsidRPr="0073444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D74BB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рименением усиленной квалифицированной электронной подписи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электронной подписи) -</w:t>
      </w:r>
      <w:r w:rsidRPr="00D74BB4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соответствующими главными администраторами доходов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-----сельсовет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сведений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8053AE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FA6D6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r w:rsidRPr="00FA6D61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0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4CD0">
        <w:rPr>
          <w:rFonts w:ascii="Times New Roman" w:hAnsi="Times New Roman" w:cs="Times New Roman"/>
          <w:sz w:val="28"/>
          <w:szCs w:val="28"/>
        </w:rPr>
        <w:t>(</w:t>
      </w:r>
      <w:hyperlink w:anchor="P1412" w:history="1">
        <w:r w:rsidRPr="00C84CD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84C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D7C">
        <w:rPr>
          <w:rFonts w:ascii="Times New Roman" w:hAnsi="Times New Roman" w:cs="Times New Roman"/>
          <w:sz w:val="28"/>
          <w:szCs w:val="28"/>
        </w:rPr>
        <w:t>№ 8</w:t>
      </w:r>
      <w:r w:rsidRPr="00C84CD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)</w:t>
      </w:r>
      <w:r w:rsidRPr="008053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53AE">
        <w:rPr>
          <w:rFonts w:ascii="Times New Roman" w:hAnsi="Times New Roman" w:cs="Times New Roman"/>
          <w:sz w:val="28"/>
          <w:szCs w:val="28"/>
        </w:rPr>
        <w:t xml:space="preserve"> направляет  </w:t>
      </w:r>
      <w:r>
        <w:rPr>
          <w:rFonts w:ascii="Times New Roman" w:hAnsi="Times New Roman" w:cs="Times New Roman"/>
          <w:sz w:val="28"/>
          <w:szCs w:val="28"/>
        </w:rPr>
        <w:t>в сельское поселение</w:t>
      </w:r>
      <w:r w:rsidRPr="00881AC2">
        <w:rPr>
          <w:rFonts w:ascii="Times New Roman" w:hAnsi="Times New Roman" w:cs="Times New Roman"/>
          <w:sz w:val="28"/>
          <w:szCs w:val="28"/>
        </w:rPr>
        <w:t>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>;</w:t>
      </w:r>
    </w:p>
    <w:p w:rsidR="00D65D7C" w:rsidRPr="000E6214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ведения кассового </w:t>
      </w:r>
      <w:r w:rsidRPr="000E6214">
        <w:rPr>
          <w:rFonts w:ascii="Times New Roman" w:hAnsi="Times New Roman" w:cs="Times New Roman"/>
          <w:sz w:val="28"/>
          <w:szCs w:val="28"/>
        </w:rPr>
        <w:t>плана 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6214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0E621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4B7B2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4B7B2B">
        <w:rPr>
          <w:rFonts w:ascii="Times New Roman" w:hAnsi="Times New Roman" w:cs="Times New Roman"/>
          <w:sz w:val="28"/>
          <w:szCs w:val="28"/>
        </w:rPr>
        <w:t>III. ПОРЯДОК СОСТАВЛЕНИЯ, УТОЧНЕНИЯ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925896">
        <w:rPr>
          <w:rFonts w:ascii="Times New Roman" w:hAnsi="Times New Roman" w:cs="Times New Roman"/>
          <w:sz w:val="28"/>
          <w:szCs w:val="28"/>
        </w:rPr>
        <w:t>с 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D65D7C" w:rsidRPr="00881AC2" w:rsidRDefault="00D65D7C" w:rsidP="0052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lastRenderedPageBreak/>
        <w:t xml:space="preserve">главные распорядители средств бюджета (далее - главные распорядители), </w:t>
      </w:r>
      <w:r w:rsidRPr="00082812">
        <w:rPr>
          <w:rFonts w:ascii="Times New Roman" w:hAnsi="Times New Roman" w:cs="Times New Roman"/>
          <w:sz w:val="28"/>
          <w:szCs w:val="28"/>
        </w:rPr>
        <w:t xml:space="preserve">по главе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082812">
        <w:rPr>
          <w:rFonts w:ascii="Times New Roman" w:hAnsi="Times New Roman" w:cs="Times New Roman"/>
          <w:sz w:val="28"/>
          <w:szCs w:val="28"/>
        </w:rPr>
        <w:t xml:space="preserve"> формируют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65D7C"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52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0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41">
        <w:rPr>
          <w:rFonts w:ascii="Times New Roman" w:hAnsi="Times New Roman" w:cs="Times New Roman"/>
          <w:sz w:val="28"/>
          <w:szCs w:val="28"/>
        </w:rPr>
        <w:t>Республики</w:t>
      </w:r>
      <w:r w:rsidRPr="00881AC2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представляются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не позднее 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ня со дня принятия Решения </w:t>
      </w:r>
      <w:r w:rsidRPr="002A697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951BF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одновременно с</w:t>
      </w:r>
      <w:proofErr w:type="gramEnd"/>
      <w:r w:rsidRPr="00951BF4">
        <w:rPr>
          <w:rFonts w:ascii="Times New Roman" w:hAnsi="Times New Roman" w:cs="Times New Roman"/>
          <w:sz w:val="28"/>
          <w:szCs w:val="28"/>
        </w:rPr>
        <w:t xml:space="preserve"> показателями бюджетной росписи главных распорядителей средств бюджета </w:t>
      </w:r>
      <w:r w:rsidRPr="00A30B0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0B0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65D7C" w:rsidRPr="0038578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11. В целях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 главе </w:t>
      </w:r>
      <w:r>
        <w:rPr>
          <w:rFonts w:ascii="Times New Roman" w:hAnsi="Times New Roman" w:cs="Times New Roman"/>
          <w:sz w:val="28"/>
          <w:szCs w:val="28"/>
        </w:rPr>
        <w:t xml:space="preserve">706 </w:t>
      </w:r>
      <w:r w:rsidRPr="00082812">
        <w:rPr>
          <w:rFonts w:ascii="Times New Roman" w:hAnsi="Times New Roman" w:cs="Times New Roman"/>
          <w:sz w:val="28"/>
          <w:szCs w:val="28"/>
        </w:rPr>
        <w:t xml:space="preserve">формируют уточненный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 к</w:t>
      </w:r>
      <w:r w:rsidRPr="00385783"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</w:t>
      </w:r>
      <w:r w:rsidRPr="00925896">
        <w:rPr>
          <w:rFonts w:ascii="Times New Roman" w:hAnsi="Times New Roman" w:cs="Times New Roman"/>
          <w:sz w:val="28"/>
          <w:szCs w:val="28"/>
        </w:rPr>
        <w:t>в  электронном виде с применением электронной подписи</w:t>
      </w:r>
      <w:r w:rsidRPr="00385783">
        <w:rPr>
          <w:rFonts w:ascii="Times New Roman" w:hAnsi="Times New Roman" w:cs="Times New Roman"/>
          <w:sz w:val="28"/>
          <w:szCs w:val="28"/>
        </w:rPr>
        <w:t>.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D4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45D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45D4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 расходам бюджета 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57485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7485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11E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1E65">
        <w:rPr>
          <w:rFonts w:ascii="Times New Roman" w:hAnsi="Times New Roman" w:cs="Times New Roman"/>
          <w:sz w:val="28"/>
          <w:szCs w:val="28"/>
        </w:rPr>
        <w:t>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D7C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37BBF">
        <w:rPr>
          <w:rFonts w:ascii="Times New Roman" w:hAnsi="Times New Roman" w:cs="Times New Roman"/>
          <w:sz w:val="28"/>
          <w:szCs w:val="28"/>
        </w:rPr>
        <w:t xml:space="preserve">информации о кассовом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37BB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Pr="004B7B2B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</w:t>
      </w:r>
      <w:r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881AC2">
        <w:rPr>
          <w:rFonts w:ascii="Times New Roman" w:hAnsi="Times New Roman" w:cs="Times New Roman"/>
          <w:sz w:val="28"/>
          <w:szCs w:val="28"/>
        </w:rPr>
        <w:t xml:space="preserve">указываются фактические кассовые выплаты по расходам бюджета за отчетный период и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F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250FA">
        <w:rPr>
          <w:rFonts w:ascii="Times New Roman" w:hAnsi="Times New Roman" w:cs="Times New Roman"/>
          <w:sz w:val="28"/>
          <w:szCs w:val="28"/>
        </w:rPr>
        <w:t xml:space="preserve"> формирует свод указанных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4C71FA">
        <w:rPr>
          <w:rFonts w:ascii="Times New Roman" w:hAnsi="Times New Roman" w:cs="Times New Roman"/>
          <w:sz w:val="28"/>
          <w:szCs w:val="28"/>
        </w:rPr>
        <w:t xml:space="preserve">направляет главным распорядителям по форме согласно </w:t>
      </w:r>
      <w:hyperlink w:anchor="P1760" w:history="1">
        <w:r w:rsidRPr="00D65D7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D65D7C">
        <w:rPr>
          <w:rFonts w:ascii="Times New Roman" w:hAnsi="Times New Roman" w:cs="Times New Roman"/>
          <w:sz w:val="28"/>
          <w:szCs w:val="28"/>
        </w:rPr>
        <w:t>2</w:t>
      </w:r>
      <w:r w:rsidRPr="004C71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50FA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по расходам бюджета в отчетном периоде от соответствующего показателя прогноза кассовых выплат на величину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более чем 15 процентов от указанного показателя,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главный распорядитель </w:t>
      </w:r>
      <w:r w:rsidRPr="00C522B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причин указанного отклонения ежемесячно не позднее 15 числа месяца, следующего за отчетным периодом.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881AC2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ПОСЕДЕНИЯ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0A41" w:rsidRPr="00520A4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0A41" w:rsidRPr="00520A4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</w:t>
      </w:r>
      <w:r w:rsidRPr="00925896">
        <w:rPr>
          <w:rFonts w:ascii="Times New Roman" w:hAnsi="Times New Roman" w:cs="Times New Roman"/>
          <w:sz w:val="28"/>
          <w:szCs w:val="28"/>
        </w:rPr>
        <w:t>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Pr="009D1CE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принятия Решения о бюджете</w:t>
      </w:r>
      <w:r w:rsidRPr="002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----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</w:t>
      </w:r>
      <w:r w:rsidRPr="00B250FA">
        <w:rPr>
          <w:rFonts w:ascii="Times New Roman" w:hAnsi="Times New Roman" w:cs="Times New Roman"/>
          <w:sz w:val="28"/>
          <w:szCs w:val="28"/>
        </w:rPr>
        <w:t>плановый период представляют  прогноз кассовых поступлений и кассовых выплат по источникам финансирования дефицита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-----сельсовет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r w:rsidRPr="00FD609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 xml:space="preserve">й Главой сельского поселения, </w:t>
      </w:r>
      <w:r w:rsidRPr="001511AB">
        <w:rPr>
          <w:rFonts w:ascii="Times New Roman" w:hAnsi="Times New Roman" w:cs="Times New Roman"/>
          <w:sz w:val="28"/>
          <w:szCs w:val="28"/>
        </w:rPr>
        <w:t>прогноз</w:t>
      </w:r>
      <w:r w:rsidRPr="00881A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-----сельсовет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81AC2">
        <w:rPr>
          <w:rFonts w:ascii="Times New Roman" w:hAnsi="Times New Roman" w:cs="Times New Roman"/>
          <w:sz w:val="28"/>
          <w:szCs w:val="28"/>
        </w:rPr>
        <w:t>о закрепленным кодам классификации источников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----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 xml:space="preserve">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прогноз кассовых поступлений и кассовых выплат по источникам финансирования дефицита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бюджета 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-----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 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-----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-----сельсовет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ежемесячно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на текущий финансовый год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----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1038CC">
        <w:rPr>
          <w:rFonts w:ascii="Times New Roman" w:hAnsi="Times New Roman" w:cs="Times New Roman"/>
          <w:sz w:val="28"/>
          <w:szCs w:val="28"/>
        </w:rPr>
        <w:t>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остаток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начало финансового года в 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18. Кассовый план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81AC2">
        <w:rPr>
          <w:rFonts w:ascii="Times New Roman" w:hAnsi="Times New Roman" w:cs="Times New Roman"/>
          <w:sz w:val="28"/>
          <w:szCs w:val="28"/>
        </w:rPr>
        <w:t>(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Решение о бюджете сельского поселения ----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----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Башкортостан, подлежат согласованию.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Pr="004B7B2B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уточнения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прогнозов, полученных от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сельского поселения ----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5"/>
    <w:rsid w:val="000014A6"/>
    <w:rsid w:val="000333A3"/>
    <w:rsid w:val="000356A8"/>
    <w:rsid w:val="000958F8"/>
    <w:rsid w:val="000A5848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70BE2"/>
    <w:rsid w:val="00295B93"/>
    <w:rsid w:val="002960A5"/>
    <w:rsid w:val="002A0C39"/>
    <w:rsid w:val="002F545B"/>
    <w:rsid w:val="003015C3"/>
    <w:rsid w:val="00316A18"/>
    <w:rsid w:val="00320C60"/>
    <w:rsid w:val="0032550F"/>
    <w:rsid w:val="00346877"/>
    <w:rsid w:val="0035739E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20A41"/>
    <w:rsid w:val="005437FB"/>
    <w:rsid w:val="005525D9"/>
    <w:rsid w:val="00565C1A"/>
    <w:rsid w:val="00587FBA"/>
    <w:rsid w:val="005A69C2"/>
    <w:rsid w:val="005B2F3E"/>
    <w:rsid w:val="005B6B9F"/>
    <w:rsid w:val="005C1E39"/>
    <w:rsid w:val="006035CF"/>
    <w:rsid w:val="00610B3E"/>
    <w:rsid w:val="006431F8"/>
    <w:rsid w:val="006526C0"/>
    <w:rsid w:val="00681033"/>
    <w:rsid w:val="00683DC2"/>
    <w:rsid w:val="00691A2B"/>
    <w:rsid w:val="0069359E"/>
    <w:rsid w:val="006A4ABD"/>
    <w:rsid w:val="006C4A69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C2F53"/>
    <w:rsid w:val="009178A4"/>
    <w:rsid w:val="00917961"/>
    <w:rsid w:val="00946062"/>
    <w:rsid w:val="00956F8C"/>
    <w:rsid w:val="009701BD"/>
    <w:rsid w:val="00975D30"/>
    <w:rsid w:val="009862D8"/>
    <w:rsid w:val="00992F90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77AE"/>
    <w:rsid w:val="00A65CB8"/>
    <w:rsid w:val="00A66FD9"/>
    <w:rsid w:val="00AA1D6C"/>
    <w:rsid w:val="00AA6CA0"/>
    <w:rsid w:val="00AD0F78"/>
    <w:rsid w:val="00AD20D8"/>
    <w:rsid w:val="00AD6BE2"/>
    <w:rsid w:val="00AE5CFD"/>
    <w:rsid w:val="00B26644"/>
    <w:rsid w:val="00B420FB"/>
    <w:rsid w:val="00B70FCF"/>
    <w:rsid w:val="00B95808"/>
    <w:rsid w:val="00BA2AAF"/>
    <w:rsid w:val="00BA5F3A"/>
    <w:rsid w:val="00BD7299"/>
    <w:rsid w:val="00BE26B4"/>
    <w:rsid w:val="00BF77A7"/>
    <w:rsid w:val="00C1132B"/>
    <w:rsid w:val="00C24DD2"/>
    <w:rsid w:val="00C36AF8"/>
    <w:rsid w:val="00C41828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42079"/>
    <w:rsid w:val="00F62EAA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1464BD2199F66CADE2D8823CDFA1FB4DF76C596CD9A6D8D273FAB8B1DB1114F59E7C89F7i5M1N" TargetMode="External"/><Relationship Id="rId5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2762</Words>
  <Characters>15745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Казангуловский</cp:lastModifiedBy>
  <cp:revision>5</cp:revision>
  <dcterms:created xsi:type="dcterms:W3CDTF">2019-09-05T07:09:00Z</dcterms:created>
  <dcterms:modified xsi:type="dcterms:W3CDTF">2019-12-31T07:01:00Z</dcterms:modified>
</cp:coreProperties>
</file>