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71EDB"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AB7" w:rsidRDefault="00171EDB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июня 2023года №24</w:t>
      </w:r>
    </w:p>
    <w:p w:rsidR="00171EDB" w:rsidRDefault="00171EDB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Плана мероприятий по противодействию коррупции в   сельском поселении </w:t>
      </w:r>
      <w:r w:rsidR="00171E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Кидрячевский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</w:p>
    <w:p w:rsidR="00201AB7" w:rsidRDefault="00201AB7" w:rsidP="00201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частью 4 статьи 5 Федерального закона от 25.12.2008 №273-ФЗ «О противодействии коррупции», пунктом 33 части 1 статьи 15 Федерального закона от 06.10.2003 №131-ФЗ  «Об общих принципах организации местного самоуправления в Российской Федерации», Указом Президента Российской Федерации от 16.08.2021 № 478 «О Национальном плане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на 2021-2024  годы», статьей 4 Закона Республики Башкортостан от 13.07.2009 №145-з «О противодействии коррупции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Башкортостан», распоряжением Главы Республики Башкортостан от 29.12.2021 №РГ-492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мероприятий по противодействию коррупции в Республике Башкортостан на 2022-2025 годы», </w:t>
      </w:r>
    </w:p>
    <w:p w:rsidR="00201AB7" w:rsidRDefault="00201AB7" w:rsidP="00201AB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201AB7" w:rsidRPr="00201AB7" w:rsidRDefault="00201AB7" w:rsidP="00201AB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Утвердить прилагаемый План мероприятий по противодействию  коррупции 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сельском поселении </w:t>
      </w:r>
      <w:r w:rsidR="00171E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Кидрячевский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муниципальном районе </w:t>
      </w:r>
      <w:r w:rsidRPr="00201AB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Давлекановский район Республики Башкортостан на 2022 - 2025 годы (далее -  План).</w:t>
      </w:r>
    </w:p>
    <w:p w:rsidR="00201AB7" w:rsidRP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 xml:space="preserve">2. Управляющему делами ежеквартально представлять в отдел кадровой работы и правового обеспечения Администрации муниципального района </w:t>
      </w:r>
      <w:r w:rsidRPr="00201AB7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201A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201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AB7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71EDB">
        <w:rPr>
          <w:rFonts w:ascii="Times New Roman" w:hAnsi="Times New Roman" w:cs="Times New Roman"/>
          <w:sz w:val="28"/>
          <w:szCs w:val="28"/>
        </w:rPr>
        <w:tab/>
      </w:r>
      <w:r w:rsidR="00171EDB">
        <w:rPr>
          <w:rFonts w:ascii="Times New Roman" w:hAnsi="Times New Roman" w:cs="Times New Roman"/>
          <w:sz w:val="28"/>
          <w:szCs w:val="28"/>
        </w:rPr>
        <w:tab/>
      </w:r>
      <w:r w:rsidR="00171EDB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="00171EDB"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</w:p>
    <w:p w:rsidR="00201AB7" w:rsidRDefault="00171EDB" w:rsidP="00201AB7">
      <w:pPr>
        <w:rPr>
          <w:rFonts w:ascii="Times New Roman" w:hAnsi="Times New Roman" w:cs="Times New Roman"/>
          <w:sz w:val="28"/>
          <w:szCs w:val="28"/>
        </w:rPr>
        <w:sectPr w:rsidR="00201AB7">
          <w:pgSz w:w="11900" w:h="16800"/>
          <w:pgMar w:top="851" w:right="800" w:bottom="1134" w:left="110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0" w:name="sub_1000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  к постановлению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администрации сельского поселения</w:t>
      </w:r>
    </w:p>
    <w:p w:rsidR="00201AB7" w:rsidRDefault="00171EDB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Кидрячевский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сельсовет муниципального района 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Давлекановский район Республики Башкортостан </w:t>
      </w:r>
    </w:p>
    <w:p w:rsidR="00201AB7" w:rsidRDefault="00171EDB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№ 24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от «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09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»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июня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2023 г.</w:t>
      </w: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5CD0" w:rsidRDefault="00201AB7" w:rsidP="00201A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План мероприятий по противодействию коррупции </w:t>
      </w:r>
    </w:p>
    <w:p w:rsidR="00685CD0" w:rsidRDefault="00201AB7" w:rsidP="00201A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сельском поселении </w:t>
      </w:r>
      <w:r w:rsidR="00171EDB">
        <w:rPr>
          <w:rFonts w:ascii="Times New Roman" w:hAnsi="Times New Roman" w:cs="Times New Roman"/>
          <w:color w:val="auto"/>
        </w:rPr>
        <w:t>Кидрячевский</w:t>
      </w:r>
      <w:r>
        <w:rPr>
          <w:rFonts w:ascii="Times New Roman" w:hAnsi="Times New Roman" w:cs="Times New Roman"/>
          <w:color w:val="auto"/>
        </w:rPr>
        <w:t xml:space="preserve"> сельсовет муниципального района </w:t>
      </w:r>
    </w:p>
    <w:p w:rsidR="00201AB7" w:rsidRPr="00685CD0" w:rsidRDefault="00201AB7" w:rsidP="00685CD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Давлекановский  район Республики Башкортостан  на 2022-2025 год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268"/>
        <w:gridCol w:w="1701"/>
      </w:tblGrid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" w:name="sub_1001"/>
            <w:bookmarkEnd w:id="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171EDB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171EDB">
              <w:rPr>
                <w:rFonts w:ascii="Times New Roman" w:hAnsi="Times New Roman" w:cs="Times New Roman"/>
                <w:sz w:val="22"/>
                <w:szCs w:val="22"/>
              </w:rPr>
              <w:t>Кидрячевский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 сельского поселения, устранение выявленных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мониторинга практики </w:t>
            </w:r>
            <w:proofErr w:type="spellStart"/>
            <w:r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мониторинга деятельности комиссии по соблюдению требований к служебному поведению 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</w:t>
            </w:r>
            <w:r>
              <w:rPr>
                <w:rFonts w:ascii="Times New Roman" w:hAnsi="Times New Roman" w:cs="Times New Roman"/>
              </w:rPr>
              <w:lastRenderedPageBreak/>
              <w:t>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анализ поступивших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до 1 июля 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сведений (в части, касающейся профилактики </w:t>
            </w:r>
            <w:r>
              <w:rPr>
                <w:rFonts w:ascii="Times New Roman" w:hAnsi="Times New Roman" w:cs="Times New Roman"/>
              </w:rPr>
              <w:lastRenderedPageBreak/>
              <w:t>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</w:rPr>
              <w:lastRenderedPageBreak/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меры, направленные на 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Обеспечить рассмотрение вопросов правоприменительной </w:t>
            </w:r>
            <w:proofErr w:type="gramStart"/>
            <w:r>
              <w:rPr>
                <w:rFonts w:ascii="Times New Roman" w:hAnsi="Times New Roman" w:cs="Times New Roman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Привлекать членов общественных советов к осуществлению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Антикоррупционное образование и просвещение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 года со дня поступления на службу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квартал 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на официальных сайтах в информационно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30 апреля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участия лиц, замещающих </w:t>
            </w:r>
            <w:r>
              <w:rPr>
                <w:rFonts w:ascii="Times New Roman" w:hAnsi="Times New Roman" w:cs="Times New Roman"/>
              </w:rPr>
              <w:lastRenderedPageBreak/>
              <w:t>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</w:rPr>
              <w:lastRenderedPageBreak/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 в </w:t>
            </w:r>
            <w:r>
              <w:rPr>
                <w:rFonts w:ascii="Times New Roman" w:hAnsi="Times New Roman" w:cs="Times New Roman"/>
              </w:rPr>
              <w:lastRenderedPageBreak/>
              <w:t>полугодие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</w:rPr>
              <w:t>антиоррупционных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одного года со дня поступления на службу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муниципальных 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дополнительным программам в области противодействия коррупции.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C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</w:p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03FEE" w:rsidRDefault="00C03FEE" w:rsidP="006B4E54">
      <w:pPr>
        <w:rPr>
          <w:rFonts w:ascii="Times New Roman" w:hAnsi="Times New Roman"/>
          <w:sz w:val="28"/>
          <w:szCs w:val="28"/>
        </w:rPr>
      </w:pPr>
    </w:p>
    <w:sectPr w:rsidR="00C03FEE" w:rsidSect="00201AB7">
      <w:pgSz w:w="11900" w:h="16800"/>
      <w:pgMar w:top="851" w:right="800" w:bottom="1134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D2"/>
    <w:rsid w:val="00171EDB"/>
    <w:rsid w:val="001A38AF"/>
    <w:rsid w:val="00201AB7"/>
    <w:rsid w:val="00346152"/>
    <w:rsid w:val="0042176B"/>
    <w:rsid w:val="004C25DD"/>
    <w:rsid w:val="00685CD0"/>
    <w:rsid w:val="006B4E54"/>
    <w:rsid w:val="007E1472"/>
    <w:rsid w:val="008A1029"/>
    <w:rsid w:val="0090429C"/>
    <w:rsid w:val="00994F7B"/>
    <w:rsid w:val="00AD0D07"/>
    <w:rsid w:val="00C03FEE"/>
    <w:rsid w:val="00C070A1"/>
    <w:rsid w:val="00C6490D"/>
    <w:rsid w:val="00D5521E"/>
    <w:rsid w:val="00D6064B"/>
    <w:rsid w:val="00DB1927"/>
    <w:rsid w:val="00E211BE"/>
    <w:rsid w:val="00E84BD2"/>
    <w:rsid w:val="00EF1CCC"/>
    <w:rsid w:val="00F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Кидрячевский</cp:lastModifiedBy>
  <cp:revision>4</cp:revision>
  <cp:lastPrinted>2023-06-13T05:31:00Z</cp:lastPrinted>
  <dcterms:created xsi:type="dcterms:W3CDTF">2023-06-13T03:51:00Z</dcterms:created>
  <dcterms:modified xsi:type="dcterms:W3CDTF">2023-06-13T06:25:00Z</dcterms:modified>
</cp:coreProperties>
</file>