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D234" w14:textId="6370FF13" w:rsidR="009D7FB1" w:rsidRDefault="009D7FB1" w:rsidP="0020117A">
      <w:pPr>
        <w:tabs>
          <w:tab w:val="left" w:pos="4189"/>
        </w:tabs>
        <w:rPr>
          <w:rFonts w:ascii="Times New Roman" w:hAnsi="Times New Roman" w:cs="Times New Roman"/>
          <w:sz w:val="28"/>
          <w:szCs w:val="28"/>
        </w:rPr>
      </w:pPr>
    </w:p>
    <w:p w14:paraId="0BF941FD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14:paraId="7465397C" w14:textId="64C126BF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93147">
        <w:rPr>
          <w:rFonts w:ascii="Times New Roman" w:hAnsi="Times New Roman"/>
          <w:sz w:val="28"/>
          <w:szCs w:val="28"/>
        </w:rPr>
        <w:t>Кидрячевский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14:paraId="6A5B522E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14:paraId="4C6CA147" w14:textId="77777777" w:rsidR="00C63ED1" w:rsidRPr="00624794" w:rsidRDefault="00C63ED1" w:rsidP="00C6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73F037" w14:textId="2459019D" w:rsidR="00C63ED1" w:rsidRPr="00624794" w:rsidRDefault="00793147" w:rsidP="00C63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63ED1">
        <w:rPr>
          <w:rFonts w:ascii="Times New Roman" w:hAnsi="Times New Roman"/>
          <w:sz w:val="28"/>
          <w:szCs w:val="28"/>
        </w:rPr>
        <w:t>.06.2019</w:t>
      </w:r>
      <w:r w:rsidR="009D7FB1">
        <w:rPr>
          <w:rFonts w:ascii="Times New Roman" w:hAnsi="Times New Roman"/>
          <w:sz w:val="28"/>
          <w:szCs w:val="28"/>
        </w:rPr>
        <w:t>г.</w:t>
      </w:r>
      <w:r w:rsidR="00C63E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63ED1">
        <w:rPr>
          <w:rFonts w:ascii="Times New Roman" w:hAnsi="Times New Roman"/>
          <w:sz w:val="28"/>
          <w:szCs w:val="28"/>
        </w:rPr>
        <w:t xml:space="preserve"> </w:t>
      </w:r>
      <w:r w:rsidR="00C63ED1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35</w:t>
      </w:r>
    </w:p>
    <w:p w14:paraId="40D35C80" w14:textId="77777777" w:rsidR="00C63ED1" w:rsidRDefault="00C63ED1" w:rsidP="00C6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07158" w14:textId="59BD4925" w:rsidR="00C63ED1" w:rsidRDefault="00C63ED1" w:rsidP="00D27E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bookmarkStart w:id="0" w:name="_Hlk10555091"/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___</w:t>
      </w:r>
      <w:r w:rsidR="009D7FB1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_</w:t>
      </w:r>
      <w:r w:rsidR="009D7FB1">
        <w:rPr>
          <w:rFonts w:ascii="Times New Roman" w:hAnsi="Times New Roman"/>
          <w:sz w:val="28"/>
          <w:szCs w:val="28"/>
        </w:rPr>
        <w:t>21 июля 2015года</w:t>
      </w:r>
      <w:r>
        <w:rPr>
          <w:rFonts w:ascii="Times New Roman" w:hAnsi="Times New Roman"/>
          <w:sz w:val="28"/>
          <w:szCs w:val="28"/>
        </w:rPr>
        <w:t>_ №</w:t>
      </w:r>
      <w:r w:rsidR="009D7FB1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формирования, утверждения и ведения плана закупок товаров, работ, услуг для обеспечения нужд сельского поселения _</w:t>
      </w:r>
      <w:r w:rsidR="009D7FB1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>_ сельсовет муниципального района Давлекановский район</w:t>
      </w:r>
      <w:bookmarkEnd w:id="0"/>
      <w:r w:rsidRPr="001B318A">
        <w:rPr>
          <w:rFonts w:ascii="Times New Roman" w:hAnsi="Times New Roman"/>
          <w:sz w:val="28"/>
          <w:szCs w:val="28"/>
        </w:rPr>
        <w:t>»</w:t>
      </w:r>
    </w:p>
    <w:p w14:paraId="4B590473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C948F" w14:textId="77777777" w:rsidR="00C63ED1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4AABF130" w14:textId="77777777" w:rsidR="00C63ED1" w:rsidRPr="00624794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0A3F7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4DAF194A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6A0E90" w14:textId="79645072" w:rsidR="00C63ED1" w:rsidRDefault="00C63ED1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Порядок формирования, утверждения и ведения плана закупок товаров, работ, услуг для обеспечения нужд сельского поселения </w:t>
      </w:r>
      <w:r w:rsidR="009D7FB1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утвержденный </w:t>
      </w:r>
      <w:r w:rsidR="004F5C9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9D7FB1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F5C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Давлекановский район </w:t>
      </w:r>
      <w:r w:rsidR="003C0ADE">
        <w:rPr>
          <w:rFonts w:ascii="Times New Roman" w:hAnsi="Times New Roman"/>
          <w:sz w:val="28"/>
          <w:szCs w:val="28"/>
        </w:rPr>
        <w:t xml:space="preserve">от </w:t>
      </w:r>
      <w:r w:rsidR="009D7FB1">
        <w:rPr>
          <w:rFonts w:ascii="Times New Roman" w:hAnsi="Times New Roman"/>
          <w:sz w:val="28"/>
          <w:szCs w:val="28"/>
        </w:rPr>
        <w:t xml:space="preserve">21 июля 2015 года </w:t>
      </w:r>
      <w:r w:rsidR="003C0ADE">
        <w:rPr>
          <w:rFonts w:ascii="Times New Roman" w:hAnsi="Times New Roman"/>
          <w:sz w:val="28"/>
          <w:szCs w:val="28"/>
        </w:rPr>
        <w:t xml:space="preserve"> № </w:t>
      </w:r>
      <w:r w:rsidR="009D7FB1">
        <w:rPr>
          <w:rFonts w:ascii="Times New Roman" w:hAnsi="Times New Roman"/>
          <w:sz w:val="28"/>
          <w:szCs w:val="28"/>
        </w:rPr>
        <w:t>33</w:t>
      </w:r>
      <w:r w:rsidR="003C0ADE">
        <w:rPr>
          <w:rFonts w:ascii="Times New Roman" w:hAnsi="Times New Roman"/>
          <w:sz w:val="28"/>
          <w:szCs w:val="28"/>
        </w:rPr>
        <w:t xml:space="preserve"> (далее – Порядок)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14:paraId="1E7220A0" w14:textId="77777777" w:rsidR="00403FBE" w:rsidRDefault="00403FB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14:paraId="57DBAC2D" w14:textId="12F102DD" w:rsidR="00403FBE" w:rsidRPr="003C0ADE" w:rsidRDefault="003C0ADE" w:rsidP="003C0A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Пункт 8</w:t>
      </w:r>
      <w:r w:rsidR="00C63ED1" w:rsidRPr="003C0ADE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="009C4E65" w:rsidRPr="003C0ADE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14:paraId="300928F3" w14:textId="25D964A3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14:paraId="60F2161A" w14:textId="0E7E3AF3" w:rsidR="00403FBE" w:rsidRDefault="003C0AD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Пункт 11 </w:t>
      </w:r>
      <w:r w:rsidR="009C4E6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9C4E65">
        <w:rPr>
          <w:rFonts w:ascii="Times New Roman" w:hAnsi="Times New Roman"/>
          <w:color w:val="000000"/>
          <w:sz w:val="28"/>
          <w:szCs w:val="28"/>
        </w:rPr>
        <w:t>следующей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72D38893" w14:textId="379C9793" w:rsidR="00403FBE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="00403FBE">
        <w:rPr>
          <w:rFonts w:ascii="Times New Roman" w:hAnsi="Times New Roman" w:cs="Times New Roman"/>
          <w:sz w:val="28"/>
          <w:szCs w:val="28"/>
        </w:rPr>
        <w:t xml:space="preserve">нформация о закупках, которые планируется осуществлять в соответствии с </w:t>
      </w:r>
      <w:hyperlink r:id="rId6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B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44 части 1 статьи 93</w:t>
        </w:r>
      </w:hyperlink>
      <w:r w:rsidR="003C0ADE">
        <w:rPr>
          <w:rFonts w:ascii="Times New Roman" w:hAnsi="Times New Roman" w:cs="Times New Roman"/>
          <w:sz w:val="28"/>
          <w:szCs w:val="28"/>
        </w:rPr>
        <w:t xml:space="preserve"> </w:t>
      </w:r>
      <w:r w:rsidR="003C0ADE" w:rsidRPr="004F04D5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ADE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="00403FBE">
        <w:rPr>
          <w:rFonts w:ascii="Times New Roman" w:hAnsi="Times New Roman" w:cs="Times New Roman"/>
          <w:sz w:val="28"/>
          <w:szCs w:val="28"/>
        </w:rPr>
        <w:t>, указывается в плане закупок одной строкой в отношении каждого из следующих объектов закупок:</w:t>
      </w:r>
    </w:p>
    <w:p w14:paraId="38C16B93" w14:textId="44C108B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</w:t>
      </w:r>
      <w:r w:rsidR="009C4E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работ или услуг на сумму, не превышающую 100 тыс. рублей (в случае заключения заказчиком контракта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6F48AA49" w14:textId="799FADC6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1B9A216" w14:textId="6D0A44B9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98C11AA" w14:textId="5066BA3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14:paraId="6D8E8145" w14:textId="2010497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14:paraId="0F021E18" w14:textId="326202FC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14:paraId="409C0903" w14:textId="4A22E5EF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14:paraId="09C3482D" w14:textId="1FA2388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4E65">
        <w:rPr>
          <w:rFonts w:ascii="Times New Roman" w:hAnsi="Times New Roman" w:cs="Times New Roman"/>
          <w:sz w:val="28"/>
          <w:szCs w:val="28"/>
        </w:rPr>
        <w:t xml:space="preserve">указанным закупкам,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девятым подпункта "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4E6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не указывается. В качестве наименования объекта и (или) объектов закупки указывается положение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</w:t>
      </w:r>
      <w:r w:rsidR="00D8473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D8473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4733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план закупок одной строкой.</w:t>
      </w:r>
    </w:p>
    <w:p w14:paraId="4B92E508" w14:textId="06F50D22" w:rsidR="009C4E65" w:rsidRDefault="00D84733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4E65"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14:paraId="57F864F2" w14:textId="7777777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</w:p>
    <w:p w14:paraId="581B1469" w14:textId="088F7A0C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закупках, необходимых для муниципальных нужд, если сведения о таких нуждах составляют государственную тайну, или о закупках,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которых составляют государственную тайну, подлежит включению в приложение к плану закупок на 20__ финансовый год и на плановый период 20__ и 20__ годов, формируемое по форме плана закупок на 20__ финансовый год и на плановый период 20__ и 20__ годов, предусмотренной приложением к настоящему документу.</w:t>
      </w:r>
    </w:p>
    <w:p w14:paraId="21EAE992" w14:textId="4018468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плану закупок, указанное в абзаце </w:t>
      </w:r>
      <w:r w:rsidR="00D2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CBD8C9E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3EC86F3A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A5FD837" w14:textId="77777777" w:rsidR="00C63ED1" w:rsidRPr="00C83739" w:rsidRDefault="00C63ED1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12CEC5" w14:textId="77777777" w:rsidR="009D7FB1" w:rsidRPr="00457C69" w:rsidRDefault="009D7FB1" w:rsidP="0020117A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>Глава сельского поселения</w:t>
      </w:r>
    </w:p>
    <w:p w14:paraId="37934118" w14:textId="77777777" w:rsidR="009D7FB1" w:rsidRPr="00457C69" w:rsidRDefault="009D7FB1" w:rsidP="0020117A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Кидрячевский сельсовет </w:t>
      </w:r>
    </w:p>
    <w:p w14:paraId="27351448" w14:textId="77777777" w:rsidR="009D7FB1" w:rsidRPr="00457C69" w:rsidRDefault="009D7FB1" w:rsidP="0020117A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>муниципального района</w:t>
      </w:r>
    </w:p>
    <w:p w14:paraId="3A57CA79" w14:textId="77777777" w:rsidR="009D7FB1" w:rsidRPr="00457C69" w:rsidRDefault="009D7FB1" w:rsidP="0020117A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 район</w:t>
      </w:r>
    </w:p>
    <w:p w14:paraId="00F65825" w14:textId="4B1D6A4D" w:rsidR="0020117A" w:rsidRDefault="0020117A" w:rsidP="0020117A">
      <w:pPr>
        <w:tabs>
          <w:tab w:val="left" w:pos="3856"/>
          <w:tab w:val="right" w:pos="9639"/>
        </w:tabs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r w:rsidR="009D7FB1"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Республики Башкортостан  </w:t>
      </w:r>
      <w:r w:rsidR="009D7FB1"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r w:rsidR="009D7FB1"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ab/>
        <w:t xml:space="preserve">           </w:t>
      </w:r>
      <w:r w:rsidR="009D7FB1"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</w:p>
    <w:p w14:paraId="54FF6643" w14:textId="05A02790" w:rsidR="009D7FB1" w:rsidRPr="00457C69" w:rsidRDefault="009D7FB1" w:rsidP="0020117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7C69">
        <w:rPr>
          <w:rFonts w:ascii="Peterburg" w:eastAsia="Times New Roman" w:hAnsi="Peterburg" w:cs="Times New Roman"/>
          <w:sz w:val="28"/>
          <w:szCs w:val="28"/>
          <w:lang w:eastAsia="ru-RU"/>
        </w:rPr>
        <w:t>А.М.Хабиахметов</w:t>
      </w:r>
      <w:proofErr w:type="spellEnd"/>
    </w:p>
    <w:p w14:paraId="42DE5E20" w14:textId="77777777" w:rsidR="00C63ED1" w:rsidRDefault="00C63ED1" w:rsidP="00201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CDC9BD" w14:textId="77777777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0E6F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1DD7EC21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48EA25D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0712E846" w14:textId="7B6574C8" w:rsidR="0028757D" w:rsidRDefault="0028757D">
      <w:pPr>
        <w:rPr>
          <w:rFonts w:ascii="Times New Roman" w:hAnsi="Times New Roman" w:cs="Times New Roman"/>
          <w:sz w:val="28"/>
          <w:szCs w:val="28"/>
        </w:rPr>
      </w:pPr>
    </w:p>
    <w:p w14:paraId="68368B11" w14:textId="77777777" w:rsidR="0028757D" w:rsidRPr="00FB432A" w:rsidRDefault="0028757D">
      <w:pPr>
        <w:rPr>
          <w:rFonts w:ascii="Times New Roman" w:hAnsi="Times New Roman" w:cs="Times New Roman"/>
          <w:sz w:val="28"/>
          <w:szCs w:val="28"/>
        </w:rPr>
      </w:pPr>
    </w:p>
    <w:sectPr w:rsidR="0028757D" w:rsidRPr="00FB432A" w:rsidSect="00FB43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FC5"/>
    <w:multiLevelType w:val="multilevel"/>
    <w:tmpl w:val="3BF2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8"/>
    <w:rsid w:val="00011F44"/>
    <w:rsid w:val="0001502A"/>
    <w:rsid w:val="000178C1"/>
    <w:rsid w:val="0003034C"/>
    <w:rsid w:val="00035730"/>
    <w:rsid w:val="00035C4C"/>
    <w:rsid w:val="000422B3"/>
    <w:rsid w:val="000424F2"/>
    <w:rsid w:val="000556A2"/>
    <w:rsid w:val="0006510D"/>
    <w:rsid w:val="0007197B"/>
    <w:rsid w:val="000762E9"/>
    <w:rsid w:val="00080377"/>
    <w:rsid w:val="00084B1B"/>
    <w:rsid w:val="00084EE1"/>
    <w:rsid w:val="00090DC0"/>
    <w:rsid w:val="00093FA7"/>
    <w:rsid w:val="000A216F"/>
    <w:rsid w:val="000A435A"/>
    <w:rsid w:val="000B4BB1"/>
    <w:rsid w:val="000B779D"/>
    <w:rsid w:val="000C3B9F"/>
    <w:rsid w:val="000C4788"/>
    <w:rsid w:val="000C4E3F"/>
    <w:rsid w:val="000C6F61"/>
    <w:rsid w:val="000D1773"/>
    <w:rsid w:val="000D26F8"/>
    <w:rsid w:val="000E2740"/>
    <w:rsid w:val="000E3DB8"/>
    <w:rsid w:val="000F0448"/>
    <w:rsid w:val="00100A98"/>
    <w:rsid w:val="0010709E"/>
    <w:rsid w:val="00107D30"/>
    <w:rsid w:val="0011108F"/>
    <w:rsid w:val="0011265C"/>
    <w:rsid w:val="0011500E"/>
    <w:rsid w:val="00115E24"/>
    <w:rsid w:val="00123EA7"/>
    <w:rsid w:val="00125E05"/>
    <w:rsid w:val="00130FF9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92A64"/>
    <w:rsid w:val="00195C37"/>
    <w:rsid w:val="00195C41"/>
    <w:rsid w:val="001A1885"/>
    <w:rsid w:val="001A33FB"/>
    <w:rsid w:val="001A6A15"/>
    <w:rsid w:val="001B233B"/>
    <w:rsid w:val="001B5D52"/>
    <w:rsid w:val="001B65D2"/>
    <w:rsid w:val="001C25DF"/>
    <w:rsid w:val="001C31FF"/>
    <w:rsid w:val="001C36AF"/>
    <w:rsid w:val="001C3C50"/>
    <w:rsid w:val="001C3DB7"/>
    <w:rsid w:val="001D47CF"/>
    <w:rsid w:val="001E6028"/>
    <w:rsid w:val="001F176E"/>
    <w:rsid w:val="001F2A95"/>
    <w:rsid w:val="0020117A"/>
    <w:rsid w:val="002066FF"/>
    <w:rsid w:val="00206D21"/>
    <w:rsid w:val="002070E3"/>
    <w:rsid w:val="00211886"/>
    <w:rsid w:val="00214271"/>
    <w:rsid w:val="00214CB3"/>
    <w:rsid w:val="00215EAF"/>
    <w:rsid w:val="00217BF2"/>
    <w:rsid w:val="002214CC"/>
    <w:rsid w:val="00222779"/>
    <w:rsid w:val="0022367A"/>
    <w:rsid w:val="00234585"/>
    <w:rsid w:val="00237CF1"/>
    <w:rsid w:val="00240B20"/>
    <w:rsid w:val="0024355A"/>
    <w:rsid w:val="00250CC6"/>
    <w:rsid w:val="00257ED8"/>
    <w:rsid w:val="00262E6D"/>
    <w:rsid w:val="002724AC"/>
    <w:rsid w:val="00274FB4"/>
    <w:rsid w:val="00282A6A"/>
    <w:rsid w:val="00283903"/>
    <w:rsid w:val="00284342"/>
    <w:rsid w:val="00284C6E"/>
    <w:rsid w:val="0028757D"/>
    <w:rsid w:val="002B0339"/>
    <w:rsid w:val="002B19A6"/>
    <w:rsid w:val="002B21C1"/>
    <w:rsid w:val="002B2A8D"/>
    <w:rsid w:val="002B4838"/>
    <w:rsid w:val="002C389D"/>
    <w:rsid w:val="002C455F"/>
    <w:rsid w:val="002D150B"/>
    <w:rsid w:val="002D6EB2"/>
    <w:rsid w:val="002E3DC4"/>
    <w:rsid w:val="002F2606"/>
    <w:rsid w:val="002F69D0"/>
    <w:rsid w:val="00303523"/>
    <w:rsid w:val="0031561D"/>
    <w:rsid w:val="0032053B"/>
    <w:rsid w:val="003227B1"/>
    <w:rsid w:val="0032298E"/>
    <w:rsid w:val="0032724F"/>
    <w:rsid w:val="00327EA8"/>
    <w:rsid w:val="00330346"/>
    <w:rsid w:val="003351C6"/>
    <w:rsid w:val="003452DC"/>
    <w:rsid w:val="00347339"/>
    <w:rsid w:val="003504AF"/>
    <w:rsid w:val="00351B7C"/>
    <w:rsid w:val="00356532"/>
    <w:rsid w:val="00357AF5"/>
    <w:rsid w:val="003601AF"/>
    <w:rsid w:val="00380C22"/>
    <w:rsid w:val="003917E7"/>
    <w:rsid w:val="003B0EC8"/>
    <w:rsid w:val="003B14D9"/>
    <w:rsid w:val="003B5FCF"/>
    <w:rsid w:val="003C0ADE"/>
    <w:rsid w:val="003D20A3"/>
    <w:rsid w:val="003E3205"/>
    <w:rsid w:val="003E34A2"/>
    <w:rsid w:val="003E4D90"/>
    <w:rsid w:val="003E706E"/>
    <w:rsid w:val="003E7EA4"/>
    <w:rsid w:val="00400A3F"/>
    <w:rsid w:val="004022D7"/>
    <w:rsid w:val="00403FBE"/>
    <w:rsid w:val="004040C8"/>
    <w:rsid w:val="0041001C"/>
    <w:rsid w:val="00414384"/>
    <w:rsid w:val="00414ECC"/>
    <w:rsid w:val="00416B3B"/>
    <w:rsid w:val="00416DF0"/>
    <w:rsid w:val="004206D1"/>
    <w:rsid w:val="00420DDC"/>
    <w:rsid w:val="00422948"/>
    <w:rsid w:val="00430EA8"/>
    <w:rsid w:val="004316C2"/>
    <w:rsid w:val="0043356D"/>
    <w:rsid w:val="00440B3A"/>
    <w:rsid w:val="0044421E"/>
    <w:rsid w:val="00447043"/>
    <w:rsid w:val="004501C5"/>
    <w:rsid w:val="00457702"/>
    <w:rsid w:val="00483835"/>
    <w:rsid w:val="00486A7A"/>
    <w:rsid w:val="00492258"/>
    <w:rsid w:val="004A55CA"/>
    <w:rsid w:val="004B004E"/>
    <w:rsid w:val="004C5273"/>
    <w:rsid w:val="004C6E1C"/>
    <w:rsid w:val="004D0429"/>
    <w:rsid w:val="004D334F"/>
    <w:rsid w:val="004D43A6"/>
    <w:rsid w:val="004D59E9"/>
    <w:rsid w:val="004E0A03"/>
    <w:rsid w:val="004E5138"/>
    <w:rsid w:val="004E5B48"/>
    <w:rsid w:val="004F337C"/>
    <w:rsid w:val="004F5C90"/>
    <w:rsid w:val="005053CB"/>
    <w:rsid w:val="00510538"/>
    <w:rsid w:val="00515529"/>
    <w:rsid w:val="005172E2"/>
    <w:rsid w:val="005221E6"/>
    <w:rsid w:val="00532AA0"/>
    <w:rsid w:val="005347D0"/>
    <w:rsid w:val="0053540A"/>
    <w:rsid w:val="00545734"/>
    <w:rsid w:val="00554C21"/>
    <w:rsid w:val="00555CB2"/>
    <w:rsid w:val="00575AE5"/>
    <w:rsid w:val="005927B4"/>
    <w:rsid w:val="00592F5C"/>
    <w:rsid w:val="00593C18"/>
    <w:rsid w:val="00593D8C"/>
    <w:rsid w:val="005A1C2D"/>
    <w:rsid w:val="005A2E5D"/>
    <w:rsid w:val="005A32C1"/>
    <w:rsid w:val="005A6FB8"/>
    <w:rsid w:val="005A7BB9"/>
    <w:rsid w:val="005B23C7"/>
    <w:rsid w:val="005B6B76"/>
    <w:rsid w:val="005B717E"/>
    <w:rsid w:val="005C103A"/>
    <w:rsid w:val="005C37A8"/>
    <w:rsid w:val="005D3276"/>
    <w:rsid w:val="005E4159"/>
    <w:rsid w:val="005E4D82"/>
    <w:rsid w:val="005E6435"/>
    <w:rsid w:val="005F12A3"/>
    <w:rsid w:val="005F6D6D"/>
    <w:rsid w:val="00600568"/>
    <w:rsid w:val="00604870"/>
    <w:rsid w:val="00612DAC"/>
    <w:rsid w:val="00614955"/>
    <w:rsid w:val="00620758"/>
    <w:rsid w:val="00630337"/>
    <w:rsid w:val="00630BC9"/>
    <w:rsid w:val="00645B18"/>
    <w:rsid w:val="0064658B"/>
    <w:rsid w:val="00650A99"/>
    <w:rsid w:val="00651B89"/>
    <w:rsid w:val="00655D66"/>
    <w:rsid w:val="0065653C"/>
    <w:rsid w:val="00660F16"/>
    <w:rsid w:val="00674964"/>
    <w:rsid w:val="0068034E"/>
    <w:rsid w:val="0068049A"/>
    <w:rsid w:val="006805A4"/>
    <w:rsid w:val="00680AEF"/>
    <w:rsid w:val="00682BE5"/>
    <w:rsid w:val="00683CC1"/>
    <w:rsid w:val="00685B55"/>
    <w:rsid w:val="00690F6E"/>
    <w:rsid w:val="00692BDB"/>
    <w:rsid w:val="006A05FC"/>
    <w:rsid w:val="006A1A6E"/>
    <w:rsid w:val="006A1BC5"/>
    <w:rsid w:val="006C1944"/>
    <w:rsid w:val="006C2FB7"/>
    <w:rsid w:val="006C2FCB"/>
    <w:rsid w:val="006D1C26"/>
    <w:rsid w:val="006D29D2"/>
    <w:rsid w:val="006E3D34"/>
    <w:rsid w:val="006F00D4"/>
    <w:rsid w:val="006F1126"/>
    <w:rsid w:val="0070037D"/>
    <w:rsid w:val="00710D27"/>
    <w:rsid w:val="00714518"/>
    <w:rsid w:val="007145E4"/>
    <w:rsid w:val="00715DF1"/>
    <w:rsid w:val="00717824"/>
    <w:rsid w:val="007231BA"/>
    <w:rsid w:val="00730562"/>
    <w:rsid w:val="00737EFD"/>
    <w:rsid w:val="00751103"/>
    <w:rsid w:val="00755B98"/>
    <w:rsid w:val="00756C9C"/>
    <w:rsid w:val="007572FB"/>
    <w:rsid w:val="0076046D"/>
    <w:rsid w:val="0076255E"/>
    <w:rsid w:val="00772FAC"/>
    <w:rsid w:val="0077573B"/>
    <w:rsid w:val="00777F56"/>
    <w:rsid w:val="007819B3"/>
    <w:rsid w:val="00781F0E"/>
    <w:rsid w:val="0078417F"/>
    <w:rsid w:val="00785F10"/>
    <w:rsid w:val="00792C3D"/>
    <w:rsid w:val="00793147"/>
    <w:rsid w:val="00795089"/>
    <w:rsid w:val="007A4701"/>
    <w:rsid w:val="007C648B"/>
    <w:rsid w:val="007D105F"/>
    <w:rsid w:val="007D232F"/>
    <w:rsid w:val="007D61EC"/>
    <w:rsid w:val="007E01F0"/>
    <w:rsid w:val="007E0311"/>
    <w:rsid w:val="007E355F"/>
    <w:rsid w:val="007E6A3F"/>
    <w:rsid w:val="007E75BB"/>
    <w:rsid w:val="007F1B26"/>
    <w:rsid w:val="007F26D9"/>
    <w:rsid w:val="007F4A44"/>
    <w:rsid w:val="007F5EF4"/>
    <w:rsid w:val="007F6572"/>
    <w:rsid w:val="007F6B34"/>
    <w:rsid w:val="007F718C"/>
    <w:rsid w:val="0080515F"/>
    <w:rsid w:val="00806FFD"/>
    <w:rsid w:val="00811E21"/>
    <w:rsid w:val="00823B20"/>
    <w:rsid w:val="00825F31"/>
    <w:rsid w:val="0082732F"/>
    <w:rsid w:val="00833A8A"/>
    <w:rsid w:val="008354F5"/>
    <w:rsid w:val="00842577"/>
    <w:rsid w:val="0084409A"/>
    <w:rsid w:val="008443C0"/>
    <w:rsid w:val="00844CFC"/>
    <w:rsid w:val="0084588C"/>
    <w:rsid w:val="008512B0"/>
    <w:rsid w:val="0085359D"/>
    <w:rsid w:val="008537BA"/>
    <w:rsid w:val="00854FCD"/>
    <w:rsid w:val="00861A60"/>
    <w:rsid w:val="008625AF"/>
    <w:rsid w:val="008658A6"/>
    <w:rsid w:val="008735DE"/>
    <w:rsid w:val="00876099"/>
    <w:rsid w:val="00876F42"/>
    <w:rsid w:val="00877DAA"/>
    <w:rsid w:val="00881D2E"/>
    <w:rsid w:val="00883C49"/>
    <w:rsid w:val="00891A93"/>
    <w:rsid w:val="00893EB2"/>
    <w:rsid w:val="00895C5C"/>
    <w:rsid w:val="008A121D"/>
    <w:rsid w:val="008A3268"/>
    <w:rsid w:val="008A7A73"/>
    <w:rsid w:val="008B31A9"/>
    <w:rsid w:val="008C02C1"/>
    <w:rsid w:val="008C70F4"/>
    <w:rsid w:val="008C751D"/>
    <w:rsid w:val="008D61CC"/>
    <w:rsid w:val="008D76A7"/>
    <w:rsid w:val="008E26B4"/>
    <w:rsid w:val="008E524F"/>
    <w:rsid w:val="008E52CC"/>
    <w:rsid w:val="008E7ABE"/>
    <w:rsid w:val="008F195A"/>
    <w:rsid w:val="00901D15"/>
    <w:rsid w:val="009169D0"/>
    <w:rsid w:val="0092034A"/>
    <w:rsid w:val="00923CE4"/>
    <w:rsid w:val="00931D17"/>
    <w:rsid w:val="00932CEB"/>
    <w:rsid w:val="009405B6"/>
    <w:rsid w:val="009423DA"/>
    <w:rsid w:val="009536CC"/>
    <w:rsid w:val="00963FC6"/>
    <w:rsid w:val="00973A4B"/>
    <w:rsid w:val="009746B0"/>
    <w:rsid w:val="0098436F"/>
    <w:rsid w:val="009865D7"/>
    <w:rsid w:val="009A072B"/>
    <w:rsid w:val="009A2207"/>
    <w:rsid w:val="009A2C87"/>
    <w:rsid w:val="009A6B16"/>
    <w:rsid w:val="009B50AE"/>
    <w:rsid w:val="009B69ED"/>
    <w:rsid w:val="009C4103"/>
    <w:rsid w:val="009C4E65"/>
    <w:rsid w:val="009C5662"/>
    <w:rsid w:val="009C737A"/>
    <w:rsid w:val="009D2FEB"/>
    <w:rsid w:val="009D4250"/>
    <w:rsid w:val="009D497E"/>
    <w:rsid w:val="009D7DCB"/>
    <w:rsid w:val="009D7FB1"/>
    <w:rsid w:val="009E152A"/>
    <w:rsid w:val="009E4B3C"/>
    <w:rsid w:val="009E5987"/>
    <w:rsid w:val="009E5AC0"/>
    <w:rsid w:val="009E611A"/>
    <w:rsid w:val="009E74DA"/>
    <w:rsid w:val="009F0C6A"/>
    <w:rsid w:val="009F190C"/>
    <w:rsid w:val="009F1C12"/>
    <w:rsid w:val="009F3D88"/>
    <w:rsid w:val="00A054CC"/>
    <w:rsid w:val="00A10B58"/>
    <w:rsid w:val="00A26B15"/>
    <w:rsid w:val="00A26FCC"/>
    <w:rsid w:val="00A313FC"/>
    <w:rsid w:val="00A34B11"/>
    <w:rsid w:val="00A46A5A"/>
    <w:rsid w:val="00A6234E"/>
    <w:rsid w:val="00A73A71"/>
    <w:rsid w:val="00A81C84"/>
    <w:rsid w:val="00A859D6"/>
    <w:rsid w:val="00A8690B"/>
    <w:rsid w:val="00A90CC3"/>
    <w:rsid w:val="00A912CA"/>
    <w:rsid w:val="00A91FFD"/>
    <w:rsid w:val="00A96583"/>
    <w:rsid w:val="00A97C9D"/>
    <w:rsid w:val="00AA273C"/>
    <w:rsid w:val="00AA51AD"/>
    <w:rsid w:val="00AB7EB1"/>
    <w:rsid w:val="00AC071C"/>
    <w:rsid w:val="00AD0EBB"/>
    <w:rsid w:val="00B0468B"/>
    <w:rsid w:val="00B145A4"/>
    <w:rsid w:val="00B152D2"/>
    <w:rsid w:val="00B24086"/>
    <w:rsid w:val="00B26703"/>
    <w:rsid w:val="00B2685B"/>
    <w:rsid w:val="00B3438D"/>
    <w:rsid w:val="00B35042"/>
    <w:rsid w:val="00B522F7"/>
    <w:rsid w:val="00B54317"/>
    <w:rsid w:val="00B61299"/>
    <w:rsid w:val="00B641FE"/>
    <w:rsid w:val="00B64D2E"/>
    <w:rsid w:val="00B666CD"/>
    <w:rsid w:val="00B678E1"/>
    <w:rsid w:val="00B7478B"/>
    <w:rsid w:val="00B76DF3"/>
    <w:rsid w:val="00B95064"/>
    <w:rsid w:val="00B9599C"/>
    <w:rsid w:val="00BA14FF"/>
    <w:rsid w:val="00BA2561"/>
    <w:rsid w:val="00BB0721"/>
    <w:rsid w:val="00BB26AB"/>
    <w:rsid w:val="00BB49E6"/>
    <w:rsid w:val="00BC34F7"/>
    <w:rsid w:val="00BC7C1A"/>
    <w:rsid w:val="00BD39F3"/>
    <w:rsid w:val="00BE2A55"/>
    <w:rsid w:val="00C076B1"/>
    <w:rsid w:val="00C16893"/>
    <w:rsid w:val="00C26C3C"/>
    <w:rsid w:val="00C30B5E"/>
    <w:rsid w:val="00C44B39"/>
    <w:rsid w:val="00C45648"/>
    <w:rsid w:val="00C45BAB"/>
    <w:rsid w:val="00C4678C"/>
    <w:rsid w:val="00C54001"/>
    <w:rsid w:val="00C63ED1"/>
    <w:rsid w:val="00C657FC"/>
    <w:rsid w:val="00C734F5"/>
    <w:rsid w:val="00C81B06"/>
    <w:rsid w:val="00C874B7"/>
    <w:rsid w:val="00C92922"/>
    <w:rsid w:val="00C92EF8"/>
    <w:rsid w:val="00CB28D6"/>
    <w:rsid w:val="00CB413B"/>
    <w:rsid w:val="00CC024F"/>
    <w:rsid w:val="00CC2678"/>
    <w:rsid w:val="00CC2FC3"/>
    <w:rsid w:val="00CC327F"/>
    <w:rsid w:val="00CC523A"/>
    <w:rsid w:val="00CD057A"/>
    <w:rsid w:val="00CD1B34"/>
    <w:rsid w:val="00CD5652"/>
    <w:rsid w:val="00CD6665"/>
    <w:rsid w:val="00CE0137"/>
    <w:rsid w:val="00CE1F1A"/>
    <w:rsid w:val="00CE4396"/>
    <w:rsid w:val="00CE4441"/>
    <w:rsid w:val="00CE6C27"/>
    <w:rsid w:val="00CF0315"/>
    <w:rsid w:val="00CF6F70"/>
    <w:rsid w:val="00D12910"/>
    <w:rsid w:val="00D14D06"/>
    <w:rsid w:val="00D22978"/>
    <w:rsid w:val="00D22CED"/>
    <w:rsid w:val="00D230C3"/>
    <w:rsid w:val="00D26B8F"/>
    <w:rsid w:val="00D27649"/>
    <w:rsid w:val="00D27EEF"/>
    <w:rsid w:val="00D33A0D"/>
    <w:rsid w:val="00D4067F"/>
    <w:rsid w:val="00D44F13"/>
    <w:rsid w:val="00D45DD1"/>
    <w:rsid w:val="00D53ABE"/>
    <w:rsid w:val="00D6151F"/>
    <w:rsid w:val="00D6565E"/>
    <w:rsid w:val="00D70987"/>
    <w:rsid w:val="00D71D47"/>
    <w:rsid w:val="00D729DB"/>
    <w:rsid w:val="00D744D8"/>
    <w:rsid w:val="00D757DD"/>
    <w:rsid w:val="00D816A0"/>
    <w:rsid w:val="00D84733"/>
    <w:rsid w:val="00D85648"/>
    <w:rsid w:val="00D86A67"/>
    <w:rsid w:val="00D93FAB"/>
    <w:rsid w:val="00D948A5"/>
    <w:rsid w:val="00D95F54"/>
    <w:rsid w:val="00D977A8"/>
    <w:rsid w:val="00DA0A49"/>
    <w:rsid w:val="00DA640A"/>
    <w:rsid w:val="00DB4212"/>
    <w:rsid w:val="00DB6069"/>
    <w:rsid w:val="00DC4047"/>
    <w:rsid w:val="00DC639C"/>
    <w:rsid w:val="00DC648F"/>
    <w:rsid w:val="00DC77E0"/>
    <w:rsid w:val="00DD2CF6"/>
    <w:rsid w:val="00DD58EC"/>
    <w:rsid w:val="00DE280A"/>
    <w:rsid w:val="00DF54F8"/>
    <w:rsid w:val="00DF5D71"/>
    <w:rsid w:val="00E02D87"/>
    <w:rsid w:val="00E04F03"/>
    <w:rsid w:val="00E0686F"/>
    <w:rsid w:val="00E11B1E"/>
    <w:rsid w:val="00E278F8"/>
    <w:rsid w:val="00E303AD"/>
    <w:rsid w:val="00E31E92"/>
    <w:rsid w:val="00E359D9"/>
    <w:rsid w:val="00E5203C"/>
    <w:rsid w:val="00E54084"/>
    <w:rsid w:val="00E5763B"/>
    <w:rsid w:val="00E80631"/>
    <w:rsid w:val="00E9241D"/>
    <w:rsid w:val="00EA087A"/>
    <w:rsid w:val="00EA21D2"/>
    <w:rsid w:val="00EA4BFF"/>
    <w:rsid w:val="00EB34A0"/>
    <w:rsid w:val="00EB4018"/>
    <w:rsid w:val="00EB6304"/>
    <w:rsid w:val="00EC0BFD"/>
    <w:rsid w:val="00EC27E8"/>
    <w:rsid w:val="00EC52E1"/>
    <w:rsid w:val="00EC75B5"/>
    <w:rsid w:val="00EC7F86"/>
    <w:rsid w:val="00ED06C8"/>
    <w:rsid w:val="00ED34BC"/>
    <w:rsid w:val="00ED4E5F"/>
    <w:rsid w:val="00ED5BAF"/>
    <w:rsid w:val="00EE001B"/>
    <w:rsid w:val="00EE3127"/>
    <w:rsid w:val="00EE60D5"/>
    <w:rsid w:val="00EE7179"/>
    <w:rsid w:val="00EE7C78"/>
    <w:rsid w:val="00EF2B07"/>
    <w:rsid w:val="00EF510D"/>
    <w:rsid w:val="00EF7A96"/>
    <w:rsid w:val="00F006BC"/>
    <w:rsid w:val="00F0202A"/>
    <w:rsid w:val="00F15C85"/>
    <w:rsid w:val="00F239FC"/>
    <w:rsid w:val="00F25227"/>
    <w:rsid w:val="00F349AE"/>
    <w:rsid w:val="00F35BE0"/>
    <w:rsid w:val="00F410F6"/>
    <w:rsid w:val="00F42695"/>
    <w:rsid w:val="00F44A04"/>
    <w:rsid w:val="00F45B47"/>
    <w:rsid w:val="00F47C1E"/>
    <w:rsid w:val="00F52AC5"/>
    <w:rsid w:val="00F605FA"/>
    <w:rsid w:val="00F76C89"/>
    <w:rsid w:val="00F774E2"/>
    <w:rsid w:val="00F8107F"/>
    <w:rsid w:val="00F93693"/>
    <w:rsid w:val="00F95B72"/>
    <w:rsid w:val="00FB2BE3"/>
    <w:rsid w:val="00FB34E4"/>
    <w:rsid w:val="00FB432A"/>
    <w:rsid w:val="00FB4FD5"/>
    <w:rsid w:val="00FC33FE"/>
    <w:rsid w:val="00FC4204"/>
    <w:rsid w:val="00FC5123"/>
    <w:rsid w:val="00FD5D0E"/>
    <w:rsid w:val="00FE40D9"/>
    <w:rsid w:val="00FF1EFC"/>
    <w:rsid w:val="00FF4359"/>
    <w:rsid w:val="00FF44B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3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8" Type="http://schemas.openxmlformats.org/officeDocument/2006/relationships/hyperlink" Target="consultantplus://offline/ref=7CA4AB01429459217A242B5F22271FD45F3D55E2BD6F4E735F7D091DAE399DEAD88F1C5E1101D0B22F5811EE1311F975C1E137E6e9CD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7" Type="http://schemas.openxmlformats.org/officeDocument/2006/relationships/hyperlink" Target="consultantplus://offline/ref=7CA4AB01429459217A242B5F22271FD45F3D55E2BD6F4E735F7D091DAE399DEAD88F1C5D1801D0B22F5811EE1311F975C1E137E6e9C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A4AB01429459217A242B5F22271FD45F3D55E2BD6F4E735F7D091DAE399DEAD88F1C5D1501D0B22F5811EE1311F975C1E137E6e9CDL" TargetMode="External"/><Relationship Id="rId20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11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0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9" Type="http://schemas.openxmlformats.org/officeDocument/2006/relationships/hyperlink" Target="consultantplus://offline/ref=7CA4AB01429459217A242B5F22271FD45F3E55E3B06F4E735F7D091DAE399DEACA8F4455110E9AE36D131EEE16e0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4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Кидрячевский</cp:lastModifiedBy>
  <cp:revision>18</cp:revision>
  <cp:lastPrinted>2019-06-06T10:54:00Z</cp:lastPrinted>
  <dcterms:created xsi:type="dcterms:W3CDTF">2019-06-04T09:13:00Z</dcterms:created>
  <dcterms:modified xsi:type="dcterms:W3CDTF">2019-08-05T07:03:00Z</dcterms:modified>
</cp:coreProperties>
</file>