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CC3" w:rsidRPr="00B423DD" w:rsidRDefault="00BF2CC3" w:rsidP="00BF2CC3">
      <w:pPr>
        <w:jc w:val="right"/>
      </w:pPr>
      <w:r>
        <w:t>ПРОЕКТ РЕШЕНИЯ</w:t>
      </w:r>
    </w:p>
    <w:p w:rsidR="00BF2CC3" w:rsidRDefault="00BF2CC3" w:rsidP="00BF2CC3">
      <w:pPr>
        <w:jc w:val="right"/>
      </w:pPr>
    </w:p>
    <w:p w:rsidR="00BF2CC3" w:rsidRDefault="00597313" w:rsidP="00597313">
      <w:pPr>
        <w:jc w:val="center"/>
        <w:rPr>
          <w:sz w:val="28"/>
          <w:szCs w:val="28"/>
        </w:rPr>
      </w:pPr>
      <w:r w:rsidRPr="00097253">
        <w:rPr>
          <w:sz w:val="28"/>
          <w:szCs w:val="28"/>
        </w:rPr>
        <w:t>Совет городского</w:t>
      </w:r>
      <w:r w:rsidR="00097253" w:rsidRPr="00097253">
        <w:rPr>
          <w:sz w:val="28"/>
          <w:szCs w:val="28"/>
        </w:rPr>
        <w:t xml:space="preserve"> поселения г</w:t>
      </w:r>
      <w:r w:rsidR="00097253">
        <w:rPr>
          <w:sz w:val="28"/>
          <w:szCs w:val="28"/>
        </w:rPr>
        <w:t>ор</w:t>
      </w:r>
      <w:bookmarkStart w:id="0" w:name="_GoBack"/>
      <w:bookmarkEnd w:id="0"/>
      <w:r w:rsidR="00097253" w:rsidRPr="00097253">
        <w:rPr>
          <w:sz w:val="28"/>
          <w:szCs w:val="28"/>
        </w:rPr>
        <w:t>од Давлеканово муниципального района Давлекановский район Республики Башкортостан</w:t>
      </w:r>
    </w:p>
    <w:p w:rsidR="00097253" w:rsidRPr="00097253" w:rsidRDefault="00097253" w:rsidP="00597313">
      <w:pPr>
        <w:jc w:val="center"/>
        <w:rPr>
          <w:sz w:val="28"/>
          <w:szCs w:val="28"/>
        </w:rPr>
      </w:pPr>
    </w:p>
    <w:p w:rsidR="00BF2CC3" w:rsidRPr="00746907" w:rsidRDefault="00BF2CC3" w:rsidP="00BF2CC3">
      <w:pPr>
        <w:suppressAutoHyphens/>
        <w:jc w:val="center"/>
        <w:rPr>
          <w:sz w:val="28"/>
          <w:lang w:eastAsia="ar-SA"/>
        </w:rPr>
      </w:pPr>
      <w:r w:rsidRPr="00097253">
        <w:rPr>
          <w:sz w:val="28"/>
          <w:szCs w:val="28"/>
          <w:lang w:eastAsia="ar-SA"/>
        </w:rPr>
        <w:t>О внесении изменений в Правила землепользования и застройки городского</w:t>
      </w:r>
      <w:r w:rsidRPr="00746907">
        <w:rPr>
          <w:sz w:val="28"/>
          <w:lang w:eastAsia="ar-SA"/>
        </w:rPr>
        <w:t xml:space="preserve"> поселения город </w:t>
      </w:r>
      <w:proofErr w:type="gramStart"/>
      <w:r w:rsidRPr="00746907">
        <w:rPr>
          <w:sz w:val="28"/>
          <w:lang w:eastAsia="ar-SA"/>
        </w:rPr>
        <w:t>Давлеканово  муниципального</w:t>
      </w:r>
      <w:proofErr w:type="gramEnd"/>
      <w:r w:rsidRPr="00746907">
        <w:rPr>
          <w:sz w:val="28"/>
          <w:lang w:eastAsia="ar-SA"/>
        </w:rPr>
        <w:t xml:space="preserve"> района Давлекановский район Республики Башкортостан</w:t>
      </w:r>
    </w:p>
    <w:p w:rsidR="00BF2CC3" w:rsidRPr="00746907" w:rsidRDefault="00BF2CC3" w:rsidP="00BF2CC3">
      <w:pPr>
        <w:suppressAutoHyphens/>
        <w:ind w:firstLine="720"/>
        <w:jc w:val="both"/>
        <w:rPr>
          <w:sz w:val="28"/>
          <w:lang w:eastAsia="ar-SA"/>
        </w:rPr>
      </w:pPr>
    </w:p>
    <w:p w:rsidR="00BF2CC3" w:rsidRPr="00746907" w:rsidRDefault="00BF2CC3" w:rsidP="00BF2CC3">
      <w:pPr>
        <w:keepNext/>
        <w:suppressAutoHyphens/>
        <w:ind w:left="426"/>
        <w:jc w:val="both"/>
        <w:outlineLvl w:val="1"/>
        <w:rPr>
          <w:bCs/>
          <w:iCs/>
          <w:sz w:val="28"/>
          <w:lang w:eastAsia="ar-SA"/>
        </w:rPr>
      </w:pPr>
      <w:r w:rsidRPr="00746907">
        <w:rPr>
          <w:bCs/>
          <w:iCs/>
          <w:sz w:val="28"/>
          <w:lang w:eastAsia="ar-SA"/>
        </w:rPr>
        <w:t xml:space="preserve">           В соответствии со статьями 31, 32, 33  Градостроительного кодекса Российской Федерации, статьей 28 Федерального закона от 6 октября 2003 года № 131-ФЗ «Об общих принципах организации местного самоуправления в Российской Федерации», Уставом городского поселения город Давлеканово муниципального района Давлекановский район Республики Башкортостан, с целью устранения разночтений в текстовой и табличной форме Правил землепользования и застройки городского поселения город Давлеканово и уточнения предельных размеров земельных участков, параметров разрешенного строительства, видов разрешенного использования земельных участков;</w:t>
      </w:r>
    </w:p>
    <w:p w:rsidR="00BF2CC3" w:rsidRPr="00746907" w:rsidRDefault="00BF2CC3" w:rsidP="00BF2CC3">
      <w:pPr>
        <w:suppressAutoHyphens/>
        <w:ind w:left="426"/>
        <w:rPr>
          <w:sz w:val="28"/>
          <w:lang w:eastAsia="ar-SA"/>
        </w:rPr>
      </w:pPr>
    </w:p>
    <w:p w:rsidR="00BF2CC3" w:rsidRPr="00746907" w:rsidRDefault="00BF2CC3" w:rsidP="00BF2CC3">
      <w:pPr>
        <w:suppressAutoHyphens/>
        <w:ind w:left="426" w:firstLine="720"/>
        <w:jc w:val="both"/>
        <w:rPr>
          <w:sz w:val="28"/>
          <w:szCs w:val="28"/>
          <w:lang w:eastAsia="ar-SA"/>
        </w:rPr>
      </w:pPr>
      <w:r w:rsidRPr="00746907">
        <w:rPr>
          <w:sz w:val="28"/>
          <w:szCs w:val="28"/>
          <w:lang w:eastAsia="ar-SA"/>
        </w:rPr>
        <w:t xml:space="preserve"> Совет городского поселения город Давлеканово муниципального района Давлекановский район Республики Башкортостан.</w:t>
      </w:r>
    </w:p>
    <w:p w:rsidR="00BF2CC3" w:rsidRPr="00746907" w:rsidRDefault="00BF2CC3" w:rsidP="00BF2CC3">
      <w:pPr>
        <w:suppressAutoHyphens/>
        <w:spacing w:before="280"/>
        <w:ind w:left="426"/>
        <w:jc w:val="both"/>
        <w:rPr>
          <w:sz w:val="28"/>
          <w:lang w:eastAsia="ar-SA"/>
        </w:rPr>
      </w:pPr>
      <w:r w:rsidRPr="00746907">
        <w:rPr>
          <w:sz w:val="28"/>
          <w:szCs w:val="28"/>
          <w:lang w:eastAsia="ar-SA"/>
        </w:rPr>
        <w:t xml:space="preserve">                                                                   РЕШИЛ:</w:t>
      </w:r>
    </w:p>
    <w:p w:rsidR="00BF2CC3" w:rsidRPr="00746907" w:rsidRDefault="00BF2CC3" w:rsidP="00BF2CC3">
      <w:pPr>
        <w:keepNext/>
        <w:numPr>
          <w:ilvl w:val="2"/>
          <w:numId w:val="0"/>
        </w:numPr>
        <w:tabs>
          <w:tab w:val="num" w:pos="0"/>
        </w:tabs>
        <w:suppressAutoHyphens/>
        <w:spacing w:before="120" w:after="120"/>
        <w:ind w:left="426" w:right="-57" w:hanging="720"/>
        <w:outlineLvl w:val="2"/>
        <w:rPr>
          <w:rFonts w:eastAsia="Arial Unicode MS" w:cs="Mangal"/>
          <w:bCs/>
          <w:sz w:val="28"/>
          <w:lang w:eastAsia="ar-SA"/>
        </w:rPr>
      </w:pPr>
      <w:r w:rsidRPr="00746907">
        <w:rPr>
          <w:rFonts w:eastAsia="Arial Unicode MS" w:cs="Mangal"/>
          <w:bCs/>
          <w:sz w:val="28"/>
          <w:lang w:eastAsia="ar-SA"/>
        </w:rPr>
        <w:t xml:space="preserve">           1. Абзац 2 пункта 9.2 читать в новой редакции:</w:t>
      </w:r>
    </w:p>
    <w:p w:rsidR="00BF2CC3" w:rsidRPr="00746907" w:rsidRDefault="00BF2CC3" w:rsidP="00BF2CC3">
      <w:pPr>
        <w:suppressAutoHyphens/>
        <w:spacing w:before="120"/>
        <w:ind w:left="426"/>
        <w:jc w:val="center"/>
        <w:rPr>
          <w:b/>
          <w:sz w:val="28"/>
          <w:lang w:eastAsia="ar-SA"/>
        </w:rPr>
      </w:pPr>
      <w:bookmarkStart w:id="1" w:name="_Toc429893785"/>
      <w:bookmarkStart w:id="2" w:name="_Toc450555938"/>
      <w:r w:rsidRPr="00746907">
        <w:rPr>
          <w:b/>
          <w:sz w:val="28"/>
          <w:lang w:eastAsia="ar-SA"/>
        </w:rPr>
        <w:t>«Жилые зоны</w:t>
      </w:r>
      <w:bookmarkEnd w:id="1"/>
      <w:bookmarkEnd w:id="2"/>
    </w:p>
    <w:p w:rsidR="00BF2CC3" w:rsidRPr="00746907" w:rsidRDefault="00BF2CC3" w:rsidP="00BF2CC3">
      <w:pPr>
        <w:widowControl w:val="0"/>
        <w:suppressAutoHyphens/>
        <w:ind w:left="426"/>
        <w:rPr>
          <w:bCs/>
          <w:sz w:val="28"/>
          <w:u w:val="single"/>
          <w:lang w:eastAsia="ar-SA"/>
        </w:rPr>
      </w:pPr>
      <w:r w:rsidRPr="00746907">
        <w:rPr>
          <w:bCs/>
          <w:sz w:val="28"/>
          <w:u w:val="single"/>
          <w:lang w:eastAsia="ar-SA"/>
        </w:rPr>
        <w:t xml:space="preserve">В составе жилых зон выделены  следующие зоны: </w:t>
      </w:r>
    </w:p>
    <w:p w:rsidR="00BF2CC3" w:rsidRPr="00746907" w:rsidRDefault="00BF2CC3" w:rsidP="00BF2CC3">
      <w:pPr>
        <w:widowControl w:val="0"/>
        <w:suppressAutoHyphens/>
        <w:ind w:left="426" w:firstLine="720"/>
        <w:jc w:val="both"/>
        <w:rPr>
          <w:sz w:val="28"/>
          <w:lang w:eastAsia="ar-SA"/>
        </w:rPr>
      </w:pPr>
      <w:r w:rsidRPr="00746907">
        <w:rPr>
          <w:sz w:val="28"/>
          <w:lang w:eastAsia="ar-SA"/>
        </w:rPr>
        <w:t>Зона</w:t>
      </w:r>
      <w:r w:rsidRPr="00746907">
        <w:rPr>
          <w:b/>
          <w:sz w:val="28"/>
          <w:lang w:eastAsia="ar-SA"/>
        </w:rPr>
        <w:t xml:space="preserve"> “Ж-1” - </w:t>
      </w:r>
      <w:r w:rsidRPr="00746907">
        <w:rPr>
          <w:sz w:val="28"/>
          <w:lang w:eastAsia="ar-SA"/>
        </w:rPr>
        <w:t xml:space="preserve">для застройки индивидуальными жилыми домами 1-2 этажа с площадью участка от 3 до </w:t>
      </w:r>
      <w:r w:rsidRPr="00746907">
        <w:rPr>
          <w:b/>
          <w:sz w:val="28"/>
          <w:lang w:eastAsia="ar-SA"/>
        </w:rPr>
        <w:t>40</w:t>
      </w:r>
      <w:r w:rsidRPr="00746907">
        <w:rPr>
          <w:sz w:val="28"/>
          <w:lang w:eastAsia="ar-SA"/>
        </w:rPr>
        <w:t xml:space="preserve"> соток;</w:t>
      </w:r>
    </w:p>
    <w:p w:rsidR="00BF2CC3" w:rsidRPr="00746907" w:rsidRDefault="00BF2CC3" w:rsidP="00BF2CC3">
      <w:pPr>
        <w:suppressAutoHyphens/>
        <w:ind w:left="426" w:firstLine="709"/>
        <w:jc w:val="both"/>
        <w:rPr>
          <w:bCs/>
          <w:sz w:val="28"/>
          <w:lang w:eastAsia="ar-SA"/>
        </w:rPr>
      </w:pPr>
      <w:r w:rsidRPr="00746907">
        <w:rPr>
          <w:sz w:val="28"/>
          <w:lang w:eastAsia="ar-SA"/>
        </w:rPr>
        <w:t>Зона</w:t>
      </w:r>
      <w:r w:rsidRPr="00746907">
        <w:rPr>
          <w:b/>
          <w:sz w:val="28"/>
          <w:lang w:eastAsia="ar-SA"/>
        </w:rPr>
        <w:t xml:space="preserve"> “Ж-2” - </w:t>
      </w:r>
      <w:r w:rsidRPr="00746907">
        <w:rPr>
          <w:sz w:val="28"/>
          <w:lang w:eastAsia="ar-SA"/>
        </w:rPr>
        <w:t xml:space="preserve">для </w:t>
      </w:r>
      <w:r w:rsidRPr="00746907">
        <w:rPr>
          <w:bCs/>
          <w:sz w:val="28"/>
          <w:lang w:eastAsia="ar-SA"/>
        </w:rPr>
        <w:t xml:space="preserve">застройки жилыми малоэтажными домами 2-3 этажа коттеджного типа с площадью участка от 6 до </w:t>
      </w:r>
      <w:r w:rsidRPr="00746907">
        <w:rPr>
          <w:b/>
          <w:bCs/>
          <w:sz w:val="28"/>
          <w:lang w:eastAsia="ar-SA"/>
        </w:rPr>
        <w:t xml:space="preserve">40 </w:t>
      </w:r>
      <w:r w:rsidRPr="00746907">
        <w:rPr>
          <w:bCs/>
          <w:sz w:val="28"/>
          <w:lang w:eastAsia="ar-SA"/>
        </w:rPr>
        <w:t xml:space="preserve">соток; </w:t>
      </w:r>
    </w:p>
    <w:p w:rsidR="00BF2CC3" w:rsidRPr="00746907" w:rsidRDefault="00BF2CC3" w:rsidP="00BF2CC3">
      <w:pPr>
        <w:widowControl w:val="0"/>
        <w:suppressAutoHyphens/>
        <w:ind w:left="426" w:firstLine="720"/>
        <w:jc w:val="both"/>
        <w:rPr>
          <w:sz w:val="28"/>
          <w:lang w:eastAsia="ar-SA"/>
        </w:rPr>
      </w:pPr>
      <w:r w:rsidRPr="00746907">
        <w:rPr>
          <w:sz w:val="28"/>
          <w:lang w:eastAsia="ar-SA"/>
        </w:rPr>
        <w:t>Зона</w:t>
      </w:r>
      <w:r w:rsidRPr="00746907">
        <w:rPr>
          <w:b/>
          <w:sz w:val="28"/>
          <w:lang w:eastAsia="ar-SA"/>
        </w:rPr>
        <w:t xml:space="preserve"> “Ж-3” - </w:t>
      </w:r>
      <w:r w:rsidRPr="00746907">
        <w:rPr>
          <w:sz w:val="28"/>
          <w:lang w:eastAsia="ar-SA"/>
        </w:rPr>
        <w:t>для застройки жилыми малоэтажными домами 2-3 этажа многоквартирного типа с площадью участка от 10 соток и блокированного типа с площадью участка от 3 до 15 соток;</w:t>
      </w:r>
    </w:p>
    <w:p w:rsidR="00BF2CC3" w:rsidRPr="00746907" w:rsidRDefault="00BF2CC3" w:rsidP="00BF2CC3">
      <w:pPr>
        <w:suppressAutoHyphens/>
        <w:ind w:left="426" w:firstLine="708"/>
        <w:jc w:val="both"/>
        <w:rPr>
          <w:b/>
          <w:sz w:val="28"/>
          <w:u w:val="single"/>
          <w:lang w:eastAsia="ar-SA"/>
        </w:rPr>
      </w:pPr>
      <w:r w:rsidRPr="00746907">
        <w:rPr>
          <w:sz w:val="28"/>
          <w:lang w:eastAsia="ar-SA"/>
        </w:rPr>
        <w:t>Зона</w:t>
      </w:r>
      <w:r w:rsidRPr="00746907">
        <w:rPr>
          <w:b/>
          <w:sz w:val="28"/>
          <w:lang w:eastAsia="ar-SA"/>
        </w:rPr>
        <w:t xml:space="preserve"> «Ж-4» -</w:t>
      </w:r>
      <w:r w:rsidRPr="00746907">
        <w:rPr>
          <w:sz w:val="28"/>
          <w:lang w:eastAsia="ar-SA"/>
        </w:rPr>
        <w:t xml:space="preserve"> для </w:t>
      </w:r>
      <w:r w:rsidRPr="00746907">
        <w:rPr>
          <w:bCs/>
          <w:sz w:val="28"/>
          <w:lang w:eastAsia="ar-SA"/>
        </w:rPr>
        <w:t>застройки жилыми многоэтажными домами 5 этажей с площадью участка от 15 соток».</w:t>
      </w:r>
    </w:p>
    <w:p w:rsidR="00BF2CC3" w:rsidRPr="00746907" w:rsidRDefault="00BF2CC3" w:rsidP="00BF2CC3">
      <w:pPr>
        <w:widowControl w:val="0"/>
        <w:suppressAutoHyphens/>
        <w:autoSpaceDE w:val="0"/>
        <w:autoSpaceDN w:val="0"/>
        <w:adjustRightInd w:val="0"/>
        <w:ind w:left="426"/>
        <w:jc w:val="both"/>
        <w:rPr>
          <w:sz w:val="28"/>
        </w:rPr>
      </w:pPr>
      <w:r>
        <w:rPr>
          <w:sz w:val="28"/>
        </w:rPr>
        <w:t>2.</w:t>
      </w:r>
      <w:r w:rsidRPr="00746907">
        <w:rPr>
          <w:sz w:val="28"/>
        </w:rPr>
        <w:t xml:space="preserve"> Внести изменения в таблицу 2 Правил и добавить для территориальной </w:t>
      </w:r>
    </w:p>
    <w:p w:rsidR="00BF2CC3" w:rsidRPr="00746907" w:rsidRDefault="00BF2CC3" w:rsidP="00BF2CC3">
      <w:pPr>
        <w:widowControl w:val="0"/>
        <w:autoSpaceDE w:val="0"/>
        <w:autoSpaceDN w:val="0"/>
        <w:adjustRightInd w:val="0"/>
        <w:ind w:left="426"/>
        <w:jc w:val="both"/>
        <w:rPr>
          <w:sz w:val="28"/>
        </w:rPr>
      </w:pPr>
      <w:r w:rsidRPr="00746907">
        <w:rPr>
          <w:sz w:val="28"/>
        </w:rPr>
        <w:t>общественно-деловой зоны ОД-1 и жилой зоны Ж-4 условный вид разрешенного использования земельных участков и объектов капитального строительства «У» для вида разрешенного использования «малоэтажная многоквартирная жилая застройка» (код 2.1.1)</w:t>
      </w:r>
    </w:p>
    <w:p w:rsidR="00BF2CC3" w:rsidRDefault="00BF2CC3" w:rsidP="00BF2CC3">
      <w:pPr>
        <w:widowControl w:val="0"/>
        <w:suppressAutoHyphens/>
        <w:autoSpaceDE w:val="0"/>
        <w:autoSpaceDN w:val="0"/>
        <w:adjustRightInd w:val="0"/>
        <w:ind w:left="426"/>
        <w:jc w:val="both"/>
        <w:rPr>
          <w:sz w:val="28"/>
          <w:szCs w:val="16"/>
        </w:rPr>
        <w:sectPr w:rsidR="00BF2CC3" w:rsidSect="00CD6E73">
          <w:pgSz w:w="11906" w:h="16838"/>
          <w:pgMar w:top="142" w:right="850" w:bottom="142" w:left="1080" w:header="708" w:footer="708" w:gutter="0"/>
          <w:cols w:space="708"/>
          <w:docGrid w:linePitch="360"/>
        </w:sectPr>
      </w:pPr>
      <w:r>
        <w:rPr>
          <w:sz w:val="28"/>
        </w:rPr>
        <w:t xml:space="preserve">      3.</w:t>
      </w:r>
      <w:r w:rsidRPr="00746907">
        <w:rPr>
          <w:sz w:val="28"/>
        </w:rPr>
        <w:t xml:space="preserve">Таблицу 3 пункта 12.1 главы 12 Части </w:t>
      </w:r>
      <w:r w:rsidRPr="00746907">
        <w:rPr>
          <w:sz w:val="28"/>
          <w:lang w:val="en-US"/>
        </w:rPr>
        <w:t>III</w:t>
      </w:r>
      <w:r w:rsidRPr="00746907">
        <w:rPr>
          <w:sz w:val="28"/>
        </w:rPr>
        <w:t xml:space="preserve"> Правил «Предельные (минимальные и </w:t>
      </w:r>
      <w:r w:rsidRPr="00746907">
        <w:rPr>
          <w:sz w:val="28"/>
          <w:szCs w:val="16"/>
        </w:rPr>
        <w:t xml:space="preserve">(или) максимальные размеры земельных участков и предельные параметры разрешенного строительства, реконструкции объектов капитального строительства» читать в новой редакции: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181"/>
        <w:gridCol w:w="1780"/>
        <w:gridCol w:w="1425"/>
        <w:gridCol w:w="1435"/>
        <w:gridCol w:w="1238"/>
        <w:gridCol w:w="1238"/>
        <w:gridCol w:w="1501"/>
        <w:gridCol w:w="1001"/>
        <w:gridCol w:w="5036"/>
      </w:tblGrid>
      <w:tr w:rsidR="00BF2CC3" w:rsidRPr="00746907" w:rsidTr="001A666E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C3" w:rsidRPr="00746907" w:rsidRDefault="00BF2CC3" w:rsidP="001A666E">
            <w:pPr>
              <w:suppressAutoHyphens/>
              <w:rPr>
                <w:bCs/>
                <w:lang w:eastAsia="ar-SA"/>
              </w:rPr>
            </w:pPr>
            <w:r w:rsidRPr="00746907">
              <w:rPr>
                <w:bCs/>
                <w:lang w:eastAsia="ar-SA"/>
              </w:rPr>
              <w:lastRenderedPageBreak/>
              <w:t>Зона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C3" w:rsidRPr="00746907" w:rsidRDefault="00BF2CC3" w:rsidP="001A666E">
            <w:pPr>
              <w:suppressAutoHyphens/>
              <w:rPr>
                <w:bCs/>
                <w:lang w:eastAsia="ar-SA"/>
              </w:rPr>
            </w:pPr>
            <w:r w:rsidRPr="00746907">
              <w:rPr>
                <w:bCs/>
                <w:lang w:eastAsia="ar-SA"/>
              </w:rPr>
              <w:t>Минимальная /максимальная площадь</w:t>
            </w:r>
          </w:p>
          <w:p w:rsidR="00BF2CC3" w:rsidRPr="00746907" w:rsidRDefault="00BF2CC3" w:rsidP="001A666E">
            <w:pPr>
              <w:suppressAutoHyphens/>
              <w:rPr>
                <w:bCs/>
                <w:lang w:eastAsia="ar-SA"/>
              </w:rPr>
            </w:pPr>
            <w:r w:rsidRPr="00746907">
              <w:rPr>
                <w:bCs/>
                <w:lang w:eastAsia="ar-SA"/>
              </w:rPr>
              <w:t>(га)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C3" w:rsidRPr="00746907" w:rsidRDefault="00BF2CC3" w:rsidP="001A666E">
            <w:pPr>
              <w:suppressAutoHyphens/>
              <w:ind w:hanging="71"/>
              <w:rPr>
                <w:bCs/>
                <w:lang w:eastAsia="ar-SA"/>
              </w:rPr>
            </w:pPr>
            <w:r w:rsidRPr="00746907">
              <w:rPr>
                <w:bCs/>
                <w:lang w:eastAsia="ar-SA"/>
              </w:rPr>
              <w:t xml:space="preserve"> </w:t>
            </w:r>
            <w:proofErr w:type="gramStart"/>
            <w:r w:rsidRPr="00746907">
              <w:rPr>
                <w:bCs/>
                <w:lang w:eastAsia="ar-SA"/>
              </w:rPr>
              <w:t>Мини-</w:t>
            </w:r>
            <w:proofErr w:type="spellStart"/>
            <w:r w:rsidRPr="00746907">
              <w:rPr>
                <w:bCs/>
                <w:lang w:eastAsia="ar-SA"/>
              </w:rPr>
              <w:t>мальная</w:t>
            </w:r>
            <w:proofErr w:type="spellEnd"/>
            <w:proofErr w:type="gramEnd"/>
            <w:r w:rsidRPr="00746907">
              <w:rPr>
                <w:bCs/>
                <w:lang w:eastAsia="ar-SA"/>
              </w:rPr>
              <w:t xml:space="preserve"> длина стороны по уличному фронту </w:t>
            </w:r>
          </w:p>
          <w:p w:rsidR="00BF2CC3" w:rsidRPr="00746907" w:rsidRDefault="00BF2CC3" w:rsidP="001A666E">
            <w:pPr>
              <w:suppressAutoHyphens/>
              <w:rPr>
                <w:bCs/>
                <w:lang w:eastAsia="ar-SA"/>
              </w:rPr>
            </w:pPr>
            <w:r w:rsidRPr="00746907">
              <w:rPr>
                <w:bCs/>
                <w:lang w:eastAsia="ar-SA"/>
              </w:rPr>
              <w:t>(м)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C3" w:rsidRPr="00746907" w:rsidRDefault="00BF2CC3" w:rsidP="001A666E">
            <w:pPr>
              <w:suppressAutoHyphens/>
              <w:rPr>
                <w:lang w:eastAsia="ar-SA"/>
              </w:rPr>
            </w:pPr>
            <w:proofErr w:type="spellStart"/>
            <w:proofErr w:type="gramStart"/>
            <w:r w:rsidRPr="00746907">
              <w:rPr>
                <w:lang w:eastAsia="ar-SA"/>
              </w:rPr>
              <w:t>Минималь-ная</w:t>
            </w:r>
            <w:proofErr w:type="spellEnd"/>
            <w:proofErr w:type="gramEnd"/>
            <w:r w:rsidRPr="00746907">
              <w:rPr>
                <w:lang w:eastAsia="ar-SA"/>
              </w:rPr>
              <w:t xml:space="preserve"> ширина/</w:t>
            </w:r>
          </w:p>
          <w:p w:rsidR="00BF2CC3" w:rsidRPr="00746907" w:rsidRDefault="00BF2CC3" w:rsidP="001A666E">
            <w:pPr>
              <w:suppressAutoHyphens/>
              <w:rPr>
                <w:lang w:eastAsia="ar-SA"/>
              </w:rPr>
            </w:pPr>
            <w:r w:rsidRPr="00746907">
              <w:rPr>
                <w:lang w:eastAsia="ar-SA"/>
              </w:rPr>
              <w:t>глубина</w:t>
            </w:r>
          </w:p>
          <w:p w:rsidR="00BF2CC3" w:rsidRPr="00746907" w:rsidRDefault="00BF2CC3" w:rsidP="001A666E">
            <w:pPr>
              <w:suppressAutoHyphens/>
              <w:rPr>
                <w:lang w:eastAsia="ar-SA"/>
              </w:rPr>
            </w:pPr>
            <w:r w:rsidRPr="00746907">
              <w:rPr>
                <w:lang w:eastAsia="ar-SA"/>
              </w:rPr>
              <w:t>(м)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C3" w:rsidRPr="00746907" w:rsidRDefault="00BF2CC3" w:rsidP="001A666E">
            <w:pPr>
              <w:suppressAutoHyphens/>
              <w:rPr>
                <w:bCs/>
                <w:lang w:eastAsia="ar-SA"/>
              </w:rPr>
            </w:pPr>
            <w:proofErr w:type="gramStart"/>
            <w:r w:rsidRPr="00746907">
              <w:rPr>
                <w:bCs/>
                <w:lang w:eastAsia="ar-SA"/>
              </w:rPr>
              <w:t>Макси-</w:t>
            </w:r>
            <w:proofErr w:type="spellStart"/>
            <w:r w:rsidRPr="00746907">
              <w:rPr>
                <w:bCs/>
                <w:lang w:eastAsia="ar-SA"/>
              </w:rPr>
              <w:t>мальный</w:t>
            </w:r>
            <w:proofErr w:type="spellEnd"/>
            <w:proofErr w:type="gramEnd"/>
            <w:r w:rsidRPr="00746907">
              <w:rPr>
                <w:bCs/>
                <w:lang w:eastAsia="ar-SA"/>
              </w:rPr>
              <w:t xml:space="preserve"> </w:t>
            </w:r>
            <w:proofErr w:type="spellStart"/>
            <w:r w:rsidRPr="00746907">
              <w:rPr>
                <w:bCs/>
                <w:lang w:eastAsia="ar-SA"/>
              </w:rPr>
              <w:t>коэффи-циент</w:t>
            </w:r>
            <w:proofErr w:type="spellEnd"/>
            <w:r w:rsidRPr="00746907">
              <w:rPr>
                <w:bCs/>
                <w:lang w:eastAsia="ar-SA"/>
              </w:rPr>
              <w:t xml:space="preserve"> за-стройки</w:t>
            </w:r>
          </w:p>
          <w:p w:rsidR="00BF2CC3" w:rsidRPr="00746907" w:rsidRDefault="00BF2CC3" w:rsidP="001A666E">
            <w:pPr>
              <w:suppressAutoHyphens/>
              <w:rPr>
                <w:bCs/>
                <w:lang w:eastAsia="ar-SA"/>
              </w:rPr>
            </w:pPr>
            <w:r w:rsidRPr="00746907">
              <w:rPr>
                <w:bCs/>
                <w:lang w:eastAsia="ar-SA"/>
              </w:rPr>
              <w:t>(%)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C3" w:rsidRPr="00746907" w:rsidRDefault="00BF2CC3" w:rsidP="001A666E">
            <w:pPr>
              <w:suppressAutoHyphens/>
              <w:rPr>
                <w:bCs/>
                <w:lang w:eastAsia="ar-SA"/>
              </w:rPr>
            </w:pPr>
            <w:proofErr w:type="gramStart"/>
            <w:r w:rsidRPr="00746907">
              <w:rPr>
                <w:bCs/>
                <w:lang w:eastAsia="ar-SA"/>
              </w:rPr>
              <w:t>Мини-</w:t>
            </w:r>
            <w:proofErr w:type="spellStart"/>
            <w:r w:rsidRPr="00746907">
              <w:rPr>
                <w:bCs/>
                <w:lang w:eastAsia="ar-SA"/>
              </w:rPr>
              <w:t>мальный</w:t>
            </w:r>
            <w:proofErr w:type="spellEnd"/>
            <w:proofErr w:type="gramEnd"/>
            <w:r w:rsidRPr="00746907">
              <w:rPr>
                <w:bCs/>
                <w:lang w:eastAsia="ar-SA"/>
              </w:rPr>
              <w:t xml:space="preserve"> </w:t>
            </w:r>
            <w:proofErr w:type="spellStart"/>
            <w:r w:rsidRPr="00746907">
              <w:rPr>
                <w:bCs/>
                <w:lang w:eastAsia="ar-SA"/>
              </w:rPr>
              <w:t>коэффи-циент</w:t>
            </w:r>
            <w:proofErr w:type="spellEnd"/>
            <w:r w:rsidRPr="00746907">
              <w:rPr>
                <w:bCs/>
                <w:lang w:eastAsia="ar-SA"/>
              </w:rPr>
              <w:t xml:space="preserve"> </w:t>
            </w:r>
            <w:proofErr w:type="spellStart"/>
            <w:r w:rsidRPr="00746907">
              <w:rPr>
                <w:bCs/>
                <w:lang w:eastAsia="ar-SA"/>
              </w:rPr>
              <w:t>озелене-ния</w:t>
            </w:r>
            <w:proofErr w:type="spellEnd"/>
          </w:p>
          <w:p w:rsidR="00BF2CC3" w:rsidRPr="00746907" w:rsidRDefault="00BF2CC3" w:rsidP="001A666E">
            <w:pPr>
              <w:suppressAutoHyphens/>
              <w:rPr>
                <w:bCs/>
                <w:lang w:eastAsia="ar-SA"/>
              </w:rPr>
            </w:pPr>
            <w:r w:rsidRPr="00746907">
              <w:rPr>
                <w:bCs/>
                <w:lang w:eastAsia="ar-SA"/>
              </w:rPr>
              <w:t>(%)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C3" w:rsidRPr="00746907" w:rsidRDefault="00BF2CC3" w:rsidP="001A666E">
            <w:pPr>
              <w:suppressAutoHyphens/>
              <w:rPr>
                <w:bCs/>
                <w:lang w:eastAsia="ar-SA"/>
              </w:rPr>
            </w:pPr>
            <w:proofErr w:type="spellStart"/>
            <w:r w:rsidRPr="00746907">
              <w:rPr>
                <w:bCs/>
                <w:lang w:eastAsia="ar-SA"/>
              </w:rPr>
              <w:t>Максималь-ная</w:t>
            </w:r>
            <w:proofErr w:type="spellEnd"/>
            <w:r w:rsidRPr="00746907">
              <w:rPr>
                <w:bCs/>
                <w:lang w:eastAsia="ar-SA"/>
              </w:rPr>
              <w:t xml:space="preserve"> высота здания до конька крыши (м)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C3" w:rsidRPr="00746907" w:rsidRDefault="00BF2CC3" w:rsidP="001A666E">
            <w:pPr>
              <w:suppressAutoHyphens/>
              <w:rPr>
                <w:bCs/>
                <w:lang w:eastAsia="ar-SA"/>
              </w:rPr>
            </w:pPr>
            <w:r w:rsidRPr="00746907">
              <w:rPr>
                <w:bCs/>
                <w:lang w:eastAsia="ar-SA"/>
              </w:rPr>
              <w:t>Макси-</w:t>
            </w:r>
            <w:proofErr w:type="spellStart"/>
            <w:r w:rsidRPr="00746907">
              <w:rPr>
                <w:bCs/>
                <w:lang w:eastAsia="ar-SA"/>
              </w:rPr>
              <w:t>маль</w:t>
            </w:r>
            <w:proofErr w:type="spellEnd"/>
            <w:r w:rsidRPr="00746907">
              <w:rPr>
                <w:bCs/>
                <w:lang w:eastAsia="ar-SA"/>
              </w:rPr>
              <w:t>-</w:t>
            </w:r>
            <w:proofErr w:type="spellStart"/>
            <w:r w:rsidRPr="00746907">
              <w:rPr>
                <w:bCs/>
                <w:lang w:eastAsia="ar-SA"/>
              </w:rPr>
              <w:t>ная</w:t>
            </w:r>
            <w:proofErr w:type="spellEnd"/>
            <w:r w:rsidRPr="00746907">
              <w:rPr>
                <w:bCs/>
                <w:lang w:eastAsia="ar-SA"/>
              </w:rPr>
              <w:t xml:space="preserve"> высота</w:t>
            </w:r>
          </w:p>
          <w:p w:rsidR="00BF2CC3" w:rsidRPr="00746907" w:rsidRDefault="00BF2CC3" w:rsidP="001A666E">
            <w:pPr>
              <w:suppressAutoHyphens/>
              <w:rPr>
                <w:bCs/>
                <w:lang w:eastAsia="ar-SA"/>
              </w:rPr>
            </w:pPr>
            <w:r w:rsidRPr="00746907">
              <w:rPr>
                <w:bCs/>
                <w:lang w:eastAsia="ar-SA"/>
              </w:rPr>
              <w:t>оград</w:t>
            </w:r>
          </w:p>
          <w:p w:rsidR="00BF2CC3" w:rsidRPr="00746907" w:rsidRDefault="00BF2CC3" w:rsidP="001A666E">
            <w:pPr>
              <w:suppressAutoHyphens/>
              <w:rPr>
                <w:bCs/>
                <w:lang w:eastAsia="ar-SA"/>
              </w:rPr>
            </w:pPr>
            <w:r w:rsidRPr="00746907">
              <w:rPr>
                <w:bCs/>
                <w:lang w:eastAsia="ar-SA"/>
              </w:rPr>
              <w:t>(м)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rPr>
                <w:bCs/>
                <w:lang w:eastAsia="ar-SA"/>
              </w:rPr>
            </w:pPr>
            <w:r w:rsidRPr="00746907">
              <w:rPr>
                <w:bCs/>
                <w:lang w:eastAsia="ar-SA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BF2CC3" w:rsidRPr="00746907" w:rsidTr="001A666E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numPr>
                <w:ilvl w:val="0"/>
                <w:numId w:val="1"/>
              </w:num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BF2CC3">
            <w:pPr>
              <w:numPr>
                <w:ilvl w:val="0"/>
                <w:numId w:val="2"/>
              </w:num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BF2CC3">
            <w:pPr>
              <w:numPr>
                <w:ilvl w:val="0"/>
                <w:numId w:val="2"/>
              </w:num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BF2CC3">
            <w:pPr>
              <w:numPr>
                <w:ilvl w:val="0"/>
                <w:numId w:val="2"/>
              </w:num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BF2CC3">
            <w:pPr>
              <w:numPr>
                <w:ilvl w:val="0"/>
                <w:numId w:val="2"/>
              </w:num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BF2CC3">
            <w:pPr>
              <w:numPr>
                <w:ilvl w:val="0"/>
                <w:numId w:val="2"/>
              </w:num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BF2CC3">
            <w:pPr>
              <w:numPr>
                <w:ilvl w:val="0"/>
                <w:numId w:val="2"/>
              </w:num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BF2CC3">
            <w:pPr>
              <w:numPr>
                <w:ilvl w:val="0"/>
                <w:numId w:val="2"/>
              </w:num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BF2CC3">
            <w:pPr>
              <w:numPr>
                <w:ilvl w:val="0"/>
                <w:numId w:val="2"/>
              </w:numPr>
              <w:suppressAutoHyphens/>
              <w:jc w:val="center"/>
              <w:rPr>
                <w:lang w:eastAsia="ar-SA"/>
              </w:rPr>
            </w:pPr>
          </w:p>
        </w:tc>
      </w:tr>
      <w:tr w:rsidR="00BF2CC3" w:rsidRPr="00746907" w:rsidTr="001A666E"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rPr>
                <w:b/>
                <w:lang w:eastAsia="ar-SA"/>
              </w:rPr>
            </w:pPr>
            <w:r w:rsidRPr="00746907">
              <w:rPr>
                <w:b/>
                <w:lang w:eastAsia="ar-SA"/>
              </w:rPr>
              <w:t>Ж-1</w:t>
            </w:r>
          </w:p>
        </w:tc>
        <w:tc>
          <w:tcPr>
            <w:tcW w:w="30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b/>
                <w:lang w:eastAsia="ar-SA"/>
              </w:rPr>
              <w:t>жилой дом</w:t>
            </w:r>
            <w:r w:rsidRPr="00746907">
              <w:rPr>
                <w:lang w:eastAsia="ar-SA"/>
              </w:rPr>
              <w:t xml:space="preserve"> – 3 м,</w:t>
            </w:r>
          </w:p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b/>
                <w:lang w:eastAsia="ar-SA"/>
              </w:rPr>
              <w:t>общественные объекты,</w:t>
            </w:r>
            <w:r w:rsidRPr="00746907">
              <w:rPr>
                <w:lang w:eastAsia="ar-SA"/>
              </w:rPr>
              <w:t xml:space="preserve"> кроме учреждений образования и воспитания – 0 м,</w:t>
            </w:r>
          </w:p>
          <w:p w:rsidR="00BF2CC3" w:rsidRPr="00746907" w:rsidRDefault="00BF2CC3" w:rsidP="001A666E">
            <w:pPr>
              <w:suppressAutoHyphens/>
              <w:jc w:val="center"/>
              <w:rPr>
                <w:b/>
                <w:lang w:eastAsia="ar-SA"/>
              </w:rPr>
            </w:pPr>
            <w:r w:rsidRPr="00746907">
              <w:rPr>
                <w:b/>
                <w:lang w:eastAsia="ar-SA"/>
              </w:rPr>
              <w:t>учреждения образования и воспитания:</w:t>
            </w:r>
            <w:r w:rsidRPr="00746907">
              <w:rPr>
                <w:lang w:eastAsia="ar-SA"/>
              </w:rPr>
              <w:t xml:space="preserve"> до красной линии -25м, до границ участка -12м.</w:t>
            </w:r>
          </w:p>
        </w:tc>
      </w:tr>
      <w:tr w:rsidR="00BF2CC3" w:rsidRPr="00746907" w:rsidTr="001A666E"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0,03/</w:t>
            </w:r>
            <w:r w:rsidRPr="00746907">
              <w:rPr>
                <w:b/>
                <w:lang w:eastAsia="ar-SA"/>
              </w:rPr>
              <w:t>0,4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20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30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20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20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9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1.8-2.1</w:t>
            </w:r>
          </w:p>
        </w:tc>
        <w:tc>
          <w:tcPr>
            <w:tcW w:w="15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BF2CC3" w:rsidRPr="00746907" w:rsidTr="001A666E">
        <w:trPr>
          <w:trHeight w:val="467"/>
        </w:trPr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30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индивидуальные гаражи для хранения автотранспорта на коллективной стоянке</w:t>
            </w:r>
          </w:p>
        </w:tc>
        <w:tc>
          <w:tcPr>
            <w:tcW w:w="15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BF2CC3" w:rsidRPr="00746907" w:rsidTr="001A666E">
        <w:tc>
          <w:tcPr>
            <w:tcW w:w="3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0,002/0,005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4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100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-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-</w:t>
            </w:r>
          </w:p>
        </w:tc>
        <w:tc>
          <w:tcPr>
            <w:tcW w:w="15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BF2CC3" w:rsidRPr="00746907" w:rsidTr="001A666E"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rPr>
                <w:b/>
                <w:lang w:eastAsia="ar-SA"/>
              </w:rPr>
            </w:pPr>
            <w:r w:rsidRPr="00746907">
              <w:rPr>
                <w:b/>
                <w:lang w:eastAsia="ar-SA"/>
              </w:rPr>
              <w:t>Ж-2</w:t>
            </w:r>
          </w:p>
        </w:tc>
        <w:tc>
          <w:tcPr>
            <w:tcW w:w="30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b/>
                <w:lang w:eastAsia="ar-SA"/>
              </w:rPr>
            </w:pPr>
            <w:r w:rsidRPr="00746907">
              <w:rPr>
                <w:b/>
                <w:lang w:eastAsia="ar-SA"/>
              </w:rPr>
              <w:t>жилой дом</w:t>
            </w:r>
            <w:r w:rsidRPr="00746907">
              <w:rPr>
                <w:lang w:eastAsia="ar-SA"/>
              </w:rPr>
              <w:t xml:space="preserve">: от внешних стен коттеджа до ограждения участка – 3 м, от красной линии улиц – 6м с учетом противопожарных и санитарных норм; хозяйственные постройки на участках коттеджной застройки (гаражи, бани, теплицы и т.п.) – 1м с учетом противопожарных и санитарных норм, от красной линии улиц – 6м; </w:t>
            </w:r>
            <w:r w:rsidRPr="00746907">
              <w:rPr>
                <w:b/>
                <w:lang w:eastAsia="ar-SA"/>
              </w:rPr>
              <w:t xml:space="preserve">общественные объекты, </w:t>
            </w:r>
            <w:r w:rsidRPr="00746907">
              <w:rPr>
                <w:lang w:eastAsia="ar-SA"/>
              </w:rPr>
              <w:t xml:space="preserve">кроме учреждений образования и воспитания-0м, </w:t>
            </w:r>
            <w:r w:rsidRPr="00746907">
              <w:rPr>
                <w:b/>
                <w:lang w:eastAsia="ar-SA"/>
              </w:rPr>
              <w:t xml:space="preserve">учреждения образования и воспитания: </w:t>
            </w:r>
            <w:r w:rsidRPr="00746907">
              <w:rPr>
                <w:lang w:eastAsia="ar-SA"/>
              </w:rPr>
              <w:t>до красной линии-25м, до границ участка-12 м.</w:t>
            </w:r>
          </w:p>
        </w:tc>
      </w:tr>
      <w:tr w:rsidR="00BF2CC3" w:rsidRPr="00746907" w:rsidTr="001A666E"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0,06/</w:t>
            </w:r>
            <w:r w:rsidRPr="00746907">
              <w:rPr>
                <w:b/>
                <w:lang w:eastAsia="ar-SA"/>
              </w:rPr>
              <w:t>0,4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20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30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40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20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12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1.8-2.1</w:t>
            </w:r>
          </w:p>
        </w:tc>
        <w:tc>
          <w:tcPr>
            <w:tcW w:w="15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BF2CC3" w:rsidRPr="00746907" w:rsidTr="001A666E"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30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индивидуальные гаражи для хранения автотранспорта на коллективной стоянке</w:t>
            </w:r>
          </w:p>
        </w:tc>
        <w:tc>
          <w:tcPr>
            <w:tcW w:w="15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BF2CC3" w:rsidRPr="00746907" w:rsidTr="001A666E">
        <w:tc>
          <w:tcPr>
            <w:tcW w:w="3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0,002/0,005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4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100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-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-</w:t>
            </w:r>
          </w:p>
        </w:tc>
        <w:tc>
          <w:tcPr>
            <w:tcW w:w="15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BF2CC3" w:rsidRPr="00746907" w:rsidTr="001A666E">
        <w:trPr>
          <w:trHeight w:val="427"/>
        </w:trPr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rPr>
                <w:b/>
                <w:lang w:eastAsia="ar-SA"/>
              </w:rPr>
            </w:pPr>
            <w:r w:rsidRPr="00746907">
              <w:rPr>
                <w:b/>
                <w:lang w:eastAsia="ar-SA"/>
              </w:rPr>
              <w:t>Ж-3</w:t>
            </w:r>
          </w:p>
        </w:tc>
        <w:tc>
          <w:tcPr>
            <w:tcW w:w="30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многоквартирные дома</w:t>
            </w:r>
          </w:p>
        </w:tc>
        <w:tc>
          <w:tcPr>
            <w:tcW w:w="15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b/>
                <w:lang w:eastAsia="ar-SA"/>
              </w:rPr>
              <w:t>многоквартирный жилой дом</w:t>
            </w:r>
            <w:r w:rsidRPr="00746907">
              <w:rPr>
                <w:lang w:eastAsia="ar-SA"/>
              </w:rPr>
              <w:t xml:space="preserve">: от красной линии улиц – 6м (со встроенными в первые этажи или пристроенными помещениями общественного назначения, кроме учреждений образования – 0м), до границы участка – 6м; </w:t>
            </w:r>
            <w:r w:rsidRPr="00746907">
              <w:rPr>
                <w:b/>
                <w:lang w:eastAsia="ar-SA"/>
              </w:rPr>
              <w:t xml:space="preserve">блокированный жилой дом: </w:t>
            </w:r>
            <w:r w:rsidRPr="00746907">
              <w:rPr>
                <w:lang w:eastAsia="ar-SA"/>
              </w:rPr>
              <w:t xml:space="preserve">до красной линии улиц-6м, до границы соседнего участка-3м с учетом противопожарных и санитарных норм; </w:t>
            </w:r>
            <w:r w:rsidRPr="00746907">
              <w:rPr>
                <w:b/>
                <w:lang w:eastAsia="ar-SA"/>
              </w:rPr>
              <w:t xml:space="preserve">общественные объекты, </w:t>
            </w:r>
            <w:r w:rsidRPr="00746907">
              <w:rPr>
                <w:lang w:eastAsia="ar-SA"/>
              </w:rPr>
              <w:t>кроме учреждений образования и воспитания-</w:t>
            </w:r>
            <w:r w:rsidRPr="00746907">
              <w:rPr>
                <w:lang w:eastAsia="ar-SA"/>
              </w:rPr>
              <w:lastRenderedPageBreak/>
              <w:t xml:space="preserve">0м, </w:t>
            </w:r>
            <w:r w:rsidRPr="00746907">
              <w:rPr>
                <w:b/>
                <w:lang w:eastAsia="ar-SA"/>
              </w:rPr>
              <w:t xml:space="preserve">учреждения образования и воспитания: </w:t>
            </w:r>
            <w:r w:rsidRPr="00746907">
              <w:rPr>
                <w:lang w:eastAsia="ar-SA"/>
              </w:rPr>
              <w:t>до красной линии-25м, до границ участка-12 м.</w:t>
            </w:r>
          </w:p>
        </w:tc>
      </w:tr>
      <w:tr w:rsidR="00BF2CC3" w:rsidRPr="00746907" w:rsidTr="001A666E">
        <w:trPr>
          <w:trHeight w:val="715"/>
        </w:trPr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0,10/НР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40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25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50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10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15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-</w:t>
            </w:r>
          </w:p>
        </w:tc>
        <w:tc>
          <w:tcPr>
            <w:tcW w:w="15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BF2CC3" w:rsidRPr="00746907" w:rsidTr="001A666E">
        <w:trPr>
          <w:trHeight w:val="402"/>
        </w:trPr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30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блокированные дома</w:t>
            </w:r>
          </w:p>
        </w:tc>
        <w:tc>
          <w:tcPr>
            <w:tcW w:w="15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BF2CC3" w:rsidRPr="00746907" w:rsidTr="001A666E"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0,03/НР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15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20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50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10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15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1,8</w:t>
            </w:r>
          </w:p>
        </w:tc>
        <w:tc>
          <w:tcPr>
            <w:tcW w:w="15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BF2CC3" w:rsidRPr="00746907" w:rsidTr="001A666E">
        <w:tc>
          <w:tcPr>
            <w:tcW w:w="373" w:type="pct"/>
            <w:tcBorders>
              <w:left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30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индивидуальные гаражи для хранения автотранспорта на коллективной стоянке</w:t>
            </w:r>
          </w:p>
        </w:tc>
        <w:tc>
          <w:tcPr>
            <w:tcW w:w="15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BF2CC3" w:rsidRPr="00746907" w:rsidTr="001A666E">
        <w:tc>
          <w:tcPr>
            <w:tcW w:w="373" w:type="pct"/>
            <w:tcBorders>
              <w:left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0,002/0,005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4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100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-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-</w:t>
            </w:r>
          </w:p>
        </w:tc>
        <w:tc>
          <w:tcPr>
            <w:tcW w:w="15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BF2CC3" w:rsidRPr="00746907" w:rsidTr="001A666E"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rPr>
                <w:b/>
                <w:lang w:eastAsia="ar-SA"/>
              </w:rPr>
            </w:pPr>
            <w:r w:rsidRPr="00746907">
              <w:rPr>
                <w:b/>
                <w:lang w:eastAsia="ar-SA"/>
              </w:rPr>
              <w:lastRenderedPageBreak/>
              <w:t>Ж-4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0.15/НР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45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35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60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10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20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-</w:t>
            </w:r>
          </w:p>
        </w:tc>
        <w:tc>
          <w:tcPr>
            <w:tcW w:w="15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b/>
                <w:lang w:eastAsia="ar-SA"/>
              </w:rPr>
              <w:t xml:space="preserve">жилой дом </w:t>
            </w:r>
            <w:r w:rsidRPr="00746907">
              <w:rPr>
                <w:lang w:eastAsia="ar-SA"/>
              </w:rPr>
              <w:t>– 6м;</w:t>
            </w:r>
          </w:p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b/>
                <w:lang w:eastAsia="ar-SA"/>
              </w:rPr>
              <w:t xml:space="preserve">общественные объекты, </w:t>
            </w:r>
            <w:r w:rsidRPr="00746907">
              <w:rPr>
                <w:lang w:eastAsia="ar-SA"/>
              </w:rPr>
              <w:t xml:space="preserve">кроме учреждений образования и воспитания-0м, </w:t>
            </w:r>
            <w:r w:rsidRPr="00746907">
              <w:rPr>
                <w:b/>
                <w:lang w:eastAsia="ar-SA"/>
              </w:rPr>
              <w:t xml:space="preserve">учреждения образования и воспитания: </w:t>
            </w:r>
            <w:r w:rsidRPr="00746907">
              <w:rPr>
                <w:lang w:eastAsia="ar-SA"/>
              </w:rPr>
              <w:t>до красной линии-25м, до границ участка-12 м.</w:t>
            </w:r>
          </w:p>
        </w:tc>
      </w:tr>
      <w:tr w:rsidR="00BF2CC3" w:rsidRPr="00746907" w:rsidTr="001A666E"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30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индивидуальные гаражи для хранения автотранспорта на коллективной стоянке</w:t>
            </w:r>
          </w:p>
        </w:tc>
        <w:tc>
          <w:tcPr>
            <w:tcW w:w="15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BF2CC3" w:rsidRPr="00746907" w:rsidTr="001A666E">
        <w:tc>
          <w:tcPr>
            <w:tcW w:w="3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0,002/0,005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4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100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-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-</w:t>
            </w:r>
          </w:p>
        </w:tc>
        <w:tc>
          <w:tcPr>
            <w:tcW w:w="15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BF2CC3" w:rsidRPr="00746907" w:rsidTr="001A666E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rPr>
                <w:b/>
                <w:lang w:eastAsia="ar-SA"/>
              </w:rPr>
            </w:pPr>
            <w:r w:rsidRPr="00746907">
              <w:rPr>
                <w:b/>
                <w:lang w:eastAsia="ar-SA"/>
              </w:rPr>
              <w:t>ОД-1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НР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НР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НР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70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20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15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1.5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НР с учетом противопожарных и санитарных норм</w:t>
            </w:r>
          </w:p>
        </w:tc>
      </w:tr>
      <w:tr w:rsidR="00BF2CC3" w:rsidRPr="00746907" w:rsidTr="001A666E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rPr>
                <w:b/>
                <w:lang w:eastAsia="ar-SA"/>
              </w:rPr>
            </w:pPr>
            <w:r w:rsidRPr="00746907">
              <w:rPr>
                <w:b/>
                <w:lang w:eastAsia="ar-SA"/>
              </w:rPr>
              <w:t>жилые</w:t>
            </w:r>
          </w:p>
          <w:p w:rsidR="00BF2CC3" w:rsidRPr="00746907" w:rsidRDefault="00BF2CC3" w:rsidP="001A666E">
            <w:pPr>
              <w:suppressAutoHyphens/>
              <w:rPr>
                <w:b/>
                <w:lang w:eastAsia="ar-SA"/>
              </w:rPr>
            </w:pPr>
            <w:r w:rsidRPr="00746907">
              <w:rPr>
                <w:b/>
                <w:lang w:eastAsia="ar-SA"/>
              </w:rPr>
              <w:t>дома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0.10/НР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40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25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50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10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15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-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до границы участка -6м, до красной линии улиц-0м со встроенными в первые этажи или пристроенными помещениями общественного назначения, кроме учреждений образования</w:t>
            </w:r>
          </w:p>
        </w:tc>
      </w:tr>
      <w:tr w:rsidR="00BF2CC3" w:rsidRPr="00746907" w:rsidTr="001A666E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rPr>
                <w:b/>
                <w:lang w:eastAsia="ar-SA"/>
              </w:rPr>
            </w:pPr>
            <w:r w:rsidRPr="00746907">
              <w:rPr>
                <w:b/>
                <w:lang w:eastAsia="ar-SA"/>
              </w:rPr>
              <w:t>общ.</w:t>
            </w:r>
          </w:p>
          <w:p w:rsidR="00BF2CC3" w:rsidRPr="00746907" w:rsidRDefault="00BF2CC3" w:rsidP="001A666E">
            <w:pPr>
              <w:suppressAutoHyphens/>
              <w:rPr>
                <w:b/>
                <w:lang w:eastAsia="ar-SA"/>
              </w:rPr>
            </w:pPr>
            <w:r w:rsidRPr="00746907">
              <w:rPr>
                <w:b/>
                <w:lang w:eastAsia="ar-SA"/>
              </w:rPr>
              <w:t>объекты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НР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НР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НР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70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20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18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1.5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НР с учетом противопожарных и санитарных норм</w:t>
            </w:r>
          </w:p>
        </w:tc>
      </w:tr>
      <w:tr w:rsidR="00BF2CC3" w:rsidRPr="00746907" w:rsidTr="001A666E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rPr>
                <w:b/>
                <w:lang w:eastAsia="ar-SA"/>
              </w:rPr>
            </w:pPr>
            <w:r w:rsidRPr="00746907">
              <w:rPr>
                <w:b/>
                <w:lang w:eastAsia="ar-SA"/>
              </w:rPr>
              <w:t>ОД-2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НР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НР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НР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70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20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18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1.5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НР с учетом противопожарных и санитарных норм</w:t>
            </w:r>
          </w:p>
        </w:tc>
      </w:tr>
      <w:tr w:rsidR="00BF2CC3" w:rsidRPr="00746907" w:rsidTr="001A666E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rPr>
                <w:b/>
                <w:lang w:eastAsia="ar-SA"/>
              </w:rPr>
            </w:pPr>
            <w:r w:rsidRPr="00746907">
              <w:rPr>
                <w:b/>
                <w:lang w:eastAsia="ar-SA"/>
              </w:rPr>
              <w:t>П-1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НР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НР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НР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60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40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НР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НР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НР с учетом противопожарных и санитарных норм</w:t>
            </w:r>
          </w:p>
        </w:tc>
      </w:tr>
      <w:tr w:rsidR="00BF2CC3" w:rsidRPr="00746907" w:rsidTr="001A666E"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rPr>
                <w:b/>
                <w:lang w:eastAsia="ar-SA"/>
              </w:rPr>
            </w:pPr>
            <w:r w:rsidRPr="00746907">
              <w:rPr>
                <w:b/>
                <w:lang w:eastAsia="ar-SA"/>
              </w:rPr>
              <w:t>П-2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НР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НР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НР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70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20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20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2</w:t>
            </w:r>
          </w:p>
        </w:tc>
        <w:tc>
          <w:tcPr>
            <w:tcW w:w="15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НР с учетом противопожарных и санитарных норм</w:t>
            </w:r>
          </w:p>
        </w:tc>
      </w:tr>
      <w:tr w:rsidR="00BF2CC3" w:rsidRPr="00746907" w:rsidTr="001A666E"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30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индивидуальные гаражи для хранения автотранспорта на коллективной стоянке</w:t>
            </w:r>
          </w:p>
        </w:tc>
        <w:tc>
          <w:tcPr>
            <w:tcW w:w="15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BF2CC3" w:rsidRPr="00746907" w:rsidTr="001A666E">
        <w:tc>
          <w:tcPr>
            <w:tcW w:w="3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0,002/0,005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4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100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-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-</w:t>
            </w:r>
          </w:p>
        </w:tc>
        <w:tc>
          <w:tcPr>
            <w:tcW w:w="15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BF2CC3" w:rsidRPr="00746907" w:rsidTr="001A666E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rPr>
                <w:b/>
                <w:lang w:eastAsia="ar-SA"/>
              </w:rPr>
            </w:pPr>
            <w:r w:rsidRPr="00746907">
              <w:rPr>
                <w:b/>
                <w:lang w:eastAsia="ar-SA"/>
              </w:rPr>
              <w:t>Р-1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НР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НР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НР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20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50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12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1.5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НР с учетом противопожарных и санитарных норм</w:t>
            </w:r>
          </w:p>
        </w:tc>
      </w:tr>
      <w:tr w:rsidR="00BF2CC3" w:rsidRPr="00746907" w:rsidTr="001A666E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rPr>
                <w:b/>
                <w:lang w:eastAsia="ar-SA"/>
              </w:rPr>
            </w:pPr>
            <w:r w:rsidRPr="00746907">
              <w:rPr>
                <w:b/>
                <w:lang w:eastAsia="ar-SA"/>
              </w:rPr>
              <w:t>Р-2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 xml:space="preserve"> НР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НР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НР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30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50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12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1.5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НР с учетом противопожарных и санитарных норм</w:t>
            </w:r>
          </w:p>
        </w:tc>
      </w:tr>
      <w:tr w:rsidR="00BF2CC3" w:rsidRPr="00746907" w:rsidTr="001A666E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rPr>
                <w:b/>
                <w:lang w:eastAsia="ar-SA"/>
              </w:rPr>
            </w:pPr>
            <w:r w:rsidRPr="00746907">
              <w:rPr>
                <w:b/>
                <w:lang w:eastAsia="ar-SA"/>
              </w:rPr>
              <w:t>Р-3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НР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НР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НР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НР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НР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НР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НР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НР с учетом противопожарных и санитарных норм</w:t>
            </w:r>
          </w:p>
        </w:tc>
      </w:tr>
      <w:tr w:rsidR="00BF2CC3" w:rsidRPr="00746907" w:rsidTr="001A666E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rPr>
                <w:b/>
                <w:lang w:eastAsia="ar-SA"/>
              </w:rPr>
            </w:pPr>
            <w:r w:rsidRPr="00746907">
              <w:rPr>
                <w:b/>
                <w:lang w:eastAsia="ar-SA"/>
              </w:rPr>
              <w:t>Р-4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НР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НР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НР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20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50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18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1.5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НР с учетом противопожарных и санитарных норм</w:t>
            </w:r>
          </w:p>
        </w:tc>
      </w:tr>
    </w:tbl>
    <w:p w:rsidR="00BF2CC3" w:rsidRPr="00746907" w:rsidRDefault="00BF2CC3" w:rsidP="00BF2CC3">
      <w:pPr>
        <w:suppressAutoHyphens/>
        <w:rPr>
          <w:lang w:eastAsia="ar-SA"/>
        </w:rPr>
      </w:pPr>
      <w:r w:rsidRPr="00746907">
        <w:rPr>
          <w:lang w:eastAsia="ar-SA"/>
        </w:rPr>
        <w:t xml:space="preserve">НР - не регламентируется </w:t>
      </w:r>
    </w:p>
    <w:p w:rsidR="00BF2CC3" w:rsidRPr="00746907" w:rsidRDefault="00BF2CC3" w:rsidP="00BF2CC3">
      <w:pPr>
        <w:suppressAutoHyphens/>
        <w:rPr>
          <w:lang w:eastAsia="ar-SA"/>
        </w:rPr>
      </w:pPr>
    </w:p>
    <w:p w:rsidR="00BF2CC3" w:rsidRPr="00746907" w:rsidRDefault="00BF2CC3" w:rsidP="00BF2CC3">
      <w:pPr>
        <w:suppressAutoHyphens/>
        <w:rPr>
          <w:lang w:eastAsia="ar-SA"/>
        </w:rPr>
      </w:pPr>
      <w:r w:rsidRPr="00746907">
        <w:rPr>
          <w:lang w:eastAsia="ar-SA"/>
        </w:rPr>
        <w:t>Для территориальных зон Ж-1, Ж-2, Ж-3, Ж-4 показатели в столбцах 2,3,4 определены только для жилой застройки и индивидуальных гаражей для хранения автотранспорта на коллективных стоянках, для других видов разрешенного строительства не нормированы.</w:t>
      </w:r>
    </w:p>
    <w:p w:rsidR="00530927" w:rsidRDefault="00530927"/>
    <w:sectPr w:rsidR="00530927" w:rsidSect="00746907">
      <w:pgSz w:w="16838" w:h="11906" w:orient="landscape"/>
      <w:pgMar w:top="1080" w:right="426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D47B5"/>
    <w:multiLevelType w:val="singleLevel"/>
    <w:tmpl w:val="6E868F5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F98"/>
    <w:rsid w:val="00097253"/>
    <w:rsid w:val="001841E6"/>
    <w:rsid w:val="00530927"/>
    <w:rsid w:val="00597313"/>
    <w:rsid w:val="00BF2CC3"/>
    <w:rsid w:val="00BF3F98"/>
    <w:rsid w:val="00CB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7A246"/>
  <w15:docId w15:val="{F88EBE8C-8F48-4EFC-85A4-754F1AA6D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25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725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Луиза</dc:creator>
  <cp:keywords/>
  <dc:description/>
  <cp:lastModifiedBy>user</cp:lastModifiedBy>
  <cp:revision>4</cp:revision>
  <cp:lastPrinted>2022-04-19T11:50:00Z</cp:lastPrinted>
  <dcterms:created xsi:type="dcterms:W3CDTF">2022-04-19T11:31:00Z</dcterms:created>
  <dcterms:modified xsi:type="dcterms:W3CDTF">2022-04-19T11:51:00Z</dcterms:modified>
</cp:coreProperties>
</file>