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CE" w:rsidRDefault="008B0ECE" w:rsidP="003A5FD4">
      <w:pPr>
        <w:pStyle w:val="NormalWeb"/>
        <w:jc w:val="center"/>
        <w:rPr>
          <w:rStyle w:val="Strong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Совет сельского поселения</w:t>
      </w:r>
      <w:r>
        <w:rPr>
          <w:rStyle w:val="Strong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>Кадыргуловский</w:t>
      </w:r>
      <w:r>
        <w:rPr>
          <w:rStyle w:val="Strong"/>
          <w:sz w:val="28"/>
          <w:szCs w:val="28"/>
        </w:rPr>
        <w:t xml:space="preserve"> </w:t>
      </w:r>
      <w:r>
        <w:rPr>
          <w:rStyle w:val="Strong"/>
          <w:b w:val="0"/>
          <w:bCs w:val="0"/>
          <w:sz w:val="28"/>
          <w:szCs w:val="28"/>
        </w:rPr>
        <w:t>сельсовет муниципального района Давлекановский район Республики Башкортостан</w:t>
      </w:r>
    </w:p>
    <w:p w:rsidR="008B0ECE" w:rsidRDefault="008B0ECE" w:rsidP="003A5FD4">
      <w:pPr>
        <w:pStyle w:val="NormalWeb"/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>РЕШЕНИЕ</w:t>
      </w:r>
    </w:p>
    <w:p w:rsidR="008B0ECE" w:rsidRDefault="008B0ECE" w:rsidP="003A5FD4">
      <w:pPr>
        <w:pStyle w:val="NormalWeb"/>
        <w:jc w:val="center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b w:val="0"/>
          <w:bCs w:val="0"/>
          <w:sz w:val="28"/>
          <w:szCs w:val="28"/>
        </w:rPr>
        <w:t xml:space="preserve">от 10 мая 2016 года №19 </w:t>
      </w:r>
    </w:p>
    <w:p w:rsidR="008B0ECE" w:rsidRDefault="008B0ECE" w:rsidP="003A5FD4">
      <w:pPr>
        <w:pStyle w:val="NormalWeb"/>
        <w:jc w:val="center"/>
        <w:rPr>
          <w:b/>
          <w:bCs/>
        </w:rPr>
      </w:pPr>
    </w:p>
    <w:p w:rsidR="008B0ECE" w:rsidRDefault="008B0ECE" w:rsidP="00FB58A3">
      <w:pPr>
        <w:pStyle w:val="ConsPlusNormal"/>
        <w:ind w:firstLine="54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о бюджетном процессе в </w:t>
      </w:r>
      <w:r>
        <w:rPr>
          <w:sz w:val="28"/>
          <w:szCs w:val="28"/>
        </w:rPr>
        <w:t xml:space="preserve">сельском поселении Кадыргуловский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Давлекановский район </w:t>
      </w:r>
      <w:r w:rsidRPr="00032335">
        <w:rPr>
          <w:sz w:val="28"/>
          <w:szCs w:val="28"/>
        </w:rPr>
        <w:t xml:space="preserve">Республики Башкортостан </w:t>
      </w:r>
    </w:p>
    <w:p w:rsidR="008B0ECE" w:rsidRPr="00032335" w:rsidRDefault="008B0ECE" w:rsidP="000F26A9">
      <w:pPr>
        <w:pStyle w:val="ConsPlusNormal"/>
        <w:jc w:val="both"/>
        <w:rPr>
          <w:sz w:val="28"/>
          <w:szCs w:val="28"/>
        </w:rPr>
      </w:pPr>
    </w:p>
    <w:p w:rsidR="008B0ECE" w:rsidRPr="0043493C" w:rsidRDefault="008B0ECE" w:rsidP="000F26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32335">
        <w:rPr>
          <w:rFonts w:ascii="Times New Roman" w:hAnsi="Times New Roman" w:cs="Times New Roman"/>
          <w:sz w:val="28"/>
          <w:szCs w:val="28"/>
        </w:rPr>
        <w:t>частью 5 статьи 3 Бюджетного кодекса Российской Федерации, в целях приведения муниципальных правовых актов, регулирующих бюджетные правоотношения 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Pr="00032335">
        <w:rPr>
          <w:rFonts w:ascii="Times New Roman" w:hAnsi="Times New Roman" w:cs="Times New Roman"/>
          <w:sz w:val="28"/>
          <w:szCs w:val="28"/>
        </w:rPr>
        <w:t xml:space="preserve"> в соответствие положениям Бюджетного кодекса Российской Федерации в части совершенствования бюджетного процесса, в целях создания правовой базы для формирования бюджета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на основе программно-</w:t>
      </w:r>
      <w:r w:rsidRPr="00032335">
        <w:rPr>
          <w:rFonts w:ascii="Times New Roman" w:hAnsi="Times New Roman" w:cs="Times New Roman"/>
          <w:sz w:val="28"/>
          <w:szCs w:val="28"/>
        </w:rPr>
        <w:t xml:space="preserve">целевого принципа, а также в целях развития системы финансового контроля, необходимой для повышения качества управления муниципальными финансами, Совет </w:t>
      </w:r>
      <w:r w:rsidRPr="00FB58A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Кадыргуловский</w:t>
      </w:r>
      <w:r w:rsidRPr="00FB58A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32335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032335">
        <w:rPr>
          <w:sz w:val="28"/>
          <w:szCs w:val="28"/>
        </w:rPr>
        <w:t>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1.Внести в П</w:t>
      </w:r>
      <w:r>
        <w:rPr>
          <w:sz w:val="28"/>
          <w:szCs w:val="28"/>
        </w:rPr>
        <w:t>оложение о бюджетном процессе в</w:t>
      </w:r>
      <w:r w:rsidRPr="00032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Кадыргуловский сельсовет </w:t>
      </w:r>
      <w:r w:rsidRPr="00032335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</w:t>
      </w:r>
      <w:r w:rsidRPr="00032335">
        <w:rPr>
          <w:sz w:val="28"/>
          <w:szCs w:val="28"/>
        </w:rPr>
        <w:t>Давлекановский район Республики Башкортостан</w:t>
      </w:r>
      <w:r>
        <w:rPr>
          <w:sz w:val="28"/>
          <w:szCs w:val="28"/>
        </w:rPr>
        <w:t xml:space="preserve">, </w:t>
      </w:r>
      <w:r w:rsidRPr="00032335">
        <w:rPr>
          <w:sz w:val="28"/>
          <w:szCs w:val="28"/>
        </w:rPr>
        <w:t xml:space="preserve"> утвержденного решением Совета </w:t>
      </w:r>
      <w:r w:rsidRPr="00FB58A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Кадыргуловский</w:t>
      </w:r>
      <w:r w:rsidRPr="00FB58A3">
        <w:rPr>
          <w:sz w:val="28"/>
          <w:szCs w:val="28"/>
        </w:rPr>
        <w:t xml:space="preserve"> сельсовет </w:t>
      </w:r>
      <w:r w:rsidRPr="00032335">
        <w:rPr>
          <w:sz w:val="28"/>
          <w:szCs w:val="28"/>
        </w:rPr>
        <w:t>муниципального района Давлекановский район Республики Башкортост</w:t>
      </w:r>
      <w:r>
        <w:rPr>
          <w:sz w:val="28"/>
          <w:szCs w:val="28"/>
        </w:rPr>
        <w:t>ан от 26 марта 2014 года №11</w:t>
      </w:r>
      <w:r w:rsidRPr="00032335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 и дополнения</w:t>
      </w:r>
      <w:r w:rsidRPr="00032335">
        <w:rPr>
          <w:sz w:val="28"/>
          <w:szCs w:val="28"/>
        </w:rPr>
        <w:t>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1.1.</w:t>
      </w:r>
      <w:r>
        <w:rPr>
          <w:sz w:val="28"/>
          <w:szCs w:val="28"/>
        </w:rPr>
        <w:t>В</w:t>
      </w:r>
      <w:r w:rsidRPr="00032335">
        <w:rPr>
          <w:sz w:val="28"/>
          <w:szCs w:val="28"/>
        </w:rPr>
        <w:t xml:space="preserve"> статье 7: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32335">
        <w:rPr>
          <w:sz w:val="28"/>
          <w:szCs w:val="28"/>
        </w:rPr>
        <w:t>абзац 3 пункта 5 изложить в новой редакции следующего содержания: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«Перечень статей источников финансирования дефицитов б</w:t>
      </w:r>
      <w:r>
        <w:rPr>
          <w:sz w:val="28"/>
          <w:szCs w:val="28"/>
        </w:rPr>
        <w:t>юджетов утверждается решением о</w:t>
      </w:r>
      <w:r w:rsidRPr="00032335">
        <w:rPr>
          <w:sz w:val="28"/>
          <w:szCs w:val="28"/>
        </w:rPr>
        <w:t xml:space="preserve"> бюджете </w:t>
      </w:r>
      <w:r w:rsidRPr="00BB0328">
        <w:rPr>
          <w:sz w:val="28"/>
          <w:szCs w:val="28"/>
        </w:rPr>
        <w:t xml:space="preserve">поселения </w:t>
      </w:r>
      <w:r w:rsidRPr="00032335">
        <w:rPr>
          <w:sz w:val="28"/>
          <w:szCs w:val="28"/>
        </w:rPr>
        <w:t xml:space="preserve">при утверждении источников финансирования дефицита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1.2. </w:t>
      </w:r>
      <w:r>
        <w:rPr>
          <w:sz w:val="28"/>
          <w:szCs w:val="28"/>
        </w:rPr>
        <w:t>В статье 14</w:t>
      </w:r>
      <w:r w:rsidRPr="00032335">
        <w:rPr>
          <w:sz w:val="28"/>
          <w:szCs w:val="28"/>
        </w:rPr>
        <w:t>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а) </w:t>
      </w:r>
      <w:r>
        <w:rPr>
          <w:sz w:val="28"/>
          <w:szCs w:val="28"/>
        </w:rPr>
        <w:t>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3.1.следующего содержания: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актами, предусмотренными </w:t>
      </w:r>
      <w:hyperlink r:id="rId4" w:history="1">
        <w:r w:rsidRPr="00032335">
          <w:rPr>
            <w:sz w:val="28"/>
            <w:szCs w:val="28"/>
          </w:rPr>
          <w:t>пунктом 3</w:t>
        </w:r>
      </w:hyperlink>
      <w:r w:rsidRPr="00032335">
        <w:rPr>
          <w:sz w:val="28"/>
          <w:szCs w:val="28"/>
        </w:rPr>
        <w:t xml:space="preserve"> настоящей статьи</w:t>
      </w:r>
      <w:r>
        <w:rPr>
          <w:sz w:val="28"/>
          <w:szCs w:val="28"/>
        </w:rPr>
        <w:t xml:space="preserve">, возврату в </w:t>
      </w:r>
      <w:r w:rsidRPr="00032335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4.1. следующего содержания: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«При предоставлении субсидий, предусмотренных настоящей статьей, юридическим лицам, указанным в </w:t>
      </w:r>
      <w:hyperlink r:id="rId5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предоставление субсидий указанным юридическим лицам».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в) пункт 5 изложить в новой редакции следующего содержания: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«Субсидии, предусмотренные настоящей статьей, могут предоставляться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в соответствии с условиями и сроками, предусмотренными соглашениями о муниципально-частном партнерстве, концессионными соглашениями, заключенными в </w:t>
      </w:r>
      <w:hyperlink r:id="rId6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>, определенном соответственно законодательством Российской Федерации о муниципально-частном партнерстве, законодательством Российской Федерации о концессионных соглашениях.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Заключение соглашений о муниципально-частном партнерстве, концессионных соглашений от имени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срок, превышающий срок действия утвержденных лимитов бюджетных обязательств, осуществляется в случаях, предусмотренных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принимаемыми в </w:t>
      </w:r>
      <w:hyperlink r:id="rId7" w:history="1">
        <w:r w:rsidRPr="00032335">
          <w:rPr>
            <w:sz w:val="28"/>
            <w:szCs w:val="28"/>
          </w:rPr>
          <w:t>порядке</w:t>
        </w:r>
      </w:hyperlink>
      <w:r w:rsidRPr="00032335">
        <w:rPr>
          <w:sz w:val="28"/>
          <w:szCs w:val="28"/>
        </w:rPr>
        <w:t xml:space="preserve">, определяемом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».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1.3. </w:t>
      </w:r>
      <w:r>
        <w:rPr>
          <w:sz w:val="28"/>
          <w:szCs w:val="28"/>
        </w:rPr>
        <w:t>В статье 15</w:t>
      </w:r>
      <w:r w:rsidRPr="00032335">
        <w:rPr>
          <w:sz w:val="28"/>
          <w:szCs w:val="28"/>
        </w:rPr>
        <w:t>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а) в пункте 3 после слов «порядка их предоставления» дополнить «и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учреждениями».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б) до</w:t>
      </w:r>
      <w:r>
        <w:rPr>
          <w:sz w:val="28"/>
          <w:szCs w:val="28"/>
        </w:rPr>
        <w:t>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5 следующего содержания: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8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Положением получателю бюджетных средств, предоставляющему субсидии, ранее доведенных в установленном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порядке лимитов бюджетных обязательств на предоставление субсидии.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В случае признания в соответствии с настоящим Положением утратившими силу положений решения о бюджете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периоде».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Статью 17 дополнить</w:t>
      </w:r>
      <w:r w:rsidRPr="00032335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ем</w:t>
      </w:r>
      <w:r w:rsidRPr="00032335">
        <w:rPr>
          <w:sz w:val="28"/>
          <w:szCs w:val="28"/>
        </w:rPr>
        <w:t xml:space="preserve"> следующего содержания: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«Обязательным условием, включаемым в договоры о предоставлении бюджетных инвестиций юридическим лицам, указанным в </w:t>
      </w:r>
      <w:hyperlink r:id="rId9" w:history="1">
        <w:r w:rsidRPr="00032335">
          <w:rPr>
            <w:sz w:val="28"/>
            <w:szCs w:val="28"/>
          </w:rPr>
          <w:t>пункте 1</w:t>
        </w:r>
      </w:hyperlink>
      <w:r w:rsidRPr="00032335">
        <w:rPr>
          <w:sz w:val="28"/>
          <w:szCs w:val="28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в том числе указанными в </w:t>
      </w:r>
      <w:hyperlink r:id="rId10" w:history="1">
        <w:r w:rsidRPr="00032335">
          <w:rPr>
            <w:sz w:val="28"/>
            <w:szCs w:val="28"/>
          </w:rPr>
          <w:t>абзаце втором пункта 1</w:t>
        </w:r>
      </w:hyperlink>
      <w:r w:rsidRPr="00032335">
        <w:rPr>
          <w:sz w:val="28"/>
          <w:szCs w:val="28"/>
        </w:rPr>
        <w:t xml:space="preserve"> настоящей статьи».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1.5. В абзаце 3 пункта 2 ст</w:t>
      </w:r>
      <w:r>
        <w:rPr>
          <w:sz w:val="28"/>
          <w:szCs w:val="28"/>
        </w:rPr>
        <w:t>атьи 20 слова «не позднее двух.</w:t>
      </w:r>
      <w:r w:rsidRPr="000323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на слова «не позднее трех.</w:t>
      </w:r>
      <w:r w:rsidRPr="00032335">
        <w:rPr>
          <w:sz w:val="28"/>
          <w:szCs w:val="28"/>
        </w:rPr>
        <w:t>»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</w:t>
      </w:r>
      <w:r>
        <w:rPr>
          <w:sz w:val="28"/>
          <w:szCs w:val="28"/>
        </w:rPr>
        <w:t>6. Пункт 4 статьи 33</w:t>
      </w:r>
      <w:r w:rsidRPr="00032335">
        <w:rPr>
          <w:sz w:val="28"/>
          <w:szCs w:val="28"/>
        </w:rPr>
        <w:t xml:space="preserve"> дополнить новым абзацем следующего содержания: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«Главные администраторы средств местного бюджета, не являющиеся </w:t>
      </w:r>
      <w:r>
        <w:rPr>
          <w:sz w:val="28"/>
          <w:szCs w:val="28"/>
        </w:rPr>
        <w:t>контрольно-</w:t>
      </w:r>
      <w:r w:rsidRPr="00032335">
        <w:rPr>
          <w:sz w:val="28"/>
          <w:szCs w:val="28"/>
        </w:rPr>
        <w:t xml:space="preserve">счетными органами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обязаны предоставлять информацию и документы, запрашиваемые органом муниципального финансового контроля, являющимся органом (должностными лицами) администрации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аудита».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Статью 36 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</w:t>
      </w:r>
      <w:r w:rsidRPr="00032335">
        <w:rPr>
          <w:sz w:val="28"/>
          <w:szCs w:val="28"/>
        </w:rPr>
        <w:t xml:space="preserve"> 3 следующего содержания: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«Проект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составляются и утверждаются сроком на три года (очередной финансовый год и плановый период).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Решением о бюджете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очередной финансовый год и плановый период утверждаются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период, а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>также по разделам и подразделам классификации расходов бюджетов в случаях, установленных решением</w:t>
      </w:r>
      <w:r>
        <w:rPr>
          <w:sz w:val="28"/>
          <w:szCs w:val="28"/>
        </w:rPr>
        <w:t xml:space="preserve"> </w:t>
      </w:r>
      <w:r w:rsidRPr="0003233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, и ведомственная структура расходов бюджета Давлекановского района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бюджетов».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статьей 36</w:t>
      </w:r>
      <w:r w:rsidRPr="00032335">
        <w:rPr>
          <w:sz w:val="28"/>
          <w:szCs w:val="28"/>
        </w:rPr>
        <w:t>.1. следующего содержания: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«Стат</w:t>
      </w:r>
      <w:r>
        <w:rPr>
          <w:sz w:val="28"/>
          <w:szCs w:val="28"/>
        </w:rPr>
        <w:t>ья 36</w:t>
      </w:r>
      <w:r w:rsidRPr="00032335">
        <w:rPr>
          <w:sz w:val="28"/>
          <w:szCs w:val="28"/>
        </w:rPr>
        <w:t xml:space="preserve">.1. Долгосрочное бюджетное планирование 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1.Долгосрочное бюджетное планирование осуществляется путем формирования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на основе прогноза социально-экономического развития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соответствующий период.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устанавливаются администрацией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района с соблюдением требований Бюджетного </w:t>
      </w:r>
      <w:hyperlink r:id="rId11" w:history="1">
        <w:r w:rsidRPr="00032335">
          <w:rPr>
            <w:sz w:val="28"/>
            <w:szCs w:val="28"/>
          </w:rPr>
          <w:t>кодекса</w:t>
        </w:r>
      </w:hyperlink>
      <w:r w:rsidRPr="00032335">
        <w:rPr>
          <w:sz w:val="28"/>
          <w:szCs w:val="28"/>
        </w:rPr>
        <w:t>».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1.9. В подпункте 5 пункта 3 статьи</w:t>
      </w:r>
      <w:r>
        <w:rPr>
          <w:sz w:val="28"/>
          <w:szCs w:val="28"/>
        </w:rPr>
        <w:t xml:space="preserve"> 38 </w:t>
      </w:r>
      <w:r w:rsidRPr="00032335">
        <w:rPr>
          <w:sz w:val="28"/>
          <w:szCs w:val="28"/>
        </w:rPr>
        <w:t xml:space="preserve">после слов «..и плановый период» дополнить словами «по главным распорядителям средств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, целевым статьям (муниципальным программам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бюджетов».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Статью 39</w:t>
      </w:r>
      <w:r w:rsidRPr="00032335">
        <w:rPr>
          <w:sz w:val="28"/>
          <w:szCs w:val="28"/>
        </w:rPr>
        <w:t xml:space="preserve"> дополнить подпунктом 10.1. следующего содержания: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«бюджетный прогноз (проект бюджетного прогноза, проект изменений бюджетного прогноза)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на долгосрочный период (за исключением показателей финансового обеспечения муниципальных программ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>)».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Пункт 2 статьи 49</w:t>
      </w:r>
      <w:r w:rsidRPr="00032335">
        <w:rPr>
          <w:sz w:val="28"/>
          <w:szCs w:val="28"/>
        </w:rPr>
        <w:t xml:space="preserve">  дополнить абзацем следующего содержания: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«Прогноз кассовых выплат из бюджета </w:t>
      </w:r>
      <w:r>
        <w:rPr>
          <w:sz w:val="28"/>
          <w:szCs w:val="28"/>
        </w:rPr>
        <w:t>поселения</w:t>
      </w:r>
      <w:r w:rsidRPr="00032335">
        <w:rPr>
          <w:sz w:val="28"/>
          <w:szCs w:val="28"/>
        </w:rPr>
        <w:t xml:space="preserve">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договорам».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1.12. Исключить</w:t>
      </w:r>
      <w:r>
        <w:rPr>
          <w:sz w:val="28"/>
          <w:szCs w:val="28"/>
        </w:rPr>
        <w:t xml:space="preserve"> подпункт 2,6 пункта 2 статьи 57</w:t>
      </w:r>
      <w:r w:rsidRPr="00032335">
        <w:rPr>
          <w:sz w:val="28"/>
          <w:szCs w:val="28"/>
        </w:rPr>
        <w:t xml:space="preserve"> .</w:t>
      </w:r>
    </w:p>
    <w:p w:rsidR="008B0ECE" w:rsidRPr="00032335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 xml:space="preserve"> (раздел «Поселения муниципального района»)</w:t>
      </w:r>
      <w:r w:rsidRPr="00032335">
        <w:rPr>
          <w:sz w:val="28"/>
          <w:szCs w:val="28"/>
        </w:rPr>
        <w:t>.</w:t>
      </w:r>
    </w:p>
    <w:p w:rsidR="008B0ECE" w:rsidRDefault="008B0ECE" w:rsidP="000F26A9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3.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8B0ECE" w:rsidRDefault="008B0ECE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B0ECE" w:rsidRDefault="008B0ECE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B0ECE" w:rsidRDefault="008B0ECE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B0ECE" w:rsidRPr="00032335" w:rsidRDefault="008B0ECE" w:rsidP="000F26A9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8B0ECE" w:rsidRDefault="008B0ECE" w:rsidP="003A5F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8B0ECE" w:rsidRDefault="008B0ECE" w:rsidP="003A5FD4">
      <w:pPr>
        <w:jc w:val="right"/>
        <w:rPr>
          <w:sz w:val="28"/>
          <w:szCs w:val="28"/>
        </w:rPr>
      </w:pPr>
      <w:r>
        <w:rPr>
          <w:sz w:val="28"/>
          <w:szCs w:val="28"/>
        </w:rPr>
        <w:t>Кадыргуловский сельсовет</w:t>
      </w:r>
    </w:p>
    <w:p w:rsidR="008B0ECE" w:rsidRDefault="008B0ECE" w:rsidP="003A5FD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B0ECE" w:rsidRDefault="008B0ECE" w:rsidP="003A5F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8B0ECE" w:rsidRDefault="008B0ECE" w:rsidP="003A5FD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8B0ECE" w:rsidRDefault="008B0ECE" w:rsidP="003A5F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И.М. Галин</w:t>
      </w:r>
    </w:p>
    <w:p w:rsidR="008B0ECE" w:rsidRDefault="008B0ECE" w:rsidP="003A5FD4">
      <w:pPr>
        <w:jc w:val="right"/>
        <w:rPr>
          <w:sz w:val="28"/>
          <w:szCs w:val="28"/>
        </w:rPr>
      </w:pPr>
    </w:p>
    <w:sectPr w:rsidR="008B0E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A1F"/>
    <w:rsid w:val="00020166"/>
    <w:rsid w:val="00032335"/>
    <w:rsid w:val="000908E6"/>
    <w:rsid w:val="00096903"/>
    <w:rsid w:val="000F26A9"/>
    <w:rsid w:val="00145399"/>
    <w:rsid w:val="00162DA6"/>
    <w:rsid w:val="001D2A1F"/>
    <w:rsid w:val="001D2A8A"/>
    <w:rsid w:val="002129E0"/>
    <w:rsid w:val="00217543"/>
    <w:rsid w:val="0022795D"/>
    <w:rsid w:val="00244A4D"/>
    <w:rsid w:val="002734A5"/>
    <w:rsid w:val="00275D6A"/>
    <w:rsid w:val="00284C35"/>
    <w:rsid w:val="002A1F70"/>
    <w:rsid w:val="002A26FC"/>
    <w:rsid w:val="002C0F11"/>
    <w:rsid w:val="002E18DA"/>
    <w:rsid w:val="00314E5D"/>
    <w:rsid w:val="00386639"/>
    <w:rsid w:val="003A5FD4"/>
    <w:rsid w:val="003F5F30"/>
    <w:rsid w:val="0043493C"/>
    <w:rsid w:val="00446FC2"/>
    <w:rsid w:val="00457A38"/>
    <w:rsid w:val="00495F43"/>
    <w:rsid w:val="004A1149"/>
    <w:rsid w:val="004A7FA5"/>
    <w:rsid w:val="00551F0E"/>
    <w:rsid w:val="005B56DE"/>
    <w:rsid w:val="005B6ABD"/>
    <w:rsid w:val="005F6C6C"/>
    <w:rsid w:val="0061251E"/>
    <w:rsid w:val="00645950"/>
    <w:rsid w:val="00657870"/>
    <w:rsid w:val="00670E6D"/>
    <w:rsid w:val="00687108"/>
    <w:rsid w:val="00691D59"/>
    <w:rsid w:val="006A573D"/>
    <w:rsid w:val="006D5BA9"/>
    <w:rsid w:val="006D7A8A"/>
    <w:rsid w:val="006F7F6A"/>
    <w:rsid w:val="00717F35"/>
    <w:rsid w:val="007531E8"/>
    <w:rsid w:val="007A6CC1"/>
    <w:rsid w:val="007C1C0E"/>
    <w:rsid w:val="008446F4"/>
    <w:rsid w:val="00860036"/>
    <w:rsid w:val="008802A8"/>
    <w:rsid w:val="008B0ECE"/>
    <w:rsid w:val="008C5817"/>
    <w:rsid w:val="008F5EF7"/>
    <w:rsid w:val="009E22B5"/>
    <w:rsid w:val="00A00323"/>
    <w:rsid w:val="00A00A95"/>
    <w:rsid w:val="00A77AD5"/>
    <w:rsid w:val="00A80DE0"/>
    <w:rsid w:val="00AA7D8F"/>
    <w:rsid w:val="00AB41C5"/>
    <w:rsid w:val="00AC3C34"/>
    <w:rsid w:val="00B323C1"/>
    <w:rsid w:val="00BB0328"/>
    <w:rsid w:val="00BC6A56"/>
    <w:rsid w:val="00C846BA"/>
    <w:rsid w:val="00D176D5"/>
    <w:rsid w:val="00D347F3"/>
    <w:rsid w:val="00D50984"/>
    <w:rsid w:val="00D671D1"/>
    <w:rsid w:val="00DC2DDB"/>
    <w:rsid w:val="00DC4071"/>
    <w:rsid w:val="00E17F71"/>
    <w:rsid w:val="00E53927"/>
    <w:rsid w:val="00E602CB"/>
    <w:rsid w:val="00EA631C"/>
    <w:rsid w:val="00EB69CE"/>
    <w:rsid w:val="00EC22AD"/>
    <w:rsid w:val="00EC7165"/>
    <w:rsid w:val="00F11368"/>
    <w:rsid w:val="00F14420"/>
    <w:rsid w:val="00F23122"/>
    <w:rsid w:val="00F32EB2"/>
    <w:rsid w:val="00F41B8A"/>
    <w:rsid w:val="00F57005"/>
    <w:rsid w:val="00F6170E"/>
    <w:rsid w:val="00FA7F69"/>
    <w:rsid w:val="00FB58A3"/>
    <w:rsid w:val="00FC686D"/>
    <w:rsid w:val="00FD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C1C0E"/>
    <w:rPr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7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70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A26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45950"/>
    <w:rPr>
      <w:color w:val="0000FF"/>
      <w:u w:val="single"/>
    </w:rPr>
  </w:style>
  <w:style w:type="paragraph" w:styleId="NormalWeb">
    <w:name w:val="Normal (Web)"/>
    <w:basedOn w:val="Normal"/>
    <w:uiPriority w:val="99"/>
    <w:rsid w:val="003A5FD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3A5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664F121D3B18D8BACFD54DD51CBD2715DBDA5F0309FBF84EA894CB719561052510249917A59BCFEAW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755ABC1E9CA0E8C6C7F49AF2073AA9804B6E8FB7690C637F9A7E1D82109722581F8AFDDCE2C1C5EBt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755ABC1E9CA0E8C6C7F49AF2073AA9804B6C8FBD6C0C637F9A7E1D82109722581F8AFDDCE2C0C4EBt1G" TargetMode="External"/><Relationship Id="rId11" Type="http://schemas.openxmlformats.org/officeDocument/2006/relationships/hyperlink" Target="consultantplus://offline/ref=6512CE6733ACBE3C069E1CE3BDF08ACDC0E30CD2CA52549E29F6D88630B93B11A5B38D5FA4B1GFBDK" TargetMode="External"/><Relationship Id="rId5" Type="http://schemas.openxmlformats.org/officeDocument/2006/relationships/hyperlink" Target="consultantplus://offline/ref=9362E9B7953DAD2DED93A7F622CF50AF3CB2A473F9554F94573CC281336DE9C7FFC53B388200W844L" TargetMode="External"/><Relationship Id="rId10" Type="http://schemas.openxmlformats.org/officeDocument/2006/relationships/hyperlink" Target="consultantplus://offline/ref=6113CF5B9A66B12EB6A48CCB6E378B1ACBE66FBD95AA60AC79DDE51CF830B3008580BFCCFBBABFAC0Af0K" TargetMode="External"/><Relationship Id="rId4" Type="http://schemas.openxmlformats.org/officeDocument/2006/relationships/hyperlink" Target="consultantplus://offline/ref=F9EC56EA121612BAA8BE9EF141182F7B80740825F17C98291643772F17772BA0F17D6332B67A74A7t6dFL" TargetMode="External"/><Relationship Id="rId9" Type="http://schemas.openxmlformats.org/officeDocument/2006/relationships/hyperlink" Target="consultantplus://offline/ref=6113CF5B9A66B12EB6A48CCB6E378B1ACBE66FBD95AA60AC79DDE51CF830B3008580BFCCFBBABAA00Af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4</Pages>
  <Words>1616</Words>
  <Characters>9213</Characters>
  <Application>Microsoft Office Outlook</Application>
  <DocSecurity>0</DocSecurity>
  <Lines>0</Lines>
  <Paragraphs>0</Paragraphs>
  <ScaleCrop>false</ScaleCrop>
  <Company>FO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New</cp:lastModifiedBy>
  <cp:revision>15</cp:revision>
  <cp:lastPrinted>2016-06-16T04:19:00Z</cp:lastPrinted>
  <dcterms:created xsi:type="dcterms:W3CDTF">2016-04-19T08:19:00Z</dcterms:created>
  <dcterms:modified xsi:type="dcterms:W3CDTF">2016-06-16T06:32:00Z</dcterms:modified>
</cp:coreProperties>
</file>