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645"/>
        <w:gridCol w:w="38"/>
        <w:gridCol w:w="1620"/>
        <w:gridCol w:w="538"/>
        <w:gridCol w:w="3409"/>
        <w:gridCol w:w="279"/>
      </w:tblGrid>
      <w:tr w:rsidR="008162BC" w:rsidRPr="008162BC" w14:paraId="66D76558" w14:textId="77777777" w:rsidTr="008162BC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DE01913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sz w:val="20"/>
                <w:szCs w:val="24"/>
                <w:lang w:eastAsia="ru-RU"/>
              </w:rPr>
            </w:pP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Баш</w:t>
            </w:r>
            <w:r w:rsidRPr="008162BC">
              <w:rPr>
                <w:rFonts w:ascii="Lucida Sans Unicode" w:hAnsi="Lucida Sans Unicode" w:cs="Lucida Sans Unicode"/>
                <w:sz w:val="20"/>
                <w:szCs w:val="24"/>
                <w:lang w:eastAsia="ru-RU"/>
              </w:rPr>
              <w:t>ҡортостан</w:t>
            </w:r>
            <w:proofErr w:type="spellEnd"/>
            <w:r w:rsidRPr="008162BC">
              <w:rPr>
                <w:rFonts w:ascii="Lucida Sans Unicode" w:hAnsi="Lucida Sans Unicode" w:cs="Lucida Sans Unicod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162BC">
              <w:rPr>
                <w:rFonts w:ascii="Lucida Sans Unicode" w:hAnsi="Lucida Sans Unicode" w:cs="Lucida Sans Unicode"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14:paraId="792EE629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Дәүләкән</w:t>
            </w:r>
            <w:proofErr w:type="spellEnd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 районы</w:t>
            </w:r>
          </w:p>
          <w:p w14:paraId="1740A131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районының</w:t>
            </w:r>
            <w:proofErr w:type="spellEnd"/>
          </w:p>
          <w:p w14:paraId="257496AA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Соколовка </w:t>
            </w: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аүыл</w:t>
            </w:r>
            <w:proofErr w:type="spellEnd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 Советы</w:t>
            </w:r>
          </w:p>
          <w:p w14:paraId="04C4C4A3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ауыл</w:t>
            </w:r>
            <w:proofErr w:type="spellEnd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биләмәһе</w:t>
            </w:r>
            <w:proofErr w:type="spellEnd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хакими</w:t>
            </w:r>
            <w:proofErr w:type="spellEnd"/>
            <w:r w:rsidRPr="008162BC">
              <w:rPr>
                <w:rFonts w:ascii="Arial" w:hAnsi="Arial" w:cs="Arial"/>
                <w:sz w:val="20"/>
                <w:szCs w:val="24"/>
                <w:lang w:val="tt-RU" w:eastAsia="ru-RU"/>
              </w:rPr>
              <w:t>ә</w:t>
            </w: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те</w:t>
            </w:r>
          </w:p>
          <w:p w14:paraId="0BB862A1" w14:textId="77777777" w:rsidR="008162BC" w:rsidRPr="008162BC" w:rsidRDefault="008162BC" w:rsidP="008162B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14:paraId="3BAC83EB" w14:textId="77777777" w:rsidR="008162BC" w:rsidRPr="008162BC" w:rsidRDefault="008162BC" w:rsidP="008162B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14:paraId="644DA882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14:paraId="124670C6" w14:textId="77777777" w:rsidR="008162BC" w:rsidRPr="008162BC" w:rsidRDefault="008162BC" w:rsidP="008162BC">
            <w:pPr>
              <w:widowControl/>
              <w:autoSpaceDE/>
              <w:autoSpaceDN/>
              <w:ind w:right="-9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, 14.</w:t>
            </w:r>
          </w:p>
          <w:p w14:paraId="336124D6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162B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0CEF578" w14:textId="77777777" w:rsidR="008162BC" w:rsidRPr="008162BC" w:rsidRDefault="008162BC" w:rsidP="008162B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2BC">
              <w:rPr>
                <w:rFonts w:ascii="Peterburg" w:hAnsi="Peterburg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487629824" behindDoc="0" locked="0" layoutInCell="1" allowOverlap="1" wp14:anchorId="695B8B64" wp14:editId="77FF5D4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128" name="Рисунок 128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EABBA43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Администрация</w:t>
            </w:r>
          </w:p>
          <w:p w14:paraId="6D15629F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14:paraId="68755622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14:paraId="7876579A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14:paraId="6F0B9572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162BC">
              <w:rPr>
                <w:rFonts w:ascii="Arial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14:paraId="2A7122D6" w14:textId="77777777" w:rsidR="008162BC" w:rsidRPr="008162BC" w:rsidRDefault="008162BC" w:rsidP="008162B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14:paraId="51523F49" w14:textId="77777777" w:rsidR="008162BC" w:rsidRPr="008162BC" w:rsidRDefault="008162BC" w:rsidP="008162BC">
            <w:pPr>
              <w:widowControl/>
              <w:autoSpaceDE/>
              <w:autoSpaceDN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14:paraId="5B52C1AA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14:paraId="10DC710D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162BC">
              <w:rPr>
                <w:rFonts w:ascii="Arial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14:paraId="73E9AE7A" w14:textId="77777777" w:rsidR="008162BC" w:rsidRPr="008162BC" w:rsidRDefault="008162BC" w:rsidP="008162B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162BC" w:rsidRPr="008162BC" w14:paraId="09B8B156" w14:textId="77777777" w:rsidTr="008162B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14:paraId="7057D7E1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</w:p>
          <w:p w14:paraId="7501B6B1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rFonts w:ascii="Peterburg" w:hAnsi="Peterburg" w:cs="Peterburg"/>
                <w:color w:val="000000"/>
                <w:sz w:val="28"/>
                <w:szCs w:val="20"/>
                <w:lang w:eastAsia="zh-CN"/>
              </w:rPr>
            </w:pPr>
            <w:r w:rsidRPr="008162BC">
              <w:rPr>
                <w:rFonts w:eastAsia="MS Mincho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14:paraId="5DCA8A20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snapToGrid w:val="0"/>
              <w:rPr>
                <w:sz w:val="28"/>
                <w:szCs w:val="28"/>
                <w:lang w:eastAsia="zh-CN"/>
              </w:rPr>
            </w:pPr>
          </w:p>
          <w:p w14:paraId="3E21E822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35D33984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snapToGrid w:val="0"/>
              <w:rPr>
                <w:b/>
                <w:sz w:val="28"/>
                <w:szCs w:val="28"/>
                <w:lang w:eastAsia="zh-CN"/>
              </w:rPr>
            </w:pPr>
            <w:r w:rsidRPr="008162BC">
              <w:rPr>
                <w:rFonts w:ascii="Peterburg" w:hAnsi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487632896" behindDoc="0" locked="0" layoutInCell="1" allowOverlap="1" wp14:anchorId="1AA99654" wp14:editId="76F8D6F9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D4A71" id="Прямая соединительная линия 125" o:spid="_x0000_s1026" style="position:absolute;z-index:487632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8162BC">
              <w:rPr>
                <w:rFonts w:ascii="Peterburg" w:hAnsi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487631872" behindDoc="0" locked="0" layoutInCell="1" allowOverlap="1" wp14:anchorId="435C1315" wp14:editId="3E54D396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FAB79" id="Прямая соединительная линия 126" o:spid="_x0000_s1026" style="position:absolute;z-index:487631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" strokeweight=".11mm">
                      <v:stroke joinstyle="miter"/>
                    </v:line>
                  </w:pict>
                </mc:Fallback>
              </mc:AlternateContent>
            </w:r>
          </w:p>
          <w:p w14:paraId="03525CA4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spacing w:line="360" w:lineRule="auto"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8162BC">
              <w:rPr>
                <w:rFonts w:ascii="Peterburg" w:hAnsi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487630848" behindDoc="0" locked="0" layoutInCell="1" allowOverlap="1" wp14:anchorId="5745FBDB" wp14:editId="32DBDCA6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0A92B" id="Прямая соединительная линия 127" o:spid="_x0000_s1026" style="position:absolute;z-index:487630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" strokeweight=".18mm">
                      <v:stroke joinstyle="miter"/>
                    </v:line>
                  </w:pict>
                </mc:Fallback>
              </mc:AlternateContent>
            </w:r>
            <w:r w:rsidRPr="008162BC">
              <w:rPr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8162BC" w:rsidRPr="008162BC" w14:paraId="7310DF83" w14:textId="77777777" w:rsidTr="008162B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14:paraId="0D77D4BD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rFonts w:ascii="Peterburg" w:hAnsi="Peterburg" w:cs="Peterburg"/>
                <w:color w:val="000000"/>
                <w:sz w:val="28"/>
                <w:szCs w:val="20"/>
                <w:lang w:eastAsia="zh-CN"/>
              </w:rPr>
            </w:pPr>
            <w:r w:rsidRPr="008162BC">
              <w:rPr>
                <w:color w:val="000000"/>
                <w:sz w:val="28"/>
                <w:szCs w:val="28"/>
                <w:lang w:eastAsia="zh-CN"/>
              </w:rPr>
              <w:t>«</w:t>
            </w:r>
            <w:r w:rsidRPr="008162BC">
              <w:rPr>
                <w:color w:val="000000"/>
                <w:sz w:val="28"/>
                <w:szCs w:val="28"/>
                <w:lang w:val="be-BY" w:eastAsia="zh-CN"/>
              </w:rPr>
              <w:t xml:space="preserve"> 6</w:t>
            </w:r>
            <w:r w:rsidRPr="008162BC">
              <w:rPr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8162BC">
              <w:rPr>
                <w:color w:val="000000"/>
                <w:sz w:val="28"/>
                <w:szCs w:val="28"/>
                <w:lang w:val="be-BY" w:eastAsia="zh-CN"/>
              </w:rPr>
              <w:t xml:space="preserve">апрель  </w:t>
            </w:r>
            <w:r w:rsidRPr="008162BC">
              <w:rPr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14:paraId="49290C60" w14:textId="2B002B50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8162BC">
              <w:rPr>
                <w:b/>
                <w:sz w:val="28"/>
                <w:szCs w:val="28"/>
                <w:lang w:eastAsia="zh-CN"/>
              </w:rPr>
              <w:t xml:space="preserve">       № </w:t>
            </w:r>
            <w:r>
              <w:rPr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46CC9288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  <w:r w:rsidRPr="008162BC">
              <w:rPr>
                <w:sz w:val="28"/>
                <w:szCs w:val="28"/>
                <w:lang w:eastAsia="zh-CN"/>
              </w:rPr>
              <w:t xml:space="preserve">              «6» апреля 2022 г.</w:t>
            </w:r>
          </w:p>
          <w:p w14:paraId="311E50DC" w14:textId="77777777" w:rsidR="008162BC" w:rsidRPr="008162BC" w:rsidRDefault="008162BC" w:rsidP="008162BC">
            <w:pPr>
              <w:widowControl/>
              <w:suppressAutoHyphens/>
              <w:autoSpaceDE/>
              <w:autoSpaceDN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</w:p>
        </w:tc>
      </w:tr>
    </w:tbl>
    <w:p w14:paraId="22F26B0D" w14:textId="36081BBF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</w:t>
      </w:r>
      <w:bookmarkStart w:id="0" w:name="_GoBack"/>
      <w:r w:rsidR="00B3271A" w:rsidRPr="000A345B">
        <w:rPr>
          <w:b w:val="0"/>
          <w:sz w:val="24"/>
          <w:szCs w:val="24"/>
        </w:rPr>
        <w:t xml:space="preserve">Продажа земельных участков, находящихся </w:t>
      </w:r>
      <w:r w:rsidR="004B6734" w:rsidRPr="000A345B">
        <w:rPr>
          <w:b w:val="0"/>
          <w:sz w:val="24"/>
          <w:szCs w:val="24"/>
        </w:rPr>
        <w:t>в</w:t>
      </w:r>
      <w:r w:rsidR="004B6734">
        <w:rPr>
          <w:b w:val="0"/>
          <w:sz w:val="24"/>
          <w:szCs w:val="24"/>
        </w:rPr>
        <w:t xml:space="preserve"> </w:t>
      </w:r>
      <w:r w:rsidR="004B6734" w:rsidRPr="000A345B">
        <w:rPr>
          <w:b w:val="0"/>
          <w:spacing w:val="-67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bookmarkEnd w:id="0"/>
      <w:r w:rsidR="00B3271A" w:rsidRPr="000A345B">
        <w:rPr>
          <w:sz w:val="24"/>
          <w:szCs w:val="24"/>
        </w:rPr>
        <w:t>»</w:t>
      </w:r>
    </w:p>
    <w:p w14:paraId="5B205E88" w14:textId="4ECA1622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поселении </w:t>
      </w:r>
      <w:r w:rsidR="004B6734" w:rsidRPr="004B6734">
        <w:rPr>
          <w:sz w:val="24"/>
          <w:szCs w:val="24"/>
        </w:rPr>
        <w:t>Соколовский</w:t>
      </w:r>
      <w:r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Давлекановский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 xml:space="preserve">п о с </w:t>
      </w:r>
      <w:proofErr w:type="gramStart"/>
      <w:r w:rsidRPr="000A345B">
        <w:rPr>
          <w:sz w:val="24"/>
          <w:szCs w:val="24"/>
        </w:rPr>
        <w:t>т</w:t>
      </w:r>
      <w:proofErr w:type="gramEnd"/>
      <w:r w:rsidRPr="000A345B">
        <w:rPr>
          <w:sz w:val="24"/>
          <w:szCs w:val="24"/>
        </w:rPr>
        <w:t xml:space="preserve">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2D766BBB" w:rsidR="00C56F7D" w:rsidRPr="000A345B" w:rsidRDefault="00B3271A" w:rsidP="004B6734">
      <w:pPr>
        <w:pStyle w:val="a4"/>
        <w:numPr>
          <w:ilvl w:val="0"/>
          <w:numId w:val="14"/>
        </w:numPr>
        <w:tabs>
          <w:tab w:val="left" w:pos="1023"/>
        </w:tabs>
        <w:ind w:right="172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r w:rsidR="004B6734" w:rsidRPr="004B6734">
        <w:rPr>
          <w:sz w:val="24"/>
          <w:szCs w:val="24"/>
        </w:rPr>
        <w:t>Соколовский</w:t>
      </w:r>
      <w:r w:rsidR="00706855"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2E6B270A" w14:textId="62BB72BE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4B6734" w:rsidRPr="004B6734">
        <w:rPr>
          <w:sz w:val="24"/>
          <w:szCs w:val="24"/>
        </w:rPr>
        <w:t>Соколовский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</w:t>
      </w:r>
      <w:r w:rsidR="004B6734">
        <w:rPr>
          <w:sz w:val="24"/>
          <w:szCs w:val="24"/>
        </w:rPr>
        <w:t>он Республики Башкортостан от 28.12.2018 г. № 47/5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4B6734" w:rsidRPr="004B6734">
        <w:rPr>
          <w:sz w:val="24"/>
          <w:szCs w:val="24"/>
        </w:rPr>
        <w:t>Соколовский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r w:rsidR="004B6734" w:rsidRPr="004B6734">
        <w:rPr>
          <w:bCs/>
          <w:sz w:val="24"/>
          <w:szCs w:val="24"/>
        </w:rPr>
        <w:t>Соколовский</w:t>
      </w:r>
      <w:r w:rsidR="00BE2CD5"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BE2CD5" w:rsidRPr="000A345B">
        <w:rPr>
          <w:sz w:val="24"/>
          <w:szCs w:val="24"/>
        </w:rPr>
        <w:t>46</w:t>
      </w:r>
      <w:r w:rsidRPr="000A345B">
        <w:rPr>
          <w:sz w:val="24"/>
          <w:szCs w:val="24"/>
        </w:rPr>
        <w:t>)</w:t>
      </w:r>
    </w:p>
    <w:p w14:paraId="655F19B3" w14:textId="3B91A9D4" w:rsidR="00C56F7D" w:rsidRPr="004B6734" w:rsidRDefault="00B3271A" w:rsidP="004B6734">
      <w:pPr>
        <w:pStyle w:val="a4"/>
        <w:numPr>
          <w:ilvl w:val="0"/>
          <w:numId w:val="16"/>
        </w:numPr>
        <w:tabs>
          <w:tab w:val="left" w:pos="1096"/>
        </w:tabs>
        <w:spacing w:before="2"/>
        <w:ind w:right="172"/>
        <w:rPr>
          <w:sz w:val="24"/>
          <w:szCs w:val="24"/>
        </w:rPr>
      </w:pPr>
      <w:r w:rsidRPr="004B6734">
        <w:rPr>
          <w:sz w:val="24"/>
          <w:szCs w:val="24"/>
        </w:rPr>
        <w:t>Настоящее постановление вступает в силу на следующий день, после</w:t>
      </w:r>
      <w:r w:rsidRPr="004B6734">
        <w:rPr>
          <w:spacing w:val="-67"/>
          <w:sz w:val="24"/>
          <w:szCs w:val="24"/>
        </w:rPr>
        <w:t xml:space="preserve"> </w:t>
      </w:r>
      <w:r w:rsidRPr="004B6734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4B6734">
        <w:rPr>
          <w:spacing w:val="-68"/>
          <w:sz w:val="24"/>
          <w:szCs w:val="24"/>
        </w:rPr>
        <w:t xml:space="preserve"> </w:t>
      </w:r>
      <w:r w:rsidRPr="004B6734">
        <w:rPr>
          <w:sz w:val="24"/>
          <w:szCs w:val="24"/>
        </w:rPr>
        <w:t>установлен Уставом</w:t>
      </w:r>
      <w:r w:rsidRPr="004B6734">
        <w:rPr>
          <w:spacing w:val="-3"/>
          <w:sz w:val="24"/>
          <w:szCs w:val="24"/>
        </w:rPr>
        <w:t xml:space="preserve"> </w:t>
      </w:r>
      <w:r w:rsidRPr="004B6734">
        <w:rPr>
          <w:sz w:val="24"/>
          <w:szCs w:val="24"/>
        </w:rPr>
        <w:t>муниципального</w:t>
      </w:r>
      <w:r w:rsidRPr="004B6734">
        <w:rPr>
          <w:spacing w:val="-2"/>
          <w:sz w:val="24"/>
          <w:szCs w:val="24"/>
        </w:rPr>
        <w:t xml:space="preserve"> </w:t>
      </w:r>
      <w:r w:rsidRPr="004B6734">
        <w:rPr>
          <w:sz w:val="24"/>
          <w:szCs w:val="24"/>
        </w:rPr>
        <w:t>образования).</w:t>
      </w:r>
    </w:p>
    <w:p w14:paraId="0C69D3E4" w14:textId="1BE9180B" w:rsidR="00C56F7D" w:rsidRPr="004B6734" w:rsidRDefault="00B3271A" w:rsidP="004B6734">
      <w:pPr>
        <w:pStyle w:val="a4"/>
        <w:numPr>
          <w:ilvl w:val="0"/>
          <w:numId w:val="16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4B6734">
        <w:rPr>
          <w:sz w:val="24"/>
          <w:szCs w:val="24"/>
        </w:rPr>
        <w:t>Настоящее постановление опубликовать (обнародовать) (указывается</w:t>
      </w:r>
      <w:r w:rsidRPr="004B6734">
        <w:rPr>
          <w:spacing w:val="-67"/>
          <w:sz w:val="24"/>
          <w:szCs w:val="24"/>
        </w:rPr>
        <w:t xml:space="preserve"> </w:t>
      </w:r>
      <w:r w:rsidRPr="004B6734">
        <w:rPr>
          <w:sz w:val="24"/>
          <w:szCs w:val="24"/>
        </w:rPr>
        <w:t>источник</w:t>
      </w:r>
      <w:r w:rsidRPr="004B6734">
        <w:rPr>
          <w:spacing w:val="-5"/>
          <w:sz w:val="24"/>
          <w:szCs w:val="24"/>
        </w:rPr>
        <w:t xml:space="preserve"> </w:t>
      </w:r>
      <w:r w:rsidRPr="004B6734">
        <w:rPr>
          <w:sz w:val="24"/>
          <w:szCs w:val="24"/>
        </w:rPr>
        <w:t>официального</w:t>
      </w:r>
      <w:r w:rsidRPr="004B6734">
        <w:rPr>
          <w:spacing w:val="-4"/>
          <w:sz w:val="24"/>
          <w:szCs w:val="24"/>
        </w:rPr>
        <w:t xml:space="preserve"> </w:t>
      </w:r>
      <w:r w:rsidRPr="004B6734">
        <w:rPr>
          <w:sz w:val="24"/>
          <w:szCs w:val="24"/>
        </w:rPr>
        <w:t>опубликования</w:t>
      </w:r>
      <w:r w:rsidRPr="004B6734">
        <w:rPr>
          <w:spacing w:val="-3"/>
          <w:sz w:val="24"/>
          <w:szCs w:val="24"/>
        </w:rPr>
        <w:t xml:space="preserve"> </w:t>
      </w:r>
      <w:r w:rsidRPr="004B6734">
        <w:rPr>
          <w:sz w:val="24"/>
          <w:szCs w:val="24"/>
        </w:rPr>
        <w:t>либо место</w:t>
      </w:r>
      <w:r w:rsidRPr="004B6734">
        <w:rPr>
          <w:spacing w:val="-1"/>
          <w:sz w:val="24"/>
          <w:szCs w:val="24"/>
        </w:rPr>
        <w:t xml:space="preserve"> </w:t>
      </w:r>
      <w:r w:rsidRPr="004B6734">
        <w:rPr>
          <w:sz w:val="24"/>
          <w:szCs w:val="24"/>
        </w:rPr>
        <w:t>обнародования).</w:t>
      </w:r>
    </w:p>
    <w:p w14:paraId="07BB98C3" w14:textId="542765B4" w:rsidR="00C56F7D" w:rsidRPr="000A345B" w:rsidRDefault="00B3271A" w:rsidP="004B6734">
      <w:pPr>
        <w:pStyle w:val="a4"/>
        <w:numPr>
          <w:ilvl w:val="0"/>
          <w:numId w:val="16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="00BE2CD5" w:rsidRPr="000A345B">
        <w:rPr>
          <w:sz w:val="24"/>
          <w:szCs w:val="24"/>
        </w:rPr>
        <w:t>оставляю за собой.</w:t>
      </w: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5202A8D" w14:textId="2A524D1A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     </w:t>
      </w:r>
      <w:r w:rsidR="00554BFF">
        <w:rPr>
          <w:sz w:val="24"/>
          <w:szCs w:val="24"/>
        </w:rPr>
        <w:t xml:space="preserve">А. К. </w:t>
      </w:r>
      <w:proofErr w:type="spellStart"/>
      <w:r w:rsidR="00554BFF">
        <w:rPr>
          <w:sz w:val="24"/>
          <w:szCs w:val="24"/>
        </w:rPr>
        <w:t>Шарафутдинов</w:t>
      </w:r>
      <w:proofErr w:type="spellEnd"/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454F7972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r w:rsidR="004B6734" w:rsidRPr="004B6734">
        <w:rPr>
          <w:sz w:val="24"/>
          <w:szCs w:val="24"/>
        </w:rPr>
        <w:t>Соколовский</w:t>
      </w:r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46B88756" w:rsidR="00C56F7D" w:rsidRPr="00142F6E" w:rsidRDefault="008162BC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6 апреля 2022 </w:t>
      </w:r>
      <w:r w:rsidR="00B3271A" w:rsidRPr="00142F6E">
        <w:rPr>
          <w:sz w:val="24"/>
          <w:szCs w:val="24"/>
        </w:rPr>
        <w:t>года</w:t>
      </w:r>
      <w:r w:rsidR="00B3271A" w:rsidRPr="00142F6E">
        <w:rPr>
          <w:spacing w:val="-5"/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12</w:t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 w:rsidP="004B6734">
      <w:pPr>
        <w:pStyle w:val="a4"/>
        <w:numPr>
          <w:ilvl w:val="1"/>
          <w:numId w:val="16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357A5F38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="00E850DB" w:rsidRPr="00D5315A">
        <w:rPr>
          <w:sz w:val="24"/>
          <w:szCs w:val="24"/>
        </w:rPr>
        <w:t xml:space="preserve"> сельском поселении </w:t>
      </w:r>
      <w:r w:rsidR="004B6734" w:rsidRPr="004B6734">
        <w:rPr>
          <w:sz w:val="24"/>
          <w:szCs w:val="24"/>
        </w:rPr>
        <w:t>Соколовский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1D0CD22A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r w:rsidR="004B6734" w:rsidRPr="004B6734">
        <w:rPr>
          <w:sz w:val="24"/>
          <w:szCs w:val="24"/>
        </w:rPr>
        <w:t>Соколовский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325037A0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proofErr w:type="gramStart"/>
      <w:r w:rsidR="006F4E1F" w:rsidRPr="00D5315A">
        <w:rPr>
          <w:sz w:val="24"/>
          <w:szCs w:val="24"/>
        </w:rPr>
        <w:t>официальном  сайте</w:t>
      </w:r>
      <w:proofErr w:type="gramEnd"/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http://sovet-davlekanovo.ru/rural/polyakovskiy/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–официальный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 w:rsidP="004B6734">
      <w:pPr>
        <w:pStyle w:val="1"/>
        <w:numPr>
          <w:ilvl w:val="1"/>
          <w:numId w:val="16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36A1F85A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r w:rsidR="004B6734">
        <w:rPr>
          <w:sz w:val="24"/>
        </w:rPr>
        <w:t>Соколовский</w:t>
      </w:r>
      <w:r w:rsidR="001B21EF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расположенным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земель,   </w:t>
      </w:r>
      <w:proofErr w:type="gramEnd"/>
      <w:r w:rsidRPr="00F137BC">
        <w:rPr>
          <w:sz w:val="24"/>
          <w:szCs w:val="24"/>
        </w:rPr>
        <w:t xml:space="preserve">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сооружениями,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</w:t>
      </w:r>
      <w:proofErr w:type="gramStart"/>
      <w:r w:rsidRPr="00F137BC">
        <w:rPr>
          <w:sz w:val="24"/>
          <w:szCs w:val="24"/>
        </w:rPr>
        <w:t xml:space="preserve">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gramEnd"/>
      <w:r w:rsidRPr="00F137BC">
        <w:rPr>
          <w:sz w:val="24"/>
          <w:szCs w:val="24"/>
        </w:rPr>
        <w:t xml:space="preserve">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2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8162BC">
      <w:pPr>
        <w:pStyle w:val="a3"/>
        <w:ind w:right="172"/>
        <w:rPr>
          <w:sz w:val="24"/>
          <w:szCs w:val="24"/>
        </w:rPr>
      </w:pPr>
      <w:hyperlink r:id="rId13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участок </w:t>
      </w:r>
      <w:r w:rsidRPr="00F137BC">
        <w:rPr>
          <w:sz w:val="24"/>
          <w:szCs w:val="24"/>
        </w:rPr>
        <w:lastRenderedPageBreak/>
        <w:t>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такого    земельного    </w:t>
      </w:r>
      <w:proofErr w:type="gramStart"/>
      <w:r w:rsidRPr="00F137BC">
        <w:rPr>
          <w:sz w:val="24"/>
          <w:szCs w:val="24"/>
        </w:rPr>
        <w:t xml:space="preserve">участка,   </w:t>
      </w:r>
      <w:proofErr w:type="gramEnd"/>
      <w:r w:rsidRPr="00F137BC">
        <w:rPr>
          <w:sz w:val="24"/>
          <w:szCs w:val="24"/>
        </w:rPr>
        <w:t xml:space="preserve">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F137BC">
        <w:rPr>
          <w:sz w:val="24"/>
          <w:szCs w:val="24"/>
        </w:rPr>
        <w:t xml:space="preserve">здания,   </w:t>
      </w:r>
      <w:proofErr w:type="gramEnd"/>
      <w:r w:rsidRPr="00F137BC">
        <w:rPr>
          <w:sz w:val="24"/>
          <w:szCs w:val="24"/>
        </w:rPr>
        <w:t>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земельных   </w:t>
      </w:r>
      <w:proofErr w:type="gramStart"/>
      <w:r w:rsidRPr="00F137BC">
        <w:rPr>
          <w:sz w:val="24"/>
          <w:szCs w:val="24"/>
        </w:rPr>
        <w:t xml:space="preserve">участков,   </w:t>
      </w:r>
      <w:proofErr w:type="gramEnd"/>
      <w:r w:rsidRPr="00F137BC">
        <w:rPr>
          <w:sz w:val="24"/>
          <w:szCs w:val="24"/>
        </w:rPr>
        <w:t xml:space="preserve">изъятых   для   </w:t>
      </w:r>
      <w:r w:rsidRPr="00F137BC">
        <w:rPr>
          <w:sz w:val="24"/>
          <w:szCs w:val="24"/>
        </w:rPr>
        <w:lastRenderedPageBreak/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услуг,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 w:rsidP="004B6734">
      <w:pPr>
        <w:pStyle w:val="1"/>
        <w:numPr>
          <w:ilvl w:val="1"/>
          <w:numId w:val="16"/>
        </w:numPr>
        <w:tabs>
          <w:tab w:val="left" w:pos="2219"/>
        </w:tabs>
        <w:spacing w:line="322" w:lineRule="exact"/>
        <w:ind w:left="2218" w:hanging="469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proofErr w:type="gramStart"/>
      <w:r w:rsidRPr="00F137BC">
        <w:rPr>
          <w:sz w:val="24"/>
          <w:szCs w:val="24"/>
        </w:rPr>
        <w:t xml:space="preserve">   (</w:t>
      </w:r>
      <w:proofErr w:type="gramEnd"/>
      <w:r w:rsidRPr="00F137BC">
        <w:rPr>
          <w:sz w:val="24"/>
          <w:szCs w:val="24"/>
        </w:rPr>
        <w:t>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4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8162BC">
      <w:pPr>
        <w:pStyle w:val="a3"/>
        <w:ind w:right="166"/>
        <w:rPr>
          <w:sz w:val="24"/>
          <w:szCs w:val="24"/>
        </w:rPr>
      </w:pPr>
      <w:hyperlink r:id="rId15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6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ошибок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муниципальной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>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lastRenderedPageBreak/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  муниципальной 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7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4B6734">
      <w:pPr>
        <w:pStyle w:val="1"/>
        <w:numPr>
          <w:ilvl w:val="1"/>
          <w:numId w:val="16"/>
        </w:numPr>
        <w:tabs>
          <w:tab w:val="left" w:pos="2441"/>
        </w:tabs>
        <w:ind w:left="3102" w:right="1348" w:hanging="1115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 w:rsidP="004B6734">
      <w:pPr>
        <w:pStyle w:val="1"/>
        <w:numPr>
          <w:ilvl w:val="1"/>
          <w:numId w:val="16"/>
        </w:numPr>
        <w:tabs>
          <w:tab w:val="left" w:pos="1542"/>
        </w:tabs>
        <w:spacing w:line="322" w:lineRule="exact"/>
        <w:ind w:left="1542" w:hanging="341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554BFF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 w:rsidP="004B6734">
      <w:pPr>
        <w:pStyle w:val="1"/>
        <w:numPr>
          <w:ilvl w:val="1"/>
          <w:numId w:val="16"/>
        </w:numPr>
        <w:tabs>
          <w:tab w:val="left" w:pos="1809"/>
        </w:tabs>
        <w:ind w:left="3184" w:right="721" w:hanging="1827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Земельного</w:t>
      </w:r>
      <w:r w:rsidRPr="00B40A10">
        <w:rPr>
          <w:sz w:val="24"/>
          <w:szCs w:val="24"/>
        </w:rPr>
        <w:tab/>
      </w:r>
      <w:hyperlink r:id="rId18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proofErr w:type="gramStart"/>
      <w:r w:rsidRPr="00B40A10">
        <w:rPr>
          <w:sz w:val="24"/>
          <w:szCs w:val="24"/>
        </w:rPr>
        <w:t>кв.м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выпол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Администра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представлен-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позд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органа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напра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инфор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Сформирован-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кален-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7C4C7" w14:textId="77777777" w:rsidR="001745FA" w:rsidRDefault="001745FA">
      <w:r>
        <w:separator/>
      </w:r>
    </w:p>
  </w:endnote>
  <w:endnote w:type="continuationSeparator" w:id="0">
    <w:p w14:paraId="67827F16" w14:textId="77777777" w:rsidR="001745FA" w:rsidRDefault="0017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18A8" w14:textId="77777777" w:rsidR="001745FA" w:rsidRDefault="001745FA">
      <w:r>
        <w:separator/>
      </w:r>
    </w:p>
  </w:footnote>
  <w:footnote w:type="continuationSeparator" w:id="0">
    <w:p w14:paraId="76965FC3" w14:textId="77777777" w:rsidR="001745FA" w:rsidRDefault="0017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8162BC" w:rsidRDefault="008162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C937A0F" w:rsidR="008162BC" w:rsidRDefault="008162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E27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C937A0F" w:rsidR="008162BC" w:rsidRDefault="008162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E27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8162BC" w:rsidRDefault="008162B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8162BC" w:rsidRDefault="008162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1BBEAFE" w:rsidR="008162BC" w:rsidRDefault="008162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E27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1BBEAFE" w:rsidR="008162BC" w:rsidRDefault="008162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E27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9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234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519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85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650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716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82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847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913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01F"/>
    <w:multiLevelType w:val="hybridMultilevel"/>
    <w:tmpl w:val="CD560A2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17362"/>
    <w:rsid w:val="00036758"/>
    <w:rsid w:val="000A345B"/>
    <w:rsid w:val="000E2B2B"/>
    <w:rsid w:val="001322CA"/>
    <w:rsid w:val="00142396"/>
    <w:rsid w:val="00142F6E"/>
    <w:rsid w:val="0016081D"/>
    <w:rsid w:val="001745FA"/>
    <w:rsid w:val="001B21EF"/>
    <w:rsid w:val="001E0058"/>
    <w:rsid w:val="002758FB"/>
    <w:rsid w:val="00286675"/>
    <w:rsid w:val="0036764B"/>
    <w:rsid w:val="00371E74"/>
    <w:rsid w:val="00492730"/>
    <w:rsid w:val="004B6734"/>
    <w:rsid w:val="004F2BF0"/>
    <w:rsid w:val="005143D8"/>
    <w:rsid w:val="00535575"/>
    <w:rsid w:val="00554BFF"/>
    <w:rsid w:val="00563FBB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B4FC3"/>
    <w:rsid w:val="007D76CF"/>
    <w:rsid w:val="008162BC"/>
    <w:rsid w:val="008B19E9"/>
    <w:rsid w:val="008C496F"/>
    <w:rsid w:val="008C73B1"/>
    <w:rsid w:val="00943FBC"/>
    <w:rsid w:val="009B63D7"/>
    <w:rsid w:val="009F529D"/>
    <w:rsid w:val="00A615B7"/>
    <w:rsid w:val="00A94F43"/>
    <w:rsid w:val="00AC4215"/>
    <w:rsid w:val="00B21599"/>
    <w:rsid w:val="00B3092E"/>
    <w:rsid w:val="00B3271A"/>
    <w:rsid w:val="00B40A10"/>
    <w:rsid w:val="00BA4AA0"/>
    <w:rsid w:val="00BE1667"/>
    <w:rsid w:val="00BE2CD5"/>
    <w:rsid w:val="00BF0EA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DF5E27"/>
    <w:rsid w:val="00E4725A"/>
    <w:rsid w:val="00E850DB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17734</Words>
  <Characters>101086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Кагарманова Регина Анатольевна</cp:lastModifiedBy>
  <cp:revision>2</cp:revision>
  <cp:lastPrinted>2022-04-12T11:51:00Z</cp:lastPrinted>
  <dcterms:created xsi:type="dcterms:W3CDTF">2022-04-12T11:52:00Z</dcterms:created>
  <dcterms:modified xsi:type="dcterms:W3CDTF">2022-04-12T11:52:00Z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