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7" w:rsidRP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7A3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Давлекановский район Республики Башкортостан</w:t>
      </w:r>
    </w:p>
    <w:p w:rsidR="007A32A7" w:rsidRPr="007A32A7" w:rsidRDefault="007A32A7" w:rsidP="007A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A7" w:rsidRPr="007A32A7" w:rsidRDefault="007A32A7" w:rsidP="007A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A7" w:rsidRP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A32A7" w:rsidRP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22.04.2019 года № 17</w:t>
      </w:r>
    </w:p>
    <w:p w:rsidR="007A32A7" w:rsidRP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A7" w:rsidRP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2019 год</w:t>
      </w:r>
    </w:p>
    <w:p w:rsidR="00DA7370" w:rsidRPr="007A32A7" w:rsidRDefault="00DA7370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в целях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платности использования земли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эффективного управления земельными ресурсами,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</w:t>
      </w:r>
    </w:p>
    <w:p w:rsidR="00DA7370" w:rsidRPr="00DA7370" w:rsidRDefault="00DA7370" w:rsidP="00DA73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A7370" w:rsidRPr="00DA7370" w:rsidRDefault="00DA7370" w:rsidP="00DA73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прилагаемые: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определения размера и внесения арендной платы за земли, находящиеся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(Приложение № 1);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за земли,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находящиеся в муниципальной собственности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полномочия по распоряжению которыми в соответствии                  с законодательством осуществляются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(Приложение № 2);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ставки арендной платы за земли, находящиеся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полномочия по распоряжению которыми в соответствии с законодательством осуществляются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(Приложение № 3);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(Приложение № 4).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осуществляется в течение 2 месяцев после подачи заявления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излишне уплаченной арендной платы по договору аренды земельного участка.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размера арендной платы за земельные участки, находящиеся в муниципальной собственности и предоставленные в аренду без торгов».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в 2019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платы, прилагаемых к договорам аренды земельных участков.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Расчет арендной платы за использование земельного участка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заключённым соглашением о взаимодействии,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 и инвестиционной политике.</w:t>
      </w:r>
    </w:p>
    <w:p w:rsidR="00DA7370" w:rsidRPr="00DA7370" w:rsidRDefault="00DA7370" w:rsidP="00DA7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подлежит обнародованию в установленном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 «НПА») в сети Интернет.</w:t>
      </w:r>
    </w:p>
    <w:p w:rsidR="00DA7370" w:rsidRPr="00DA7370" w:rsidRDefault="00DA7370" w:rsidP="00DA737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DA7370">
        <w:rPr>
          <w:rFonts w:ascii="Peterburg" w:eastAsia="Times New Roman" w:hAnsi="Peterburg" w:cs="Times New Roman"/>
          <w:bCs/>
          <w:sz w:val="28"/>
          <w:szCs w:val="28"/>
          <w:lang w:eastAsia="ru-RU"/>
        </w:rPr>
        <w:t xml:space="preserve">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DA7370">
        <w:rPr>
          <w:rFonts w:ascii="Peterburg" w:eastAsia="Times New Roman" w:hAnsi="Peterburg" w:cs="Times New Roman"/>
          <w:bCs/>
          <w:sz w:val="28"/>
          <w:szCs w:val="28"/>
          <w:lang w:eastAsia="ru-RU"/>
        </w:rPr>
        <w:t xml:space="preserve">поселения      </w:t>
      </w:r>
      <w:r>
        <w:rPr>
          <w:rFonts w:ascii="Peterburg" w:eastAsia="Times New Roman" w:hAnsi="Peterburg" w:cs="Times New Roman"/>
          <w:bCs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Peterburg" w:eastAsia="Times New Roman" w:hAnsi="Peterburg" w:cs="Times New Roman"/>
          <w:bCs/>
          <w:sz w:val="28"/>
          <w:szCs w:val="28"/>
          <w:lang w:eastAsia="ru-RU"/>
        </w:rPr>
        <w:t>А.З.Абдуллин</w:t>
      </w:r>
      <w:proofErr w:type="spellEnd"/>
      <w:r>
        <w:rPr>
          <w:rFonts w:ascii="Peterburg" w:eastAsia="Times New Roman" w:hAnsi="Peterburg" w:cs="Times New Roman"/>
          <w:bCs/>
          <w:sz w:val="28"/>
          <w:szCs w:val="28"/>
          <w:lang w:eastAsia="ru-RU"/>
        </w:rPr>
        <w:t xml:space="preserve"> </w:t>
      </w:r>
      <w:r w:rsidRPr="00DA7370">
        <w:rPr>
          <w:rFonts w:ascii="Peterburg" w:eastAsia="Times New Roman" w:hAnsi="Peterburg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DA7370" w:rsidRPr="00DA7370" w:rsidRDefault="00DA7370" w:rsidP="00DA7370">
      <w:pPr>
        <w:spacing w:after="0" w:line="240" w:lineRule="auto"/>
        <w:ind w:firstLine="709"/>
        <w:rPr>
          <w:rFonts w:ascii="Peterburg" w:eastAsia="Times New Roman" w:hAnsi="Peterburg" w:cs="Times New Roman"/>
          <w:b/>
          <w:bCs/>
          <w:sz w:val="28"/>
          <w:szCs w:val="28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proofErr w:type="gramStart"/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A7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РАЗМЕРА И ВНЕСЕНИЯ АРЕНДНОЙ ПЛАТЫ ЗА ЗЕМЛИ, НАХОДЯЩИЕСЯ В МУНИЦИПАЛЬНОЙ СОБСТВЕННОСТИ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ДАВЛЕКАНОВСКИЙ РАЙОН РЕСПУБЛИКИ БАШКОРТОСТАН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A73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numPr>
          <w:ilvl w:val="1"/>
          <w:numId w:val="8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юридическим и физическим лицам.</w:t>
      </w:r>
    </w:p>
    <w:p w:rsidR="00DA7370" w:rsidRPr="00DA7370" w:rsidRDefault="00DA7370" w:rsidP="00DA7370">
      <w:pPr>
        <w:numPr>
          <w:ilvl w:val="1"/>
          <w:numId w:val="8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РАЗМЕРА АРЕНДНОЙ ПЛАТЫ 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130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арендной платы за земли, находящихся в муниципальной собственности, в расчете на год (далее - арендная плата) определяется на основании кадастровой стоимости земельных участков, и рассчитывается по формуле: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DA7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DA7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</w:t>
      </w:r>
      <w:r w:rsidRPr="00DA7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(</w:t>
      </w:r>
      <w:proofErr w:type="spellStart"/>
      <w:r w:rsidRPr="00DA7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</w:t>
      </w:r>
      <w:proofErr w:type="spellEnd"/>
      <w:r w:rsidRPr="00DA73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S),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кадастровая стоимость земельного участка;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 - ставка арендной платы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кадастровой стоимости земельного участка;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земельного участка;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S1 - площадь земельного участка к оплате.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кадастровой стоимости земельного участка устанавливаются с учетом прогнозного показателя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индекса потребительских цен, определяемого в установленном законодательством порядке.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арендной платы за земельные участки по договорам аренды земельных участков, заключенным до 1 января 2009 года, осуществляется на основании средней ставки арендной платы за земли, находящиеся в муниципальной собственности,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устанавливаются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кадастровой стоимости в данном случае осуществляется с даты поступления соответствующего заявления.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2.3. В случае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аукционов), исходя  из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процентов кадастровой стоимости арендуемых земельных участков;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2.1 настоящих Правил, подлежит изменению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недвижимости». Разрешенное использование земельного участка должно соответствовать установленному градостроительному регламенту территориальных зон.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r:id="rId6" w:history="1">
        <w:r w:rsidRPr="00DA7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2 пункта 1 статьи 49</w:t>
        </w:r>
      </w:hyperlink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земельных участков, используемых не по целевому назначению,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принадлежностью к той или иной категории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 и разрешенным видом использования арендная плата подлежит определению исходя из фактического вида использования.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2.1, 2.2 настоящих Правил.</w:t>
      </w:r>
    </w:p>
    <w:p w:rsidR="00DA7370" w:rsidRPr="00DA7370" w:rsidRDefault="00DA7370" w:rsidP="00DA737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2.9.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должностными лицами администрации сельского поселения, уполномоченными на осуществление муниципального земельного контроля составляется акт обследования земельного участка по форме согласно приложению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(далее - Акт обследования). Акт обследования составляется с учетом требований </w:t>
      </w:r>
      <w:r w:rsidRPr="00DA7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8.3 </w:t>
      </w:r>
      <w:r w:rsidRPr="00DA7370">
        <w:rPr>
          <w:rFonts w:ascii="Peterburg" w:eastAsia="Times New Roman" w:hAnsi="Peterburg" w:cs="Times New Roman"/>
          <w:sz w:val="28"/>
          <w:szCs w:val="20"/>
          <w:lang w:eastAsia="ru-RU"/>
        </w:rPr>
        <w:t>Федеральн</w:t>
      </w:r>
      <w:r w:rsidRPr="00DA7370">
        <w:rPr>
          <w:rFonts w:ascii="Calibri" w:eastAsia="Times New Roman" w:hAnsi="Calibri" w:cs="Times New Roman"/>
          <w:sz w:val="28"/>
          <w:szCs w:val="20"/>
          <w:lang w:eastAsia="ru-RU"/>
        </w:rPr>
        <w:t>ого</w:t>
      </w:r>
      <w:r w:rsidRPr="00DA7370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закон</w:t>
      </w:r>
      <w:r w:rsidRPr="00DA7370">
        <w:rPr>
          <w:rFonts w:ascii="Calibri" w:eastAsia="Times New Roman" w:hAnsi="Calibri" w:cs="Times New Roman"/>
          <w:sz w:val="28"/>
          <w:szCs w:val="20"/>
          <w:lang w:eastAsia="ru-RU"/>
        </w:rPr>
        <w:t>а</w:t>
      </w:r>
      <w:r w:rsidRPr="00DA7370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от 26.12.2008 N 294-ФЗ </w:t>
      </w:r>
      <w:r w:rsidRPr="00DA7370">
        <w:rPr>
          <w:rFonts w:ascii="Calibri" w:eastAsia="Times New Roman" w:hAnsi="Calibri" w:cs="Times New Roman"/>
          <w:sz w:val="28"/>
          <w:szCs w:val="20"/>
          <w:lang w:eastAsia="ru-RU"/>
        </w:rPr>
        <w:t>«</w:t>
      </w:r>
      <w:r w:rsidRPr="00DA7370">
        <w:rPr>
          <w:rFonts w:ascii="Peterburg" w:eastAsia="Times New Roman" w:hAnsi="Peterburg" w:cs="Times New Roman"/>
          <w:sz w:val="28"/>
          <w:szCs w:val="20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A7370">
        <w:rPr>
          <w:rFonts w:ascii="Calibri" w:eastAsia="Times New Roman" w:hAnsi="Calibri" w:cs="Times New Roman"/>
          <w:sz w:val="28"/>
          <w:szCs w:val="20"/>
          <w:lang w:eastAsia="ru-RU"/>
        </w:rPr>
        <w:t>».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eterburg" w:eastAsia="Times New Roman" w:hAnsi="Peterburg" w:cs="Peterburg"/>
          <w:sz w:val="28"/>
          <w:szCs w:val="28"/>
          <w:lang w:eastAsia="ru-RU"/>
        </w:rPr>
      </w:pPr>
      <w:r w:rsidRPr="00DA7370">
        <w:rPr>
          <w:rFonts w:ascii="Peterburg" w:eastAsia="Times New Roman" w:hAnsi="Peterburg" w:cs="Peterburg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2.8,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И УСЛОВИЯ ВНЕСЕНИЯ АРЕНДНОЙ ПЛАТЫ ЗА ИСПОЛЬЗОВАНИЕ ЗЕМЕЛЬНЫХ УЧАСТКОВ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Арендная плата за использование земельного участка вносится по реквизитам и в сроки, которые указаны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участка, согласно расчету размера арендной платы, определяемому в соответствии с разделом 2 настоящих Правил.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договору аренды. Расчет арендной платы подлежит ежегодному уточнению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разделом 4 настоящих Правил.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УСЛОВИЯ ИЗМЕНЕНИЯ АРЕНДНОЙ ПЛАТЫ ЗА ЗЕМЛЮ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Пересмотр размера арендной платы осуществляется арендодателем в одностороннем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кадастровой стоимости земельного участка;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нормативных правовых актов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арендатором выявленных нарушений целевого использования земельного участка.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арендной платы не требует заключения дополнительного соглашения к договору аренды земельного участка в случаях, когда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произошло изменение кадастровой стоимости земельного участка.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земли, находящиеся в муниципальной собственно</w:t>
      </w:r>
      <w:r w:rsidR="009014C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сти сельского поселения Сергиопольский </w:t>
      </w: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>сельсовет муниципального района Давлекановский район Республики Башкортостан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center"/>
        <w:rPr>
          <w:rFonts w:ascii="Peterburg" w:eastAsia="Times New Roman" w:hAnsi="Peterburg" w:cs="Calibri"/>
          <w:sz w:val="28"/>
          <w:szCs w:val="20"/>
          <w:lang w:eastAsia="ru-RU"/>
        </w:rPr>
      </w:pPr>
      <w:r w:rsidRPr="00DA7370">
        <w:rPr>
          <w:rFonts w:ascii="Peterburg" w:eastAsia="Times New Roman" w:hAnsi="Peterburg" w:cs="Calibri"/>
          <w:sz w:val="28"/>
          <w:szCs w:val="20"/>
          <w:lang w:eastAsia="ru-RU"/>
        </w:rPr>
        <w:t>ФОРМА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center"/>
        <w:rPr>
          <w:rFonts w:ascii="Peterburg" w:eastAsia="Times New Roman" w:hAnsi="Peterburg" w:cs="Calibri"/>
          <w:sz w:val="28"/>
          <w:szCs w:val="20"/>
          <w:lang w:eastAsia="ru-RU"/>
        </w:rPr>
      </w:pPr>
      <w:r w:rsidRPr="00DA7370">
        <w:rPr>
          <w:rFonts w:ascii="Peterburg" w:eastAsia="Times New Roman" w:hAnsi="Peterburg" w:cs="Calibri"/>
          <w:sz w:val="28"/>
          <w:szCs w:val="20"/>
          <w:lang w:eastAsia="ru-RU"/>
        </w:rPr>
        <w:t>акта обследования земельного участка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center"/>
        <w:rPr>
          <w:rFonts w:ascii="Peterburg" w:eastAsia="Times New Roman" w:hAnsi="Peterburg" w:cs="Calibri"/>
          <w:sz w:val="28"/>
          <w:szCs w:val="20"/>
          <w:lang w:eastAsia="ru-RU"/>
        </w:rPr>
      </w:pPr>
      <w:r w:rsidRPr="00DA7370">
        <w:rPr>
          <w:rFonts w:ascii="Peterburg" w:eastAsia="Times New Roman" w:hAnsi="Peterburg" w:cs="Calibri"/>
          <w:sz w:val="28"/>
          <w:szCs w:val="20"/>
          <w:lang w:eastAsia="ru-RU"/>
        </w:rPr>
        <w:t>№ 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center"/>
        <w:rPr>
          <w:rFonts w:ascii="Peterburg" w:eastAsia="Times New Roman" w:hAnsi="Peterburg" w:cs="Calibri"/>
          <w:sz w:val="28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 20___ г.              _____________________________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составления)                           (место составления)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отчество, должность лица, составившего акт)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</w:t>
      </w:r>
      <w:proofErr w:type="gramEnd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(фамилии, имена, отчества присутствующих лиц)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 настоящий акт обследования земельного участка.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Характеристика обследуемого земельного участка: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местоположение ____________________________________________________;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кадастровый номер _________________________________________________;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площадь ___________________________________________________________;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категории _________________________________________________________;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вид  разрешенного  использования  соответствует  назначению  участка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(да/нет; если нет,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каким образом)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Основания пользования земельным участком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(арендатор, реквизиты правоустанавливающих и </w:t>
      </w:r>
      <w:proofErr w:type="spell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правоудостоверяющих</w:t>
      </w:r>
      <w:proofErr w:type="spellEnd"/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Описание объектов недвижимости, расположенных на земельном  участке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площадь, правообладатель, право, основания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передачи (реквизиты))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В результате обследования земельного участка установлено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: __________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обстоятельства, выявленные при обследовании земельного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участка, вид фактического использования земельного участка,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целевое/нецелевое использование)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Дополнительная информация _________________________________________.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лица,          Арендатор (представитель арендатора)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составившего акт осмотра:             земельного участка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(в   случае   присутствия   его   при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    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обследовании</w:t>
      </w:r>
      <w:proofErr w:type="gramEnd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отчество)     ________ ______ 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должность,</w:t>
      </w:r>
      <w:proofErr w:type="gramEnd"/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реквизиты доверенности и т.д.)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печать (при наличии печати))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(для комментариев)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К акту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>прилагаются: ___________________________________________________________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7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(фотоматериалы, план земельного участка)</w:t>
      </w: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</w:t>
      </w:r>
      <w:r w:rsidR="0090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Давлекановский район </w:t>
      </w:r>
    </w:p>
    <w:p w:rsidR="00DA7370" w:rsidRPr="00DA7370" w:rsidRDefault="00DA7370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7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DA7370" w:rsidRPr="00DA7370" w:rsidRDefault="009014CE" w:rsidP="00DA73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22.04.2019 г.  № 17 </w:t>
      </w:r>
    </w:p>
    <w:p w:rsidR="00DA7370" w:rsidRPr="00DA7370" w:rsidRDefault="00DA7370" w:rsidP="00DA737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</w:t>
      </w:r>
    </w:p>
    <w:p w:rsidR="00DA7370" w:rsidRPr="00DA7370" w:rsidRDefault="00DA7370" w:rsidP="00DA737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муниципальной собственности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по распоряжению которыми в соответствии с законодательством осуществляются органами местного самоуправле</w:t>
      </w:r>
      <w:r w:rsidR="0090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DA7370" w:rsidRPr="00DA7370" w:rsidRDefault="00DA7370" w:rsidP="00DA737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DA7370" w:rsidRPr="00DA7370" w:rsidTr="00DA7370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          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Ставки                              арендной платы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процентах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кадастровой стоимости, %</w:t>
            </w:r>
          </w:p>
        </w:tc>
      </w:tr>
    </w:tbl>
    <w:p w:rsidR="00DA7370" w:rsidRPr="00DA7370" w:rsidRDefault="00DA7370" w:rsidP="00DA737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DA7370" w:rsidRPr="00DA7370" w:rsidTr="00DA7370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многоэтажных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4,0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,58  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гаражей 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DA7370" w:rsidRPr="00DA7370" w:rsidTr="00DA7370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составе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садоводческих 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DA7370" w:rsidRPr="00DA7370" w:rsidTr="00DA737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DA7370" w:rsidRPr="00DA7370" w:rsidTr="00DA7370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35,75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лиц, занимающихся частной медицинской практикой 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1,33</w:t>
            </w:r>
          </w:p>
        </w:tc>
      </w:tr>
      <w:tr w:rsidR="00DA7370" w:rsidRPr="00DA7370" w:rsidTr="00DA7370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и научных организаций  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23,27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DA7370" w:rsidRPr="00DA7370" w:rsidTr="00DA7370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обороте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 водоспускных и водовыпускных сооружений, туннелей,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140,02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38,65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городских поселений, городских округов,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A7370" w:rsidRPr="00DA7370" w:rsidTr="00DA7370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городских поселений, городских округов,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A7370" w:rsidRPr="00DA7370" w:rsidTr="00DA737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DA7370" w:rsidRPr="00DA7370" w:rsidTr="00DA7370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</w:tr>
      <w:tr w:rsidR="00DA7370" w:rsidRPr="00DA7370" w:rsidTr="00DA737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370" w:rsidRPr="00DA7370" w:rsidRDefault="00DA7370" w:rsidP="00DA737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66,43</w:t>
            </w:r>
          </w:p>
        </w:tc>
      </w:tr>
    </w:tbl>
    <w:p w:rsidR="00DA7370" w:rsidRPr="00DA7370" w:rsidRDefault="00DA7370" w:rsidP="00DA73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7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DA7370" w:rsidRPr="00DA7370" w:rsidRDefault="00DA7370" w:rsidP="00DA7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370" w:rsidRPr="00DA7370" w:rsidRDefault="00DA7370" w:rsidP="00DA7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</w:t>
      </w:r>
      <w:r w:rsidR="0090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 Сергиопольский </w:t>
      </w: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Давлекановский район </w:t>
      </w: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A7370" w:rsidRPr="00DA7370" w:rsidRDefault="009014CE" w:rsidP="00DA7370">
      <w:pPr>
        <w:autoSpaceDE w:val="0"/>
        <w:autoSpaceDN w:val="0"/>
        <w:adjustRightInd w:val="0"/>
        <w:spacing w:after="60" w:line="240" w:lineRule="auto"/>
        <w:ind w:left="567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22.04.2019 г.  № 17 </w:t>
      </w:r>
    </w:p>
    <w:p w:rsidR="00DA7370" w:rsidRPr="00DA7370" w:rsidRDefault="00DA7370" w:rsidP="00DA7370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СРЕДНИЕ СТАВКИ</w:t>
      </w:r>
    </w:p>
    <w:p w:rsidR="00DA7370" w:rsidRPr="00DA7370" w:rsidRDefault="00DA7370" w:rsidP="00DA737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</w:t>
      </w:r>
      <w:r w:rsidR="0090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I. Арендная плата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земли сельскохозяйственного назначения (использования)</w:t>
      </w:r>
    </w:p>
    <w:p w:rsidR="00DA7370" w:rsidRPr="00DA7370" w:rsidRDefault="009014CE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Сергиопольский </w:t>
      </w:r>
      <w:r w:rsidR="00DA7370"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DA7370" w:rsidRPr="00DA7370" w:rsidTr="00DA73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платы, руб./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DA7370" w:rsidRPr="00DA7370" w:rsidTr="00DA73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370" w:rsidRPr="00DA7370" w:rsidTr="00DA73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9014CE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Сергиопольский </w:t>
            </w:r>
            <w:r w:rsidR="00DA7370"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370"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 </w:t>
            </w:r>
            <w:proofErr w:type="gramStart"/>
            <w:r w:rsidR="00DA7370"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A7370"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Давлекановский район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81,18</w:t>
            </w:r>
          </w:p>
        </w:tc>
      </w:tr>
    </w:tbl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Арендная плата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земельные участки в </w:t>
      </w:r>
      <w:proofErr w:type="gramStart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сельского поселения 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 их черты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ставка арендной платы</w:t>
            </w:r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использования, земли поселений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68,90 рублей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поселений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75,68 копейки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105,61 копеек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поселений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150,94 копеек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поселений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137,66 рубля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</w:p>
        </w:tc>
      </w:tr>
      <w:tr w:rsidR="00DA7370" w:rsidRPr="00DA7370" w:rsidTr="00DA73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105,61 копеек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</w:p>
        </w:tc>
      </w:tr>
    </w:tbl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</w:t>
      </w:r>
      <w:r w:rsidR="0090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сельского поселения Сергиопольский </w:t>
      </w: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Давлеканово муниципального района Давлекановский район </w:t>
      </w:r>
    </w:p>
    <w:p w:rsidR="00DA7370" w:rsidRPr="00DA7370" w:rsidRDefault="00DA7370" w:rsidP="00DA737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A7370" w:rsidRPr="00DA7370" w:rsidRDefault="009014CE" w:rsidP="00DA7370">
      <w:pPr>
        <w:spacing w:after="0" w:line="240" w:lineRule="auto"/>
        <w:ind w:left="5670"/>
        <w:contextualSpacing/>
        <w:rPr>
          <w:rFonts w:ascii="Peterburg" w:eastAsia="Times New Roman" w:hAnsi="Peterburg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22.04.2019 г.  № 17 </w:t>
      </w: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90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Сергиополь</w:t>
      </w:r>
      <w:bookmarkStart w:id="0" w:name="_GoBack"/>
      <w:bookmarkEnd w:id="0"/>
      <w:r w:rsidR="0090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</w:t>
      </w:r>
      <w:r w:rsidRPr="00DA7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DA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DA7370" w:rsidRPr="00DA7370" w:rsidTr="00DA7370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сферы   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учитывающие категорию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арендаторов и вид использования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земельных участков (Ки)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 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черты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</w:t>
            </w:r>
          </w:p>
        </w:tc>
      </w:tr>
      <w:tr w:rsidR="00DA7370" w:rsidRPr="00DA7370" w:rsidTr="00DA7370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промышленных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коммунальн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складских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жилой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Жилищное хозяйство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юридических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учреждения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подготовки специалистов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(автошколы, курсы по повышению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Здравоохранение, социальная защита населения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организации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здравоохранения, санатории,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Культура, искусство и спорт</w:t>
            </w:r>
          </w:p>
        </w:tc>
      </w:tr>
      <w:tr w:rsidR="00DA7370" w:rsidRPr="00DA7370" w:rsidTr="00DA7370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клубы, дома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дворцы культуры, кинотеатры,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музеи, театры, детские центры,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концертные организации, дома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дружбы, киностудии,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объединения, церкви, молельные дома, мечети, монастыри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спорта, спортивные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Бытовое обслуживание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ателье,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ремонтные мастерские, пункты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используемые под мастерские,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Непроизводственные объекты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бани,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Кредитно-финансовые учреждения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Банки, финансовые  учреждения,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370" w:rsidRPr="00DA7370" w:rsidTr="00DA7370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Фонды и объединения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Учреждения</w:t>
            </w:r>
          </w:p>
        </w:tc>
      </w:tr>
      <w:tr w:rsidR="00DA7370" w:rsidRPr="00DA7370" w:rsidTr="00DA7370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судебно-правовой 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   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нотариальные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Отдых, развлечения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370" w:rsidRPr="00DA7370" w:rsidTr="00DA7370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Коммунальное хозяйство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промышленных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Дорожное хозяйство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DA7370" w:rsidRPr="00DA7370" w:rsidTr="00DA7370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Транспорт и техническое обслуживание автотранспорта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  занятые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7370" w:rsidRPr="00DA7370" w:rsidTr="00DA7370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Гаражи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индивидуальные,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коллективные, металлические 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хозяйственно-вспомогательные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подземные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АЗС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A7370" w:rsidRPr="00DA7370" w:rsidTr="00DA7370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Промышленность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га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обслуживающие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карьеры по добыче и переработке золота и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медно-колчеданных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кв. м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DA7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находящиеся   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A7370" w:rsidRPr="00DA7370" w:rsidTr="00DA7370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Строительство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в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срока, превышающего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предусмотренный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социально-культурного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строительство  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срока, превышающего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срок, предусмотренный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370" w:rsidRPr="00DA7370" w:rsidTr="00DA7370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объектов,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предусмотренных 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реконструкция,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DA7370" w:rsidRPr="00DA7370" w:rsidTr="00DA7370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социально-культурного         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назначения, осуществляемые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казенными предприятиями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DA7370" w:rsidRPr="00DA7370" w:rsidTr="00DA7370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Связь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Курьерская связь,  электр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370" w:rsidRPr="00DA7370" w:rsidTr="00DA7370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Рекреационная деятельность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хозяйство: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в том числе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7370" w:rsidRPr="00DA7370" w:rsidTr="00DA7370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Торговля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Рынки, авторынки, рынки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в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павильонах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совмещенных с остановочными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киосках, палатках и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павильонах, </w:t>
            </w:r>
            <w:proofErr w:type="gramStart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 в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Общественное питание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7370" w:rsidRPr="00DA7370" w:rsidTr="00DA7370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Реклама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A7370" w:rsidRPr="00DA7370" w:rsidTr="00DA7370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установки для</w:t>
            </w: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370" w:rsidRPr="00DA7370" w:rsidTr="00DA7370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Земельные участки сельскохозяйственного назначения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370" w:rsidRPr="00DA7370" w:rsidTr="00DA7370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0" w:rsidRPr="00DA7370" w:rsidRDefault="00DA7370" w:rsidP="00DA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DA7370" w:rsidRPr="00DA7370" w:rsidRDefault="00DA7370" w:rsidP="00DA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7370" w:rsidRPr="00DA7370" w:rsidRDefault="00DA7370" w:rsidP="00DA7370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70" w:rsidRPr="00DA7370" w:rsidRDefault="00DA7370" w:rsidP="00D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2A7" w:rsidRPr="007A32A7" w:rsidRDefault="007A32A7" w:rsidP="007A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32A7" w:rsidRPr="007A32A7" w:rsidSect="007A32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0C"/>
    <w:multiLevelType w:val="hybridMultilevel"/>
    <w:tmpl w:val="6EA2D2CE"/>
    <w:lvl w:ilvl="0" w:tplc="A8B6F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D7A"/>
    <w:multiLevelType w:val="hybridMultilevel"/>
    <w:tmpl w:val="F17E23DA"/>
    <w:lvl w:ilvl="0" w:tplc="F404EE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6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A5A8F"/>
    <w:multiLevelType w:val="hybridMultilevel"/>
    <w:tmpl w:val="71C031E2"/>
    <w:lvl w:ilvl="0" w:tplc="2D9653CA">
      <w:start w:val="1"/>
      <w:numFmt w:val="upperRoman"/>
      <w:lvlText w:val="%1."/>
      <w:lvlJc w:val="left"/>
      <w:pPr>
        <w:tabs>
          <w:tab w:val="num" w:pos="2120"/>
        </w:tabs>
        <w:ind w:left="2120" w:hanging="720"/>
      </w:pPr>
      <w:rPr>
        <w:b w:val="0"/>
      </w:rPr>
    </w:lvl>
    <w:lvl w:ilvl="1" w:tplc="4AEA80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7480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4CDB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0C39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0A9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82DF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0E31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E40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4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6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5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5"/>
  </w:num>
  <w:num w:numId="5">
    <w:abstractNumId w:val="7"/>
  </w:num>
  <w:num w:numId="6">
    <w:abstractNumId w:val="24"/>
  </w:num>
  <w:num w:numId="7">
    <w:abstractNumId w:val="3"/>
  </w:num>
  <w:num w:numId="8">
    <w:abstractNumId w:val="42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3"/>
  </w:num>
  <w:num w:numId="14">
    <w:abstractNumId w:val="27"/>
  </w:num>
  <w:num w:numId="15">
    <w:abstractNumId w:val="11"/>
  </w:num>
  <w:num w:numId="16">
    <w:abstractNumId w:val="29"/>
  </w:num>
  <w:num w:numId="17">
    <w:abstractNumId w:val="41"/>
  </w:num>
  <w:num w:numId="18">
    <w:abstractNumId w:val="1"/>
  </w:num>
  <w:num w:numId="19">
    <w:abstractNumId w:val="19"/>
  </w:num>
  <w:num w:numId="20">
    <w:abstractNumId w:val="26"/>
  </w:num>
  <w:num w:numId="21">
    <w:abstractNumId w:val="39"/>
  </w:num>
  <w:num w:numId="22">
    <w:abstractNumId w:val="6"/>
  </w:num>
  <w:num w:numId="23">
    <w:abstractNumId w:val="12"/>
  </w:num>
  <w:num w:numId="24">
    <w:abstractNumId w:val="9"/>
  </w:num>
  <w:num w:numId="25">
    <w:abstractNumId w:val="8"/>
  </w:num>
  <w:num w:numId="26">
    <w:abstractNumId w:val="20"/>
  </w:num>
  <w:num w:numId="27">
    <w:abstractNumId w:val="25"/>
  </w:num>
  <w:num w:numId="28">
    <w:abstractNumId w:val="37"/>
  </w:num>
  <w:num w:numId="29">
    <w:abstractNumId w:val="28"/>
  </w:num>
  <w:num w:numId="30">
    <w:abstractNumId w:val="21"/>
  </w:num>
  <w:num w:numId="31">
    <w:abstractNumId w:val="22"/>
  </w:num>
  <w:num w:numId="32">
    <w:abstractNumId w:val="2"/>
  </w:num>
  <w:num w:numId="33">
    <w:abstractNumId w:val="31"/>
  </w:num>
  <w:num w:numId="34">
    <w:abstractNumId w:val="16"/>
  </w:num>
  <w:num w:numId="35">
    <w:abstractNumId w:val="17"/>
  </w:num>
  <w:num w:numId="36">
    <w:abstractNumId w:val="14"/>
  </w:num>
  <w:num w:numId="37">
    <w:abstractNumId w:val="15"/>
  </w:num>
  <w:num w:numId="38">
    <w:abstractNumId w:val="34"/>
  </w:num>
  <w:num w:numId="39">
    <w:abstractNumId w:val="23"/>
  </w:num>
  <w:num w:numId="40">
    <w:abstractNumId w:val="3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40"/>
    <w:rsid w:val="00673040"/>
    <w:rsid w:val="006C709A"/>
    <w:rsid w:val="007A32A7"/>
    <w:rsid w:val="009014CE"/>
    <w:rsid w:val="00957232"/>
    <w:rsid w:val="00DA5FC1"/>
    <w:rsid w:val="00D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3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A3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73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73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A73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73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73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A3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2A7"/>
  </w:style>
  <w:style w:type="numbering" w:customStyle="1" w:styleId="110">
    <w:name w:val="Нет списка11"/>
    <w:next w:val="a2"/>
    <w:semiHidden/>
    <w:rsid w:val="007A32A7"/>
  </w:style>
  <w:style w:type="character" w:customStyle="1" w:styleId="a3">
    <w:name w:val="Основной текст с отступом Знак"/>
    <w:link w:val="a4"/>
    <w:locked/>
    <w:rsid w:val="007A32A7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A32A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7A32A7"/>
  </w:style>
  <w:style w:type="paragraph" w:styleId="21">
    <w:name w:val="Body Text 2"/>
    <w:basedOn w:val="a"/>
    <w:link w:val="22"/>
    <w:rsid w:val="007A32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A32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7A32A7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32A7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rsid w:val="007A3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A3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ConsPlusTitle">
    <w:name w:val="ConsPlusTitle"/>
    <w:rsid w:val="007A3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A3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7A32A7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7A32A7"/>
    <w:rPr>
      <w:sz w:val="28"/>
      <w:lang w:val="ru-RU" w:eastAsia="ru-RU"/>
    </w:rPr>
  </w:style>
  <w:style w:type="character" w:styleId="a6">
    <w:name w:val="Hyperlink"/>
    <w:rsid w:val="007A32A7"/>
    <w:rPr>
      <w:color w:val="0000FF"/>
      <w:u w:val="single"/>
    </w:rPr>
  </w:style>
  <w:style w:type="paragraph" w:customStyle="1" w:styleId="headertext">
    <w:name w:val="headertext"/>
    <w:basedOn w:val="a"/>
    <w:rsid w:val="007A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7A3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character" w:styleId="a7">
    <w:name w:val="Strong"/>
    <w:qFormat/>
    <w:rsid w:val="007A32A7"/>
    <w:rPr>
      <w:rFonts w:ascii="Times New Roman" w:hAnsi="Times New Roman"/>
      <w:b/>
    </w:rPr>
  </w:style>
  <w:style w:type="paragraph" w:styleId="a8">
    <w:name w:val="Normal (Web)"/>
    <w:basedOn w:val="a"/>
    <w:rsid w:val="007A32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3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32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3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7A32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A32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7A3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7A32A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7A3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7A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A32A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A3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A3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7A3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A32A7"/>
  </w:style>
  <w:style w:type="paragraph" w:customStyle="1" w:styleId="ConsPlusNonformat">
    <w:name w:val="ConsPlusNonformat"/>
    <w:rsid w:val="007A3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rsid w:val="007A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3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7A3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rsid w:val="007A32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7A32A7"/>
    <w:rPr>
      <w:rFonts w:cs="Times New Roman"/>
    </w:rPr>
  </w:style>
  <w:style w:type="character" w:customStyle="1" w:styleId="form-header">
    <w:name w:val="form-header"/>
    <w:uiPriority w:val="99"/>
    <w:rsid w:val="007A32A7"/>
    <w:rPr>
      <w:b/>
      <w:sz w:val="20"/>
    </w:rPr>
  </w:style>
  <w:style w:type="table" w:styleId="af2">
    <w:name w:val="Table Grid"/>
    <w:basedOn w:val="a1"/>
    <w:uiPriority w:val="99"/>
    <w:rsid w:val="007A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7A32A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7A3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7A32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7A32A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A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7A32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A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A32A7"/>
  </w:style>
  <w:style w:type="character" w:customStyle="1" w:styleId="30">
    <w:name w:val="Заголовок 3 Знак"/>
    <w:basedOn w:val="a0"/>
    <w:link w:val="3"/>
    <w:rsid w:val="00DA73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7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73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73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DA7370"/>
  </w:style>
  <w:style w:type="table" w:customStyle="1" w:styleId="26">
    <w:name w:val="Сетка таблицы2"/>
    <w:basedOn w:val="a1"/>
    <w:next w:val="af2"/>
    <w:rsid w:val="00DA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тиль1"/>
    <w:basedOn w:val="a"/>
    <w:autoRedefine/>
    <w:rsid w:val="00DA737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af7">
    <w:name w:val=" Знак"/>
    <w:basedOn w:val="a"/>
    <w:rsid w:val="00DA737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8">
    <w:name w:val="caption"/>
    <w:basedOn w:val="a"/>
    <w:next w:val="a"/>
    <w:qFormat/>
    <w:rsid w:val="00DA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ConsNonformat">
    <w:name w:val="ConsNonformat"/>
    <w:rsid w:val="00DA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DA737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3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A3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73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73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A73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73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73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A3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2A7"/>
  </w:style>
  <w:style w:type="numbering" w:customStyle="1" w:styleId="110">
    <w:name w:val="Нет списка11"/>
    <w:next w:val="a2"/>
    <w:semiHidden/>
    <w:rsid w:val="007A32A7"/>
  </w:style>
  <w:style w:type="character" w:customStyle="1" w:styleId="a3">
    <w:name w:val="Основной текст с отступом Знак"/>
    <w:link w:val="a4"/>
    <w:locked/>
    <w:rsid w:val="007A32A7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A32A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7A32A7"/>
  </w:style>
  <w:style w:type="paragraph" w:styleId="21">
    <w:name w:val="Body Text 2"/>
    <w:basedOn w:val="a"/>
    <w:link w:val="22"/>
    <w:rsid w:val="007A32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A32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7A32A7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32A7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rsid w:val="007A3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A3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ConsPlusTitle">
    <w:name w:val="ConsPlusTitle"/>
    <w:rsid w:val="007A3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A3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7A32A7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7A32A7"/>
    <w:rPr>
      <w:sz w:val="28"/>
      <w:lang w:val="ru-RU" w:eastAsia="ru-RU"/>
    </w:rPr>
  </w:style>
  <w:style w:type="character" w:styleId="a6">
    <w:name w:val="Hyperlink"/>
    <w:rsid w:val="007A32A7"/>
    <w:rPr>
      <w:color w:val="0000FF"/>
      <w:u w:val="single"/>
    </w:rPr>
  </w:style>
  <w:style w:type="paragraph" w:customStyle="1" w:styleId="headertext">
    <w:name w:val="headertext"/>
    <w:basedOn w:val="a"/>
    <w:rsid w:val="007A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7A3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character" w:styleId="a7">
    <w:name w:val="Strong"/>
    <w:qFormat/>
    <w:rsid w:val="007A32A7"/>
    <w:rPr>
      <w:rFonts w:ascii="Times New Roman" w:hAnsi="Times New Roman"/>
      <w:b/>
    </w:rPr>
  </w:style>
  <w:style w:type="paragraph" w:styleId="a8">
    <w:name w:val="Normal (Web)"/>
    <w:basedOn w:val="a"/>
    <w:rsid w:val="007A32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3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32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3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7A32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A32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7A3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7A32A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7A3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7A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A32A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A3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A3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7A3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A32A7"/>
  </w:style>
  <w:style w:type="paragraph" w:customStyle="1" w:styleId="ConsPlusNonformat">
    <w:name w:val="ConsPlusNonformat"/>
    <w:rsid w:val="007A3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rsid w:val="007A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3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7A3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rsid w:val="007A32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7A32A7"/>
    <w:rPr>
      <w:rFonts w:cs="Times New Roman"/>
    </w:rPr>
  </w:style>
  <w:style w:type="character" w:customStyle="1" w:styleId="form-header">
    <w:name w:val="form-header"/>
    <w:uiPriority w:val="99"/>
    <w:rsid w:val="007A32A7"/>
    <w:rPr>
      <w:b/>
      <w:sz w:val="20"/>
    </w:rPr>
  </w:style>
  <w:style w:type="table" w:styleId="af2">
    <w:name w:val="Table Grid"/>
    <w:basedOn w:val="a1"/>
    <w:uiPriority w:val="99"/>
    <w:rsid w:val="007A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7A32A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7A3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7A32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7A32A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A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7A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A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7A3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A3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7A32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A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A32A7"/>
  </w:style>
  <w:style w:type="character" w:customStyle="1" w:styleId="30">
    <w:name w:val="Заголовок 3 Знак"/>
    <w:basedOn w:val="a0"/>
    <w:link w:val="3"/>
    <w:rsid w:val="00DA73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7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73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73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DA7370"/>
  </w:style>
  <w:style w:type="table" w:customStyle="1" w:styleId="26">
    <w:name w:val="Сетка таблицы2"/>
    <w:basedOn w:val="a1"/>
    <w:next w:val="af2"/>
    <w:rsid w:val="00DA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тиль1"/>
    <w:basedOn w:val="a"/>
    <w:autoRedefine/>
    <w:rsid w:val="00DA737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af7">
    <w:name w:val=" Знак"/>
    <w:basedOn w:val="a"/>
    <w:rsid w:val="00DA737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8">
    <w:name w:val="caption"/>
    <w:basedOn w:val="a"/>
    <w:next w:val="a"/>
    <w:qFormat/>
    <w:rsid w:val="00DA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ConsNonformat">
    <w:name w:val="ConsNonformat"/>
    <w:rsid w:val="00DA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DA737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cp:lastPrinted>2019-10-10T07:14:00Z</cp:lastPrinted>
  <dcterms:created xsi:type="dcterms:W3CDTF">2019-04-26T05:10:00Z</dcterms:created>
  <dcterms:modified xsi:type="dcterms:W3CDTF">2019-10-10T07:16:00Z</dcterms:modified>
</cp:coreProperties>
</file>