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6" w:rsidRDefault="00586321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Бик</w:t>
      </w:r>
      <w:r w:rsidR="00664DB6">
        <w:rPr>
          <w:sz w:val="28"/>
          <w:szCs w:val="28"/>
        </w:rPr>
        <w:t xml:space="preserve">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64DB6" w:rsidRDefault="00D831CF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E208F">
        <w:rPr>
          <w:sz w:val="28"/>
          <w:szCs w:val="28"/>
        </w:rPr>
        <w:t>2</w:t>
      </w:r>
      <w:r w:rsidR="00664DB6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</w:t>
      </w:r>
      <w:r w:rsidR="00EE208F">
        <w:rPr>
          <w:sz w:val="28"/>
          <w:szCs w:val="28"/>
        </w:rPr>
        <w:t>1</w:t>
      </w:r>
      <w:r w:rsidR="00664DB6">
        <w:rPr>
          <w:sz w:val="28"/>
          <w:szCs w:val="28"/>
        </w:rPr>
        <w:t xml:space="preserve"> года №</w:t>
      </w:r>
      <w:r w:rsidR="00B3283F">
        <w:rPr>
          <w:sz w:val="28"/>
          <w:szCs w:val="28"/>
        </w:rPr>
        <w:t xml:space="preserve"> </w:t>
      </w:r>
      <w:r w:rsidR="00EE208F">
        <w:rPr>
          <w:sz w:val="28"/>
          <w:szCs w:val="28"/>
        </w:rPr>
        <w:t>16</w:t>
      </w: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Бик-Кармалинский сельсовет муниципального района Давлекановский район Республики Башкортостан за 20</w:t>
      </w:r>
      <w:r w:rsidR="00EE208F">
        <w:rPr>
          <w:sz w:val="28"/>
          <w:szCs w:val="28"/>
        </w:rPr>
        <w:t>20</w:t>
      </w:r>
      <w:r w:rsidR="00586321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64DB6" w:rsidRDefault="00664DB6" w:rsidP="008D55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4DB6" w:rsidRDefault="00664DB6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Бик-Кармалинский сельсовет муниципального района Давлекановский район Республики Башкортостан за 20</w:t>
      </w:r>
      <w:r w:rsidR="00EE208F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доходам </w:t>
      </w:r>
      <w:r w:rsidR="008D5510" w:rsidRPr="008D5510">
        <w:t>8329,0</w:t>
      </w:r>
      <w:r w:rsidRPr="008D5510">
        <w:rPr>
          <w:b/>
        </w:rPr>
        <w:t xml:space="preserve"> </w:t>
      </w:r>
      <w:r w:rsidR="00586321" w:rsidRPr="008D5510">
        <w:rPr>
          <w:sz w:val="28"/>
          <w:szCs w:val="28"/>
        </w:rPr>
        <w:t>тыс. руб</w:t>
      </w:r>
      <w:r w:rsidRPr="008D5510">
        <w:rPr>
          <w:sz w:val="28"/>
          <w:szCs w:val="28"/>
        </w:rPr>
        <w:t xml:space="preserve">. и по расходам </w:t>
      </w:r>
      <w:r w:rsidR="008D5510" w:rsidRPr="008D5510">
        <w:t>8517,7</w:t>
      </w:r>
      <w:r w:rsidRPr="008D5510">
        <w:t xml:space="preserve">  </w:t>
      </w:r>
      <w:r w:rsidR="00586321" w:rsidRPr="008D5510">
        <w:rPr>
          <w:sz w:val="28"/>
          <w:szCs w:val="28"/>
        </w:rPr>
        <w:t>тыс. руб</w:t>
      </w:r>
      <w:r w:rsidRPr="008D5510">
        <w:rPr>
          <w:sz w:val="28"/>
          <w:szCs w:val="28"/>
        </w:rPr>
        <w:t>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</w:t>
      </w:r>
      <w:bookmarkStart w:id="0" w:name="_GoBack"/>
      <w:bookmarkEnd w:id="0"/>
      <w:r>
        <w:rPr>
          <w:sz w:val="28"/>
          <w:szCs w:val="28"/>
        </w:rPr>
        <w:t>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664DB6" w:rsidRDefault="00664DB6" w:rsidP="00B40227">
      <w:pPr>
        <w:ind w:firstLine="720"/>
        <w:jc w:val="both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Бик-Кармалинский сельсовет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</w:t>
      </w:r>
      <w:r w:rsidR="00BB68C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О.Р. </w:t>
      </w:r>
      <w:proofErr w:type="spellStart"/>
      <w:r>
        <w:rPr>
          <w:sz w:val="28"/>
          <w:szCs w:val="28"/>
        </w:rPr>
        <w:t>Лукманов</w:t>
      </w:r>
      <w:proofErr w:type="spellEnd"/>
    </w:p>
    <w:p w:rsidR="00664DB6" w:rsidRDefault="00664DB6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DB6" w:rsidRDefault="00664DB6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B40227"/>
    <w:p w:rsidR="00664DB6" w:rsidRDefault="00664DB6" w:rsidP="00761055"/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t xml:space="preserve">Приложение  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DB6" w:rsidRPr="003E6182" w:rsidRDefault="00664DB6" w:rsidP="00761055">
      <w:pPr>
        <w:jc w:val="right"/>
        <w:rPr>
          <w:sz w:val="26"/>
        </w:rPr>
      </w:pPr>
      <w:r>
        <w:rPr>
          <w:sz w:val="26"/>
        </w:rPr>
        <w:t>Бик</w:t>
      </w:r>
      <w:r w:rsidRPr="003E6182">
        <w:rPr>
          <w:sz w:val="26"/>
        </w:rPr>
        <w:t>-Кармалинский сельсовет</w:t>
      </w:r>
    </w:p>
    <w:p w:rsidR="00664DB6" w:rsidRPr="003E6182" w:rsidRDefault="00664DB6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664DB6" w:rsidRDefault="00664DB6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664DB6" w:rsidRPr="00BB68C4" w:rsidRDefault="00D831CF" w:rsidP="00DD3CD4">
      <w:pPr>
        <w:jc w:val="right"/>
      </w:pPr>
      <w:r>
        <w:t>2</w:t>
      </w:r>
      <w:r w:rsidR="00EE208F">
        <w:t>2</w:t>
      </w:r>
      <w:r w:rsidR="00664DB6" w:rsidRPr="00BB68C4">
        <w:t xml:space="preserve"> апреля 20</w:t>
      </w:r>
      <w:r>
        <w:t>2</w:t>
      </w:r>
      <w:r w:rsidR="00EE208F">
        <w:t>1</w:t>
      </w:r>
      <w:r w:rsidR="00664DB6" w:rsidRPr="00BB68C4">
        <w:t xml:space="preserve"> года №</w:t>
      </w:r>
      <w:r w:rsidR="00BB68C4" w:rsidRPr="00BB68C4">
        <w:t xml:space="preserve"> </w:t>
      </w:r>
      <w:r w:rsidR="00EE208F">
        <w:t>16</w:t>
      </w:r>
    </w:p>
    <w:p w:rsidR="00664DB6" w:rsidRPr="003E6182" w:rsidRDefault="00664DB6" w:rsidP="00761055">
      <w:pPr>
        <w:jc w:val="right"/>
        <w:rPr>
          <w:sz w:val="26"/>
        </w:rPr>
      </w:pP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 Т Ч Е Т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об исполнении бюджета сельского поселения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>
        <w:rPr>
          <w:sz w:val="26"/>
          <w:szCs w:val="28"/>
        </w:rPr>
        <w:t>Бик</w:t>
      </w:r>
      <w:r w:rsidRPr="003E6182">
        <w:rPr>
          <w:sz w:val="26"/>
          <w:szCs w:val="28"/>
        </w:rPr>
        <w:t>-Кармалинский сельсовет муниципального района</w:t>
      </w:r>
    </w:p>
    <w:p w:rsidR="00664DB6" w:rsidRPr="003E6182" w:rsidRDefault="00664DB6" w:rsidP="00761055">
      <w:pPr>
        <w:jc w:val="center"/>
        <w:rPr>
          <w:sz w:val="26"/>
          <w:szCs w:val="28"/>
        </w:rPr>
      </w:pPr>
      <w:r w:rsidRPr="003E6182">
        <w:rPr>
          <w:sz w:val="26"/>
          <w:szCs w:val="28"/>
        </w:rPr>
        <w:t>Давлекановский район Республики Башкортостан</w:t>
      </w:r>
    </w:p>
    <w:p w:rsidR="00DF0569" w:rsidRPr="00DF0569" w:rsidRDefault="00664DB6" w:rsidP="00DF0569">
      <w:pPr>
        <w:jc w:val="center"/>
        <w:rPr>
          <w:b/>
          <w:sz w:val="26"/>
          <w:szCs w:val="28"/>
        </w:rPr>
      </w:pPr>
      <w:r w:rsidRPr="003E6182">
        <w:rPr>
          <w:sz w:val="26"/>
          <w:szCs w:val="28"/>
        </w:rPr>
        <w:t>за 20</w:t>
      </w:r>
      <w:r w:rsidR="00EE208F">
        <w:rPr>
          <w:sz w:val="26"/>
          <w:szCs w:val="28"/>
        </w:rPr>
        <w:t>20</w:t>
      </w:r>
      <w:r w:rsidR="00DF0569">
        <w:rPr>
          <w:sz w:val="26"/>
          <w:szCs w:val="28"/>
        </w:rPr>
        <w:t xml:space="preserve"> год</w:t>
      </w:r>
    </w:p>
    <w:p w:rsidR="00DF0569" w:rsidRDefault="00DF0569" w:rsidP="00761055">
      <w:pPr>
        <w:jc w:val="both"/>
        <w:rPr>
          <w:sz w:val="26"/>
        </w:rPr>
      </w:pPr>
    </w:p>
    <w:tbl>
      <w:tblPr>
        <w:tblW w:w="100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2540"/>
        <w:gridCol w:w="2560"/>
      </w:tblGrid>
      <w:tr w:rsidR="00EE208F" w:rsidRPr="00EE208F" w:rsidTr="00EE208F">
        <w:trPr>
          <w:trHeight w:val="317"/>
        </w:trPr>
        <w:tc>
          <w:tcPr>
            <w:tcW w:w="10060" w:type="dxa"/>
            <w:gridSpan w:val="3"/>
            <w:vMerge w:val="restart"/>
            <w:shd w:val="clear" w:color="auto" w:fill="auto"/>
            <w:hideMark/>
          </w:tcPr>
          <w:p w:rsidR="00EE208F" w:rsidRPr="00EE208F" w:rsidRDefault="00EE208F" w:rsidP="00EE208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Исполнение бюджета сельского поселения Бик-Кармалинский сельсовет </w:t>
            </w:r>
          </w:p>
          <w:p w:rsidR="00EE208F" w:rsidRPr="00EE208F" w:rsidRDefault="00EE208F" w:rsidP="00EE208F">
            <w:pPr>
              <w:jc w:val="center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за 2020 год</w:t>
            </w:r>
          </w:p>
        </w:tc>
      </w:tr>
      <w:tr w:rsidR="00EE208F" w:rsidRPr="00EE208F" w:rsidTr="00EE208F">
        <w:trPr>
          <w:trHeight w:val="317"/>
        </w:trPr>
        <w:tc>
          <w:tcPr>
            <w:tcW w:w="10060" w:type="dxa"/>
            <w:gridSpan w:val="3"/>
            <w:vMerge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</w:p>
        </w:tc>
      </w:tr>
      <w:tr w:rsidR="00EE208F" w:rsidRPr="00EE208F" w:rsidTr="00EE208F">
        <w:trPr>
          <w:trHeight w:val="300"/>
        </w:trPr>
        <w:tc>
          <w:tcPr>
            <w:tcW w:w="10060" w:type="dxa"/>
            <w:gridSpan w:val="3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Доходы бюджета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доходов</w:t>
            </w:r>
          </w:p>
        </w:tc>
        <w:tc>
          <w:tcPr>
            <w:tcW w:w="254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EE208F">
              <w:rPr>
                <w:b/>
                <w:bCs/>
                <w:sz w:val="26"/>
              </w:rPr>
              <w:t>Уточн</w:t>
            </w:r>
            <w:proofErr w:type="spellEnd"/>
            <w:r w:rsidRPr="00EE208F">
              <w:rPr>
                <w:b/>
                <w:bCs/>
                <w:sz w:val="26"/>
              </w:rPr>
              <w:t>. план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доходы физических лиц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14,00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14,20  </w:t>
            </w:r>
          </w:p>
        </w:tc>
      </w:tr>
      <w:tr w:rsidR="00EE208F" w:rsidRPr="00EE208F" w:rsidTr="00EE208F">
        <w:trPr>
          <w:trHeight w:val="315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Единый сельскохозяйственный налог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8,00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21,60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Налог на имущество физических лиц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61,00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59,50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Земельный налог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519,70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656,20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proofErr w:type="spellStart"/>
            <w:r w:rsidRPr="00EE208F">
              <w:rPr>
                <w:sz w:val="26"/>
              </w:rPr>
              <w:t>Гос</w:t>
            </w:r>
            <w:proofErr w:type="gramStart"/>
            <w:r w:rsidRPr="00EE208F">
              <w:rPr>
                <w:sz w:val="26"/>
              </w:rPr>
              <w:t>.п</w:t>
            </w:r>
            <w:proofErr w:type="gramEnd"/>
            <w:r w:rsidRPr="00EE208F">
              <w:rPr>
                <w:sz w:val="26"/>
              </w:rPr>
              <w:t>ошлина</w:t>
            </w:r>
            <w:proofErr w:type="spellEnd"/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1,50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 </w:t>
            </w:r>
          </w:p>
        </w:tc>
      </w:tr>
      <w:tr w:rsidR="00EE208F" w:rsidRPr="00EE208F" w:rsidTr="00EE208F">
        <w:trPr>
          <w:trHeight w:val="6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314,00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452,70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Прочие неналоговые доходы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17,10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Безвозмездные поступления 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7 116,60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7 107,70  </w:t>
            </w:r>
          </w:p>
        </w:tc>
      </w:tr>
      <w:tr w:rsidR="00EE208F" w:rsidRPr="00EE208F" w:rsidTr="00EE208F">
        <w:trPr>
          <w:trHeight w:val="51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Итого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8 034,80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8 329,00  </w:t>
            </w:r>
          </w:p>
        </w:tc>
      </w:tr>
      <w:tr w:rsidR="00EE208F" w:rsidRPr="00EE208F" w:rsidTr="00EE208F">
        <w:trPr>
          <w:trHeight w:val="300"/>
        </w:trPr>
        <w:tc>
          <w:tcPr>
            <w:tcW w:w="10060" w:type="dxa"/>
            <w:gridSpan w:val="3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Расходы бюджета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Наименование расходов</w:t>
            </w:r>
          </w:p>
        </w:tc>
        <w:tc>
          <w:tcPr>
            <w:tcW w:w="254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proofErr w:type="spellStart"/>
            <w:r w:rsidRPr="00EE208F">
              <w:rPr>
                <w:b/>
                <w:bCs/>
                <w:sz w:val="26"/>
              </w:rPr>
              <w:t>Уточн</w:t>
            </w:r>
            <w:proofErr w:type="spellEnd"/>
            <w:r w:rsidRPr="00EE208F">
              <w:rPr>
                <w:b/>
                <w:bCs/>
                <w:sz w:val="26"/>
              </w:rPr>
              <w:t>. план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  <w:tc>
          <w:tcPr>
            <w:tcW w:w="25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Исполнение (</w:t>
            </w:r>
            <w:proofErr w:type="spellStart"/>
            <w:r w:rsidRPr="00EE208F">
              <w:rPr>
                <w:b/>
                <w:bCs/>
                <w:sz w:val="26"/>
              </w:rPr>
              <w:t>тыс</w:t>
            </w:r>
            <w:proofErr w:type="gramStart"/>
            <w:r w:rsidRPr="00EE208F">
              <w:rPr>
                <w:b/>
                <w:bCs/>
                <w:sz w:val="26"/>
              </w:rPr>
              <w:t>.р</w:t>
            </w:r>
            <w:proofErr w:type="gramEnd"/>
            <w:r w:rsidRPr="00EE208F">
              <w:rPr>
                <w:b/>
                <w:bCs/>
                <w:sz w:val="26"/>
              </w:rPr>
              <w:t>уб</w:t>
            </w:r>
            <w:proofErr w:type="spellEnd"/>
            <w:r w:rsidRPr="00EE208F">
              <w:rPr>
                <w:b/>
                <w:bCs/>
                <w:sz w:val="26"/>
              </w:rPr>
              <w:t>)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Общегосударственные вопросы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7 015,10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6 835,60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оборона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85,20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85,20  </w:t>
            </w:r>
          </w:p>
        </w:tc>
      </w:tr>
      <w:tr w:rsidR="00EE208F" w:rsidRPr="00EE208F" w:rsidTr="00EE208F">
        <w:trPr>
          <w:trHeight w:val="6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59,80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59,80  </w:t>
            </w:r>
          </w:p>
        </w:tc>
      </w:tr>
      <w:tr w:rsidR="00EE208F" w:rsidRPr="00EE208F" w:rsidTr="00EE208F">
        <w:trPr>
          <w:trHeight w:val="315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Дорожное хозяйство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819,80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819,80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Коммунальное хозяйство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20,00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20,00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Благоустройство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553,20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474,00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>Охрана окружающей среды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223,30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  <w:r w:rsidRPr="00EE208F">
              <w:rPr>
                <w:sz w:val="26"/>
              </w:rPr>
              <w:t xml:space="preserve">223,30  </w:t>
            </w:r>
          </w:p>
        </w:tc>
      </w:tr>
      <w:tr w:rsidR="00EE208F" w:rsidRPr="00EE208F" w:rsidTr="00EE208F">
        <w:trPr>
          <w:trHeight w:val="495"/>
        </w:trPr>
        <w:tc>
          <w:tcPr>
            <w:tcW w:w="4960" w:type="dxa"/>
            <w:shd w:val="clear" w:color="auto" w:fill="auto"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>Итого</w:t>
            </w: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8 776,40  </w:t>
            </w: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b/>
                <w:bCs/>
                <w:sz w:val="26"/>
              </w:rPr>
            </w:pPr>
            <w:r w:rsidRPr="00EE208F">
              <w:rPr>
                <w:b/>
                <w:bCs/>
                <w:sz w:val="26"/>
              </w:rPr>
              <w:t xml:space="preserve">8 517,70  </w:t>
            </w:r>
          </w:p>
        </w:tc>
      </w:tr>
      <w:tr w:rsidR="00EE208F" w:rsidRPr="00EE208F" w:rsidTr="00EE208F">
        <w:trPr>
          <w:trHeight w:val="300"/>
        </w:trPr>
        <w:tc>
          <w:tcPr>
            <w:tcW w:w="49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</w:p>
        </w:tc>
        <w:tc>
          <w:tcPr>
            <w:tcW w:w="254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</w:p>
        </w:tc>
        <w:tc>
          <w:tcPr>
            <w:tcW w:w="2560" w:type="dxa"/>
            <w:shd w:val="clear" w:color="auto" w:fill="auto"/>
            <w:noWrap/>
            <w:hideMark/>
          </w:tcPr>
          <w:p w:rsidR="00EE208F" w:rsidRPr="00EE208F" w:rsidRDefault="00EE208F" w:rsidP="00EE208F">
            <w:pPr>
              <w:jc w:val="both"/>
              <w:rPr>
                <w:sz w:val="26"/>
              </w:rPr>
            </w:pPr>
          </w:p>
        </w:tc>
      </w:tr>
    </w:tbl>
    <w:p w:rsidR="00DF0569" w:rsidRPr="00DF0569" w:rsidRDefault="00DF0569" w:rsidP="00DF0569">
      <w:pPr>
        <w:jc w:val="both"/>
        <w:rPr>
          <w:sz w:val="26"/>
        </w:rPr>
      </w:pPr>
    </w:p>
    <w:sectPr w:rsidR="00DF0569" w:rsidRPr="00DF0569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30D"/>
    <w:rsid w:val="0000739B"/>
    <w:rsid w:val="00032C5F"/>
    <w:rsid w:val="00040990"/>
    <w:rsid w:val="000754AF"/>
    <w:rsid w:val="000B0DB8"/>
    <w:rsid w:val="000E248C"/>
    <w:rsid w:val="000E60CF"/>
    <w:rsid w:val="001075B3"/>
    <w:rsid w:val="00116CD1"/>
    <w:rsid w:val="00166B34"/>
    <w:rsid w:val="00193407"/>
    <w:rsid w:val="001A5FAD"/>
    <w:rsid w:val="001A71F3"/>
    <w:rsid w:val="001D1DFB"/>
    <w:rsid w:val="001E0BF6"/>
    <w:rsid w:val="00200227"/>
    <w:rsid w:val="0022298B"/>
    <w:rsid w:val="00224DCF"/>
    <w:rsid w:val="002302F5"/>
    <w:rsid w:val="00233265"/>
    <w:rsid w:val="00240B19"/>
    <w:rsid w:val="002433EA"/>
    <w:rsid w:val="002C1C63"/>
    <w:rsid w:val="002D4276"/>
    <w:rsid w:val="002F695D"/>
    <w:rsid w:val="003523C1"/>
    <w:rsid w:val="00373273"/>
    <w:rsid w:val="00376645"/>
    <w:rsid w:val="003C27AF"/>
    <w:rsid w:val="003C287D"/>
    <w:rsid w:val="003E6182"/>
    <w:rsid w:val="00407F8F"/>
    <w:rsid w:val="00417687"/>
    <w:rsid w:val="004771A1"/>
    <w:rsid w:val="0048574C"/>
    <w:rsid w:val="004F4E3F"/>
    <w:rsid w:val="0052029B"/>
    <w:rsid w:val="00560988"/>
    <w:rsid w:val="00566CC2"/>
    <w:rsid w:val="00586321"/>
    <w:rsid w:val="00586DAD"/>
    <w:rsid w:val="005E5188"/>
    <w:rsid w:val="006039F4"/>
    <w:rsid w:val="006204ED"/>
    <w:rsid w:val="00635D14"/>
    <w:rsid w:val="00641126"/>
    <w:rsid w:val="0065048D"/>
    <w:rsid w:val="00664DB6"/>
    <w:rsid w:val="00677940"/>
    <w:rsid w:val="0073727B"/>
    <w:rsid w:val="00761055"/>
    <w:rsid w:val="00765D66"/>
    <w:rsid w:val="0079251B"/>
    <w:rsid w:val="007F4019"/>
    <w:rsid w:val="007F405F"/>
    <w:rsid w:val="00866655"/>
    <w:rsid w:val="00871529"/>
    <w:rsid w:val="008D5510"/>
    <w:rsid w:val="00905A52"/>
    <w:rsid w:val="009102B2"/>
    <w:rsid w:val="00930D3A"/>
    <w:rsid w:val="009677D3"/>
    <w:rsid w:val="009C18BA"/>
    <w:rsid w:val="00A2372B"/>
    <w:rsid w:val="00A35375"/>
    <w:rsid w:val="00A81B2C"/>
    <w:rsid w:val="00AB3E16"/>
    <w:rsid w:val="00AB4FFC"/>
    <w:rsid w:val="00AC17EA"/>
    <w:rsid w:val="00AF6D66"/>
    <w:rsid w:val="00B3283F"/>
    <w:rsid w:val="00B352BF"/>
    <w:rsid w:val="00B35D08"/>
    <w:rsid w:val="00B40227"/>
    <w:rsid w:val="00B45835"/>
    <w:rsid w:val="00BA0D77"/>
    <w:rsid w:val="00BB56DC"/>
    <w:rsid w:val="00BB68C4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7138B"/>
    <w:rsid w:val="00D831CF"/>
    <w:rsid w:val="00DD3CD4"/>
    <w:rsid w:val="00DF0569"/>
    <w:rsid w:val="00E045B7"/>
    <w:rsid w:val="00E16025"/>
    <w:rsid w:val="00E365CE"/>
    <w:rsid w:val="00E44C42"/>
    <w:rsid w:val="00E67BE6"/>
    <w:rsid w:val="00EA71AA"/>
    <w:rsid w:val="00EE208F"/>
    <w:rsid w:val="00EF076A"/>
    <w:rsid w:val="00EF0A82"/>
    <w:rsid w:val="00F245FA"/>
    <w:rsid w:val="00FA3AF6"/>
    <w:rsid w:val="00FC00F9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DF0569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F0569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2443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user</cp:lastModifiedBy>
  <cp:revision>14</cp:revision>
  <cp:lastPrinted>2019-04-29T04:42:00Z</cp:lastPrinted>
  <dcterms:created xsi:type="dcterms:W3CDTF">2019-04-29T05:11:00Z</dcterms:created>
  <dcterms:modified xsi:type="dcterms:W3CDTF">2021-05-04T05:49:00Z</dcterms:modified>
</cp:coreProperties>
</file>