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27" w:rsidRDefault="00A87B27" w:rsidP="00A87B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33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513E84" w:rsidRPr="00513E84" w:rsidRDefault="00A87B27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  <w:r w:rsidR="00513E84"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3E84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F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Соколовский</w:t>
      </w:r>
      <w:r w:rsidR="00513E84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13E84" w:rsidRPr="00513E84" w:rsidRDefault="00513E84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513E84" w:rsidRPr="00513E84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13E84" w:rsidRPr="00513E84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E84" w:rsidRPr="00513E84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513E84" w:rsidRPr="00513E84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513E84" w:rsidRPr="00513E84" w:rsidRDefault="00513E84" w:rsidP="00513E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 </w:t>
      </w:r>
      <w:r w:rsidRPr="00513E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p w:rsidR="00513E84" w:rsidRPr="00513E84" w:rsidRDefault="00513E84" w:rsidP="00A87B2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F64C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66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Порядка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санкционировании оплаты денежных обязательств получателей средств бюджета сельского поселения </w:t>
      </w:r>
      <w:r w:rsidR="00A87B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Соколовский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A87B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Соколовский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513E84" w:rsidRPr="00513E84" w:rsidRDefault="00513E84" w:rsidP="00513E8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87B27" w:rsidRDefault="003705C7" w:rsidP="0037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219 и 219.2 Бюджетног</w:t>
      </w:r>
      <w:r w:rsidR="0024411F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281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281571"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1571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="00281571"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2815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1571" w:rsidRPr="004A405D">
        <w:rPr>
          <w:rFonts w:ascii="Times New Roman" w:hAnsi="Times New Roman" w:cs="Times New Roman"/>
          <w:sz w:val="28"/>
          <w:szCs w:val="28"/>
        </w:rPr>
        <w:t>в Республи</w:t>
      </w:r>
      <w:r w:rsidR="00281571">
        <w:rPr>
          <w:rFonts w:ascii="Times New Roman" w:hAnsi="Times New Roman" w:cs="Times New Roman"/>
          <w:sz w:val="28"/>
          <w:szCs w:val="28"/>
        </w:rPr>
        <w:t>ке Башкортостан»</w:t>
      </w:r>
      <w:r w:rsidR="00A87B27">
        <w:rPr>
          <w:rFonts w:ascii="Times New Roman" w:hAnsi="Times New Roman" w:cs="Times New Roman"/>
          <w:sz w:val="28"/>
          <w:szCs w:val="28"/>
        </w:rPr>
        <w:t>,</w:t>
      </w:r>
    </w:p>
    <w:p w:rsidR="003705C7" w:rsidRPr="003705C7" w:rsidRDefault="0024411F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05C7"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3705C7" w:rsidRPr="003705C7" w:rsidRDefault="003705C7" w:rsidP="00370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прилагаемый Порядок санкционирования оплаты денежных обязательств получателей средств бюджета сельского поселения Соколовский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Соколовский сельсовет муниципального района Давлекановский район Республики Башкортостан.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2. Признать утратившим силу постановление от</w:t>
      </w:r>
      <w:r w:rsidR="003A5C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01.12.2016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A5C49">
        <w:rPr>
          <w:rFonts w:ascii="Times New Roman" w:eastAsia="Calibri" w:hAnsi="Times New Roman" w:cs="Times New Roman"/>
          <w:sz w:val="28"/>
          <w:szCs w:val="28"/>
          <w:lang w:eastAsia="ru-RU"/>
        </w:rPr>
        <w:t>103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705C7" w:rsidRPr="003705C7" w:rsidRDefault="003705C7" w:rsidP="0037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Default="00513E84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C7" w:rsidRDefault="003705C7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49" w:rsidRPr="00513E84" w:rsidRDefault="003A5C49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13E84" w:rsidRPr="00513E84" w:rsidRDefault="00A87B27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7B27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513E84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13E84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 район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3E84" w:rsidRPr="00513E84" w:rsidSect="003A5C49">
          <w:pgSz w:w="11906" w:h="16838"/>
          <w:pgMar w:top="1134" w:right="851" w:bottom="1134" w:left="1134" w:header="720" w:footer="720" w:gutter="0"/>
          <w:cols w:space="720"/>
        </w:sect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</w:t>
      </w:r>
      <w:r w:rsidR="00A87B27">
        <w:rPr>
          <w:rFonts w:ascii="Times New Roman" w:eastAsia="Times New Roman" w:hAnsi="Times New Roman" w:cs="Times New Roman"/>
          <w:sz w:val="28"/>
          <w:szCs w:val="20"/>
          <w:lang w:eastAsia="ru-RU"/>
        </w:rPr>
        <w:t>А.К.Шарафутдинов</w:t>
      </w: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513E84" w:rsidRPr="000674AD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4A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к постановлению администрации сельского поселения</w:t>
      </w:r>
      <w:r w:rsidR="00BF1B1E" w:rsidRPr="00067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Соколовский</w:t>
      </w:r>
      <w:r w:rsidRPr="00067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Давлекановский район</w:t>
      </w:r>
    </w:p>
    <w:p w:rsidR="00513E84" w:rsidRPr="000674AD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4A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513E84" w:rsidRPr="000674AD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4AD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D22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  </w:t>
      </w:r>
      <w:r w:rsidRPr="00067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1B1E" w:rsidRPr="000674AD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067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</w:p>
    <w:p w:rsidR="00D22B86" w:rsidRDefault="00D22B86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6503A" w:rsidRPr="000674AD" w:rsidRDefault="00B6503A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_GoBack"/>
      <w:bookmarkEnd w:id="1"/>
      <w:r w:rsidRPr="000674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санкционирования оплаты денежных обязательств получателей средств бюджета сельского поселения </w:t>
      </w:r>
      <w:r w:rsidR="00BF1B1E" w:rsidRPr="000674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Соколовский</w:t>
      </w:r>
      <w:r w:rsidRPr="000674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BF1B1E" w:rsidRPr="000674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Соколовский</w:t>
      </w:r>
      <w:r w:rsidRPr="000674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</w:p>
    <w:p w:rsidR="00B6503A" w:rsidRPr="000674AD" w:rsidRDefault="00B6503A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</w:t>
      </w:r>
    </w:p>
    <w:p w:rsidR="00B6503A" w:rsidRPr="000674AD" w:rsidRDefault="00B6503A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на основании </w:t>
      </w:r>
      <w:hyperlink r:id="rId8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219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219.2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F1B1E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Соколовский 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получатели средств) и администраторов источников финансирования дефицита бюджета 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F1B1E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администраторы источников финансирования дефицита бюджета), принимаемых за счет средств бюджета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BF1B1E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в том числе поступивших из федерального бюджета.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697CC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сельского поселение </w:t>
      </w:r>
      <w:r w:rsidR="00BF1B1E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697CC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(далее -</w:t>
      </w:r>
      <w:r w:rsidR="00697CC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), осуществляющие санкционирование оплаты денежных обязательств получателей средств бюджета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BF1B1E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Заявку на кассовый расход (далее - Заявка) в порядке, установленном </w:t>
      </w:r>
      <w:r w:rsidR="00B6503A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10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4"/>
      <w:bookmarkEnd w:id="2"/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97CC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47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наличие документов, предусмотренных </w:t>
      </w:r>
      <w:hyperlink w:anchor="P82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7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2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98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10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5"/>
      <w:bookmarkEnd w:id="3"/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Уполномоченные работники </w:t>
      </w:r>
      <w:r w:rsidR="00697CC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44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47"/>
      <w:bookmarkEnd w:id="4"/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0"/>
      <w:bookmarkEnd w:id="5"/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5) суммы налога на добавленную стоимость (при наличии);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6) вида средств;</w:t>
      </w:r>
    </w:p>
    <w:p w:rsidR="00A51E47" w:rsidRPr="000674AD" w:rsidRDefault="009F75D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A51E47"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A51E4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A51E47" w:rsidRPr="000674AD" w:rsidRDefault="009F75D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A51E47"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A51E4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номера учтенного в 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="00A51E4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A51E47" w:rsidRPr="000674AD" w:rsidRDefault="009F75D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A51E47"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A51E4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59"/>
    <w:bookmarkEnd w:id="6"/>
    <w:p w:rsidR="00A51E47" w:rsidRPr="000674AD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51E4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(номер, дата) и предмета договора (государственного контракта, </w:t>
      </w:r>
      <w:r w:rsidR="00A51E4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4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аренды;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из бюджета 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F1B1E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субсидии 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или 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66"/>
    <w:bookmarkEnd w:id="7"/>
    <w:p w:rsidR="00A51E47" w:rsidRPr="000674AD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51E4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5" w:history="1">
        <w:r w:rsidR="004914CA"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 №</w:t>
        </w:r>
        <w:r w:rsidR="00A51E47"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="00A51E4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A51E47" w:rsidRPr="000674AD" w:rsidRDefault="009F75D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A51E47"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A51E4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уникального номера реестровой записи, присвоенного 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A51E4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A51E4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контрактов, заключенных от имени 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Соколовский 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="00A51E4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 итогам размещения заказов (далее - реестр контрактов).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50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3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Требования </w:t>
      </w:r>
      <w:hyperlink w:anchor="P59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подпунктов 10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6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11 пункта 5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отношении: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при перечислении средств получателям средств, осуществляющим в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бюджетным законодательством операции со средствами бюджета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BF1B1E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BF1B1E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главного распорядителя (распорядителя) средств бюджета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BF1B1E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3C5773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59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10 пункта 5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66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11 пункта 5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Заявки при: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оплате по договору аренды;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7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82"/>
      <w:bookmarkEnd w:id="8"/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Для подтверждения возникновения денежного обязательства получатель средств представляет , вместе с Заявкой указанные в ней в соответствии с </w:t>
      </w:r>
      <w:hyperlink w:anchor="P66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11 пункта 5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92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83"/>
      <w:bookmarkEnd w:id="9"/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контрактом, предусматривающим обязанность получателя средств - </w:t>
      </w:r>
      <w:r w:rsidR="00697CC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 муниципальных нужд в доход бюджета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BF1B1E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получатель средств представляет, не позднее представления Заявки на оплату денежного обязательства по 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контракту, платежный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 на перечисление в доход бюджета 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F1B1E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суммы неусто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йки (штрафа, пеней) по данному муниципальному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Требования, установленные </w:t>
      </w:r>
      <w:hyperlink w:anchor="P82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с социальными выплатами населению;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8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межбюджетных трансфертов;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с обслуживанием государственного долга;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исполнением судебных актов по искам к 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бюджету сельского поселения </w:t>
      </w:r>
      <w:r w:rsidR="00C45B8A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Республике Башкортостан о возмещении вреда, причиненного гражданину или юридическому лицу в результате незаконных 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действий (бездействия) органов местного самоуправления сельского поселения </w:t>
      </w:r>
      <w:r w:rsidR="00BF1B1E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либо должностных лиц этих органов.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92"/>
      <w:bookmarkEnd w:id="10"/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Получатель средств представляет в 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для подтверждения денежных обязательств по бюджетным инвестициям в форме 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капитальных вложений в объекты муниципальной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F1B1E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получатель средств представляет,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 с законодательством, положительного заключения о достоверности определения сметной стоимости объектов, приказа об утверждении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заказчиком, справок о стоимости выполненных работи затрат (унифицированная </w:t>
      </w:r>
      <w:hyperlink r:id="rId19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актов о приемке выполненных работ (унифицированная </w:t>
      </w:r>
      <w:hyperlink r:id="rId20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КС-2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F1B1E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Соколовский 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в собственности субъекта инвестиций, заключенных между 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BF1B1E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или уполномоченными органами исполнительной власти и юридическими лицами (при предоставлении бюджетных инвестиций юридическому лицу, не являющемуся </w:t>
      </w:r>
      <w:r w:rsidR="0024411F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и </w:t>
      </w:r>
      <w:r w:rsidR="00E84539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 предприятием)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отделах Управления,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копии документов подлежат хранению в </w:t>
      </w:r>
      <w:r w:rsidR="00D33A86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98"/>
      <w:bookmarkEnd w:id="11"/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1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Министерством финансов Российской Федерации порядком применения бюджетной классификации Российской Федерации;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06"/>
      <w:bookmarkEnd w:id="12"/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59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10 пункта 5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r w:rsidR="00D33A86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24411F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24411F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авансового платежа по бюджетному обязательству и платежу;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 w:rsidR="00D33A86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госконтрактов;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госконтрактов и сведений о принятом на у</w:t>
      </w:r>
      <w:r w:rsidR="00D33A86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чет бюджетном о</w:t>
      </w:r>
      <w:r w:rsidR="00C45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бязательстве по муниципальному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контракту условиям данного </w:t>
      </w:r>
      <w:r w:rsidR="00D33A86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наличие на официальном сайте в сети Интернет www.bus.gov.ru, на котором подлежит размещению информация о </w:t>
      </w:r>
      <w:r w:rsidR="00D33A86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(муниципальных) учреждениях, муниципального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на оказание </w:t>
      </w:r>
      <w:r w:rsidR="00D33A86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14)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4411F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27"/>
      <w:bookmarkEnd w:id="13"/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4411F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31"/>
      <w:bookmarkEnd w:id="14"/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случае, если форма или информация, указанная в Заявке, не </w:t>
      </w: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соответствуют требованиям, установленным </w:t>
      </w:r>
      <w:hyperlink w:anchor="P45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7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83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7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44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 указанием причины возврата.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44" w:history="1">
        <w:r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A51E47" w:rsidRPr="000674AD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A51E47" w:rsidRPr="000674AD" w:rsidRDefault="009F75D1" w:rsidP="002441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A51E47" w:rsidRPr="000674AD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A51E47" w:rsidRPr="000674AD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B512E5" w:rsidRPr="000674AD" w:rsidRDefault="00B512E5" w:rsidP="00A51E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12E5" w:rsidRPr="000674AD" w:rsidSect="00067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5D1" w:rsidRDefault="009F75D1" w:rsidP="00513E84">
      <w:pPr>
        <w:spacing w:after="0" w:line="240" w:lineRule="auto"/>
      </w:pPr>
      <w:r>
        <w:separator/>
      </w:r>
    </w:p>
  </w:endnote>
  <w:endnote w:type="continuationSeparator" w:id="0">
    <w:p w:rsidR="009F75D1" w:rsidRDefault="009F75D1" w:rsidP="0051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5D1" w:rsidRDefault="009F75D1" w:rsidP="00513E84">
      <w:pPr>
        <w:spacing w:after="0" w:line="240" w:lineRule="auto"/>
      </w:pPr>
      <w:r>
        <w:separator/>
      </w:r>
    </w:p>
  </w:footnote>
  <w:footnote w:type="continuationSeparator" w:id="0">
    <w:p w:rsidR="009F75D1" w:rsidRDefault="009F75D1" w:rsidP="0051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7"/>
    <w:rsid w:val="000674AD"/>
    <w:rsid w:val="001D4393"/>
    <w:rsid w:val="00232D3F"/>
    <w:rsid w:val="00237BD2"/>
    <w:rsid w:val="0024411F"/>
    <w:rsid w:val="00281571"/>
    <w:rsid w:val="002F5821"/>
    <w:rsid w:val="003705C7"/>
    <w:rsid w:val="003A5C49"/>
    <w:rsid w:val="003C5773"/>
    <w:rsid w:val="004444E4"/>
    <w:rsid w:val="004914CA"/>
    <w:rsid w:val="00513E84"/>
    <w:rsid w:val="00666F32"/>
    <w:rsid w:val="00676402"/>
    <w:rsid w:val="00697CC7"/>
    <w:rsid w:val="00737069"/>
    <w:rsid w:val="009F75D1"/>
    <w:rsid w:val="00A51E47"/>
    <w:rsid w:val="00A87B27"/>
    <w:rsid w:val="00AD2B43"/>
    <w:rsid w:val="00AF4F16"/>
    <w:rsid w:val="00B512E5"/>
    <w:rsid w:val="00B6503A"/>
    <w:rsid w:val="00BD6F71"/>
    <w:rsid w:val="00BF1B1E"/>
    <w:rsid w:val="00C45B8A"/>
    <w:rsid w:val="00D22B86"/>
    <w:rsid w:val="00D33A86"/>
    <w:rsid w:val="00D427B7"/>
    <w:rsid w:val="00D574C2"/>
    <w:rsid w:val="00DF6593"/>
    <w:rsid w:val="00E84539"/>
    <w:rsid w:val="00F64CAC"/>
    <w:rsid w:val="00FE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4F0D"/>
  <w15:docId w15:val="{FEDC9935-D88B-4E00-A305-820165F9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69"/>
  </w:style>
  <w:style w:type="paragraph" w:styleId="2">
    <w:name w:val="heading 2"/>
    <w:basedOn w:val="a"/>
    <w:next w:val="a"/>
    <w:link w:val="20"/>
    <w:uiPriority w:val="9"/>
    <w:unhideWhenUsed/>
    <w:qFormat/>
    <w:rsid w:val="0051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84"/>
  </w:style>
  <w:style w:type="paragraph" w:styleId="a5">
    <w:name w:val="footer"/>
    <w:basedOn w:val="a"/>
    <w:link w:val="a6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84"/>
  </w:style>
  <w:style w:type="character" w:styleId="a7">
    <w:name w:val="Hyperlink"/>
    <w:basedOn w:val="a0"/>
    <w:uiPriority w:val="99"/>
    <w:semiHidden/>
    <w:unhideWhenUsed/>
    <w:rsid w:val="0067640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F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2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9527A231BFAE24F150CB0C13AA4D1B7D5DB84D0C10D4B031739735FC339313383D582154n6Z0G" TargetMode="External"/><Relationship Id="rId13" Type="http://schemas.openxmlformats.org/officeDocument/2006/relationships/hyperlink" Target="consultantplus://offline/ref=DE269527A231BFAE24F14EC61A7FF544187601BC40091287EC6E28CA62F539C454776419605166AF21787Dn6ZFG" TargetMode="External"/><Relationship Id="rId18" Type="http://schemas.openxmlformats.org/officeDocument/2006/relationships/hyperlink" Target="consultantplus://offline/ref=DE269527A231BFAE24F150CB0C13AA4D1B7D5DB84D0C10D4B031739735FC339313383D5B245F66ABn2Z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269527A231BFAE24F150CB0C13AA4D1B7D5CB84F0610D4B031739735FC339313383D5B245C67AEn2Z2G" TargetMode="External"/><Relationship Id="rId7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2" Type="http://schemas.openxmlformats.org/officeDocument/2006/relationships/hyperlink" Target="consultantplus://offline/ref=DE269527A231BFAE24F14EC61A7FF544187601BC40091287EC6E28CA62F539C454776419605166AF21787Dn6ZFG" TargetMode="External"/><Relationship Id="rId17" Type="http://schemas.openxmlformats.org/officeDocument/2006/relationships/hyperlink" Target="consultantplus://offline/ref=DE269527A231BFAE24F150CB0C13AA4D1B7D5DB84D0C10D4B031739735FC339313383D5B245F66ABn2Z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69527A231BFAE24F14EC61A7FF544187601BC40091287EC6E28CA62F539C454776419605166AF21787Dn6ZFG" TargetMode="External"/><Relationship Id="rId20" Type="http://schemas.openxmlformats.org/officeDocument/2006/relationships/hyperlink" Target="consultantplus://offline/ref=DE269527A231BFAE24F150CB0C13AA4D1A7B5CB14A054DDEB8687F9532F36C841471315A245D61nAZ7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269527A231BFAE24F14EC61A7FF544187601BC40091287EC6E28CA62F539C454776419605166AF21787Dn6ZF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69527A231BFAE24F150CB0C13AA4D1A7B5CB14A054DDEB8687F9532F36C841471315A245E62nAZ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269527A231BFAE24F150CB0C13AA4D1B7D5DB84D0C10D4B031739735nFZCG" TargetMode="External"/><Relationship Id="rId19" Type="http://schemas.openxmlformats.org/officeDocument/2006/relationships/hyperlink" Target="consultantplus://offline/ref=DE269527A231BFAE24F150CB0C13AA4D1A7B5CB14A054DDEB8687F9532F36C841471315A245E62nA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69527A231BFAE24F150CB0C13AA4D1B7D5DB84D0C10D4B031739735FC339313383D58225Dn6Z7G" TargetMode="External"/><Relationship Id="rId14" Type="http://schemas.openxmlformats.org/officeDocument/2006/relationships/hyperlink" Target="consultantplus://offline/ref=DE269527A231BFAE24F150CB0C13AA4D1B7D5DB84D0C10D4B031739735FC339313383D5B245F66ABn2Z3G" TargetMode="External"/><Relationship Id="rId22" Type="http://schemas.openxmlformats.org/officeDocument/2006/relationships/hyperlink" Target="consultantplus://offline/ref=DE269527A231BFAE24F14EC61A7FF544187601BC4E0D1F80ED6E28CA62F539C454776419605166AF21787An6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FC569-17B0-4B6C-B152-76211C19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4330</Words>
  <Characters>24683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Альбина Ахнафовна</dc:creator>
  <cp:lastModifiedBy>Венера Гайнановна</cp:lastModifiedBy>
  <cp:revision>22</cp:revision>
  <cp:lastPrinted>2019-09-06T07:30:00Z</cp:lastPrinted>
  <dcterms:created xsi:type="dcterms:W3CDTF">2018-08-10T06:25:00Z</dcterms:created>
  <dcterms:modified xsi:type="dcterms:W3CDTF">2019-09-06T07:32:00Z</dcterms:modified>
</cp:coreProperties>
</file>