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49" w:rsidRDefault="00762849" w:rsidP="0076284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762849" w:rsidRDefault="00762849" w:rsidP="0076284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публичных слушаний по рассмотрению проекта</w:t>
      </w:r>
    </w:p>
    <w:p w:rsidR="00762849" w:rsidRDefault="00762849" w:rsidP="0076284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</w:t>
      </w:r>
      <w:r w:rsidRPr="008D44DB"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Чуюнчинский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762849" w:rsidRDefault="00762849" w:rsidP="0076284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2849" w:rsidRDefault="00762849" w:rsidP="00762849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15: 00 час                                                                            9 января 2014 года</w:t>
      </w:r>
    </w:p>
    <w:p w:rsidR="00762849" w:rsidRDefault="00762849" w:rsidP="00762849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Чуюнчи</w:t>
      </w:r>
      <w:proofErr w:type="spellEnd"/>
    </w:p>
    <w:p w:rsidR="00762849" w:rsidRDefault="00762849" w:rsidP="00762849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</w:t>
      </w:r>
    </w:p>
    <w:p w:rsidR="00762849" w:rsidRDefault="00762849" w:rsidP="00762849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Здание МОБУ 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уюнчи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849" w:rsidRDefault="00762849" w:rsidP="00762849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На публичных слушаниях присутствовали депутаты Совета сельского поселения  Чуюнчинский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, руководители учреждений и организаций, различных форм собственности, расположенных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уюнчи</w:t>
      </w:r>
      <w:proofErr w:type="spellEnd"/>
      <w:r>
        <w:rPr>
          <w:sz w:val="28"/>
          <w:szCs w:val="28"/>
        </w:rPr>
        <w:t xml:space="preserve">, работники администрации сельского поселения, жители </w:t>
      </w:r>
      <w:r w:rsidRPr="003F7D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Чуюнчинский сельсовет.</w:t>
      </w:r>
    </w:p>
    <w:p w:rsidR="00762849" w:rsidRDefault="00762849" w:rsidP="00762849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В публичных слушаниях принимает участие представители Государственного унитарного предприятия - Институт по проектированию объектов агропромышленного комплекса Республики Башкортостан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Башагропромпроект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62849" w:rsidRDefault="00762849" w:rsidP="00762849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266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  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Бухарова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Н.Ф.;</w:t>
      </w:r>
    </w:p>
    <w:p w:rsidR="00762849" w:rsidRDefault="00762849" w:rsidP="00762849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Г.архитектор проекта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Д.Н.;</w:t>
      </w:r>
    </w:p>
    <w:p w:rsidR="00762849" w:rsidRDefault="00762849" w:rsidP="00762849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Главный архитектор-начальник отдела архитектуры и градостроительства муниципального района Давлекановский район - Селезнев И.Г.</w:t>
      </w:r>
      <w:r>
        <w:rPr>
          <w:b/>
          <w:i/>
          <w:color w:val="000000"/>
          <w:sz w:val="28"/>
          <w:szCs w:val="28"/>
        </w:rPr>
        <w:t xml:space="preserve">        </w:t>
      </w:r>
    </w:p>
    <w:p w:rsidR="00762849" w:rsidRDefault="00762849" w:rsidP="00762849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    Всего 63 человек.</w:t>
      </w:r>
    </w:p>
    <w:p w:rsidR="00762849" w:rsidRDefault="00762849" w:rsidP="00762849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ПОВЕСТКА ДНЯ:</w:t>
      </w:r>
    </w:p>
    <w:p w:rsidR="00762849" w:rsidRDefault="00762849" w:rsidP="00762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Обсуждение проекта правил</w:t>
      </w:r>
      <w:r w:rsidRPr="003F7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4DB"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Чуюнчинский сельсовет муниципального района Давлекановский район Республики Башкортостан.</w:t>
      </w:r>
    </w:p>
    <w:p w:rsidR="00762849" w:rsidRDefault="00762849" w:rsidP="00762849">
      <w:pPr>
        <w:pStyle w:val="a3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849" w:rsidRDefault="00762849" w:rsidP="00762849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Слушали: Председателя комиссии по проведению публичных слушаний – Данилову М.А.Она проинформировал всех  присутствующих о том, что публичные слушания назначены 9 января 2014 года на 15 часов дня решением Совета сельского поселения Чуюнчинский сельсовет муниципального района Давлекановский район  Республики Башкортостан  от</w:t>
      </w:r>
      <w:r>
        <w:rPr>
          <w:rFonts w:ascii="Times New Roman" w:hAnsi="Times New Roman"/>
          <w:color w:val="FF0000"/>
          <w:sz w:val="28"/>
          <w:szCs w:val="28"/>
        </w:rPr>
        <w:t xml:space="preserve">  </w:t>
      </w:r>
      <w:r>
        <w:rPr>
          <w:rFonts w:ascii="Times New Roman" w:hAnsi="Times New Roman"/>
          <w:color w:val="000000"/>
          <w:sz w:val="28"/>
          <w:szCs w:val="28"/>
        </w:rPr>
        <w:t xml:space="preserve">1.11.2013г.  № 42. Проект правил </w:t>
      </w:r>
      <w:r w:rsidRPr="008D44DB"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 w:rsidRPr="003F7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разработала </w:t>
      </w:r>
      <w:r w:rsidRPr="003F7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Государственное унитарное предприятие - Институт по проектированию объектов агропромышленного комплекса Республики Башкортостан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Башагропромпроект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фа на основании представленных администрацией сельского поселения Чуюнчинский сельсовет, соответствующими организациями как, района,  так сельского поселения исходных данных. Проект правил </w:t>
      </w:r>
      <w:r w:rsidRPr="008D44DB"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 для ознакомления был размещен на официальном сайте Совета муниципального района  в информационно-телекоммуникационной сети Интернет. Количество поступивших предложений по вопросу 0. Правила </w:t>
      </w:r>
      <w:r w:rsidRPr="008D44DB"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для дальнейшего развития сельского поселения.</w:t>
      </w:r>
    </w:p>
    <w:p w:rsidR="00762849" w:rsidRDefault="00762849" w:rsidP="00762849">
      <w:pPr>
        <w:pStyle w:val="a3"/>
        <w:spacing w:after="0"/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</w:t>
      </w:r>
    </w:p>
    <w:p w:rsidR="00762849" w:rsidRDefault="00762849" w:rsidP="00762849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62849" w:rsidRDefault="00762849" w:rsidP="00762849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ВЫСТУПИЛИ: </w:t>
      </w:r>
    </w:p>
    <w:p w:rsidR="00762849" w:rsidRDefault="00762849" w:rsidP="00762849">
      <w:pPr>
        <w:pStyle w:val="a3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Селезнев   Игорь  Геннадьевич -  главный     архитектор-начальник отдела архитектуры и градостроительства муниципального района Давлекановский район.</w:t>
      </w:r>
    </w:p>
    <w:p w:rsidR="00762849" w:rsidRDefault="00762849" w:rsidP="00762849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74D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Бухарова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Н.Ф.-директор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Государственного унитарного предприятия - Институт по проектированию объектов агропромышленного комплекса Республики Башкортостан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Башагропромпроект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она ознакомила  присутствующих с проектом   правил  </w:t>
      </w:r>
      <w:r w:rsidRPr="008D44DB">
        <w:rPr>
          <w:rFonts w:ascii="Times New Roman" w:hAnsi="Times New Roman"/>
          <w:sz w:val="28"/>
          <w:szCs w:val="28"/>
        </w:rPr>
        <w:t>землепользования и застройки 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F7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Чуюнчинский сельсовет.</w:t>
      </w:r>
    </w:p>
    <w:p w:rsidR="00762849" w:rsidRPr="00747897" w:rsidRDefault="00762849" w:rsidP="00762849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Д.Н.-</w:t>
      </w:r>
      <w:r w:rsidRPr="00BE57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47897">
        <w:rPr>
          <w:rFonts w:ascii="Times New Roman" w:hAnsi="Times New Roman"/>
          <w:color w:val="000000"/>
          <w:sz w:val="28"/>
          <w:szCs w:val="28"/>
        </w:rPr>
        <w:t>рхитектор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проекта.</w:t>
      </w:r>
    </w:p>
    <w:p w:rsidR="00762849" w:rsidRDefault="00762849" w:rsidP="00762849">
      <w:pPr>
        <w:pStyle w:val="a3"/>
        <w:spacing w:after="0"/>
        <w:rPr>
          <w:rFonts w:ascii="Calibri" w:hAnsi="Calibri"/>
          <w:color w:val="000000"/>
        </w:rPr>
      </w:pP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762849" w:rsidRDefault="00762849" w:rsidP="00762849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Одобрить представленный на обсуждение проект    правил  </w:t>
      </w:r>
      <w:r w:rsidRPr="008D44DB">
        <w:rPr>
          <w:rFonts w:ascii="Times New Roman" w:hAnsi="Times New Roman"/>
          <w:sz w:val="28"/>
          <w:szCs w:val="28"/>
        </w:rPr>
        <w:t>землепользования и застройки 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Чуюнчинский сельсовет муниципального района Давлекановский район Республики Башкортостан. </w:t>
      </w: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- 63 (шестьдесят три)</w:t>
      </w: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Председатель                              _________________         М.А.Данилова</w:t>
      </w:r>
    </w:p>
    <w:p w:rsidR="00762849" w:rsidRDefault="00762849" w:rsidP="00762849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Секретарь                                    _________________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Г.Ф.Усманова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2849" w:rsidRPr="001F73D7" w:rsidRDefault="00762849" w:rsidP="00762849">
      <w:pPr>
        <w:rPr>
          <w:sz w:val="24"/>
          <w:szCs w:val="24"/>
        </w:rPr>
      </w:pPr>
    </w:p>
    <w:p w:rsidR="007D70B6" w:rsidRDefault="007D70B6"/>
    <w:sectPr w:rsidR="007D70B6">
      <w:pgSz w:w="11906" w:h="16838"/>
      <w:pgMar w:top="850" w:right="850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36A"/>
    <w:multiLevelType w:val="hybridMultilevel"/>
    <w:tmpl w:val="8544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2849"/>
    <w:rsid w:val="002E3847"/>
    <w:rsid w:val="00762849"/>
    <w:rsid w:val="007D70B6"/>
    <w:rsid w:val="009837D9"/>
    <w:rsid w:val="00C4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849"/>
    <w:pPr>
      <w:autoSpaceDE/>
      <w:autoSpaceDN/>
      <w:spacing w:after="312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2</cp:revision>
  <dcterms:created xsi:type="dcterms:W3CDTF">2016-08-30T06:02:00Z</dcterms:created>
  <dcterms:modified xsi:type="dcterms:W3CDTF">2016-08-30T06:02:00Z</dcterms:modified>
</cp:coreProperties>
</file>