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37" w:rsidRDefault="005C5237" w:rsidP="00543E4C">
      <w:pPr>
        <w:jc w:val="right"/>
        <w:rPr>
          <w:rFonts w:ascii="Times New Roman" w:hAnsi="Times New Roman"/>
          <w:szCs w:val="28"/>
        </w:rPr>
      </w:pPr>
      <w:r>
        <w:rPr>
          <w:rFonts w:ascii="Times New Roman" w:hAnsi="Times New Roman"/>
          <w:szCs w:val="28"/>
        </w:rPr>
        <w:tab/>
      </w:r>
      <w:r>
        <w:rPr>
          <w:rFonts w:ascii="Times New Roman" w:hAnsi="Times New Roman"/>
          <w:szCs w:val="28"/>
        </w:rPr>
        <w:tab/>
        <w:t xml:space="preserve">                    </w:t>
      </w:r>
    </w:p>
    <w:p w:rsidR="005C5237" w:rsidRPr="00543E4C" w:rsidRDefault="005C5237" w:rsidP="00543E4C">
      <w:pPr>
        <w:jc w:val="center"/>
        <w:rPr>
          <w:rFonts w:ascii="Calibri" w:hAnsi="Calibri"/>
          <w:szCs w:val="28"/>
        </w:rPr>
      </w:pPr>
      <w:r w:rsidRPr="00543E4C">
        <w:rPr>
          <w:rFonts w:ascii="Times New Roman" w:hAnsi="Times New Roman"/>
          <w:szCs w:val="28"/>
        </w:rPr>
        <w:t>Администрация</w:t>
      </w:r>
      <w:r>
        <w:rPr>
          <w:rFonts w:ascii="Times New Roman" w:hAnsi="Times New Roman"/>
          <w:szCs w:val="28"/>
        </w:rPr>
        <w:t xml:space="preserve"> </w:t>
      </w:r>
      <w:r w:rsidRPr="00F5735A">
        <w:rPr>
          <w:szCs w:val="28"/>
        </w:rPr>
        <w:t>сельского поселения</w:t>
      </w:r>
      <w:r>
        <w:rPr>
          <w:szCs w:val="28"/>
        </w:rPr>
        <w:t xml:space="preserve"> </w:t>
      </w:r>
      <w:r>
        <w:rPr>
          <w:rFonts w:ascii="Times New Roman" w:hAnsi="Times New Roman"/>
          <w:szCs w:val="28"/>
        </w:rPr>
        <w:t>Сергиопольский</w:t>
      </w:r>
      <w:r w:rsidRPr="00F5735A">
        <w:rPr>
          <w:szCs w:val="28"/>
        </w:rPr>
        <w:t xml:space="preserve"> сельсовет </w:t>
      </w:r>
    </w:p>
    <w:p w:rsidR="005C5237" w:rsidRDefault="005C5237" w:rsidP="00543E4C">
      <w:pPr>
        <w:jc w:val="center"/>
        <w:rPr>
          <w:szCs w:val="28"/>
        </w:rPr>
      </w:pPr>
      <w:r w:rsidRPr="00F5735A">
        <w:rPr>
          <w:szCs w:val="28"/>
        </w:rPr>
        <w:t>муниципального района Давлекановский район Республики Башкортостан</w:t>
      </w:r>
    </w:p>
    <w:p w:rsidR="005C5237" w:rsidRPr="00543E4C" w:rsidRDefault="005C5237" w:rsidP="00543E4C">
      <w:pPr>
        <w:rPr>
          <w:rFonts w:ascii="Calibri" w:hAnsi="Calibri"/>
          <w:szCs w:val="28"/>
        </w:rPr>
      </w:pPr>
    </w:p>
    <w:p w:rsidR="005C5237" w:rsidRDefault="005C5237" w:rsidP="00543E4C">
      <w:pPr>
        <w:jc w:val="center"/>
        <w:rPr>
          <w:rFonts w:ascii="Times New Roman" w:hAnsi="Times New Roman"/>
          <w:szCs w:val="28"/>
        </w:rPr>
      </w:pPr>
      <w:r>
        <w:rPr>
          <w:rFonts w:ascii="Times New Roman" w:hAnsi="Times New Roman"/>
          <w:szCs w:val="28"/>
        </w:rPr>
        <w:t>ПОСТАНОВЛЕНИЕ</w:t>
      </w:r>
    </w:p>
    <w:p w:rsidR="005C5237" w:rsidRPr="00543E4C" w:rsidRDefault="005C5237" w:rsidP="00543E4C">
      <w:pPr>
        <w:jc w:val="center"/>
        <w:rPr>
          <w:rFonts w:ascii="Times New Roman" w:hAnsi="Times New Roman"/>
          <w:szCs w:val="28"/>
        </w:rPr>
      </w:pPr>
      <w:r>
        <w:rPr>
          <w:rFonts w:ascii="Times New Roman" w:hAnsi="Times New Roman"/>
          <w:szCs w:val="28"/>
        </w:rPr>
        <w:t>от 12.05.2015 года № 44</w:t>
      </w:r>
    </w:p>
    <w:p w:rsidR="005C5237" w:rsidRDefault="005C5237" w:rsidP="00543E4C">
      <w:pPr>
        <w:jc w:val="center"/>
        <w:rPr>
          <w:rFonts w:ascii="Times New Roman" w:hAnsi="Times New Roman"/>
          <w:szCs w:val="28"/>
        </w:rPr>
      </w:pPr>
    </w:p>
    <w:p w:rsidR="005C5237" w:rsidRPr="00543E4C" w:rsidRDefault="005C5237" w:rsidP="006C6728">
      <w:pPr>
        <w:jc w:val="center"/>
        <w:rPr>
          <w:rFonts w:ascii="Calibri" w:hAnsi="Calibri"/>
        </w:rPr>
      </w:pPr>
      <w:r w:rsidRPr="00237BA1">
        <w:t>Об утверждении Порядка разработки, реализации и проведения оценки</w:t>
      </w:r>
      <w:r>
        <w:rPr>
          <w:rFonts w:ascii="Calibri" w:hAnsi="Calibri"/>
        </w:rPr>
        <w:t xml:space="preserve"> </w:t>
      </w:r>
      <w:r w:rsidRPr="00237BA1">
        <w:t>эффективности муниципальных программ</w:t>
      </w:r>
      <w:r>
        <w:t xml:space="preserve"> администрации</w:t>
      </w:r>
      <w:r>
        <w:rPr>
          <w:rFonts w:ascii="Calibri" w:hAnsi="Calibri"/>
        </w:rPr>
        <w:t xml:space="preserve"> </w:t>
      </w:r>
      <w:r w:rsidRPr="00F5735A">
        <w:rPr>
          <w:szCs w:val="28"/>
        </w:rPr>
        <w:t>сельского поселения</w:t>
      </w:r>
      <w:r>
        <w:rPr>
          <w:szCs w:val="28"/>
        </w:rPr>
        <w:t xml:space="preserve"> </w:t>
      </w:r>
      <w:r>
        <w:rPr>
          <w:rFonts w:ascii="Times New Roman" w:hAnsi="Times New Roman"/>
          <w:szCs w:val="28"/>
        </w:rPr>
        <w:t xml:space="preserve">Сергиопольский </w:t>
      </w:r>
      <w:r w:rsidRPr="00F5735A">
        <w:rPr>
          <w:szCs w:val="28"/>
        </w:rPr>
        <w:t xml:space="preserve"> сельсовет</w:t>
      </w:r>
      <w:r>
        <w:rPr>
          <w:rFonts w:ascii="Calibri" w:hAnsi="Calibri"/>
          <w:szCs w:val="28"/>
        </w:rPr>
        <w:t xml:space="preserve"> </w:t>
      </w:r>
      <w:r w:rsidRPr="00237BA1">
        <w:t>муниципального района</w:t>
      </w:r>
      <w:r>
        <w:rPr>
          <w:rFonts w:ascii="Calibri" w:hAnsi="Calibri"/>
        </w:rPr>
        <w:t xml:space="preserve"> </w:t>
      </w:r>
      <w:r>
        <w:t xml:space="preserve">Давлекановский район </w:t>
      </w:r>
    </w:p>
    <w:p w:rsidR="005C5237" w:rsidRDefault="005C5237" w:rsidP="006C6728">
      <w:pPr>
        <w:jc w:val="center"/>
      </w:pPr>
      <w:r>
        <w:t>Республики Башкортостан</w:t>
      </w:r>
    </w:p>
    <w:p w:rsidR="005C5237" w:rsidRPr="008A6239" w:rsidRDefault="005C5237" w:rsidP="00F911FB">
      <w:pPr>
        <w:jc w:val="both"/>
        <w:rPr>
          <w:rFonts w:ascii="Times New Roman" w:hAnsi="Times New Roman"/>
          <w:szCs w:val="28"/>
        </w:rPr>
      </w:pPr>
    </w:p>
    <w:p w:rsidR="005C5237" w:rsidRDefault="005C5237" w:rsidP="00543E4C">
      <w:pPr>
        <w:ind w:firstLine="708"/>
        <w:jc w:val="both"/>
        <w:rPr>
          <w:rFonts w:ascii="Calibri" w:hAnsi="Calibri"/>
        </w:rPr>
      </w:pPr>
      <w:r w:rsidRPr="00237BA1">
        <w:t>В целях обеспечения эффективного использования бюджетных и</w:t>
      </w:r>
      <w:r>
        <w:rPr>
          <w:rFonts w:ascii="Calibri" w:hAnsi="Calibri"/>
        </w:rPr>
        <w:t xml:space="preserve"> </w:t>
      </w:r>
      <w:r w:rsidRPr="00237BA1">
        <w:t>организационных ресурсов путем совершенствования системы программно-целевого управления и</w:t>
      </w:r>
      <w:r>
        <w:rPr>
          <w:rFonts w:ascii="Times New Roman" w:hAnsi="Times New Roman"/>
        </w:rPr>
        <w:t xml:space="preserve"> </w:t>
      </w:r>
      <w:r w:rsidRPr="00237BA1">
        <w:t>для приведения норма</w:t>
      </w:r>
      <w:r>
        <w:t xml:space="preserve">тивных правовых актов администрации </w:t>
      </w:r>
      <w:r w:rsidRPr="00F5735A">
        <w:rPr>
          <w:szCs w:val="28"/>
        </w:rPr>
        <w:t>сельского поселения</w:t>
      </w:r>
      <w:r>
        <w:rPr>
          <w:szCs w:val="28"/>
        </w:rPr>
        <w:t xml:space="preserve"> </w:t>
      </w:r>
      <w:r>
        <w:rPr>
          <w:rFonts w:ascii="Times New Roman" w:hAnsi="Times New Roman"/>
          <w:szCs w:val="28"/>
        </w:rPr>
        <w:t>Сергиопольский</w:t>
      </w:r>
      <w:r w:rsidRPr="00F5735A">
        <w:rPr>
          <w:szCs w:val="28"/>
        </w:rPr>
        <w:t xml:space="preserve"> сельсовет </w:t>
      </w:r>
      <w:r w:rsidRPr="00237BA1">
        <w:t>муниципального района</w:t>
      </w:r>
      <w:r>
        <w:rPr>
          <w:rFonts w:ascii="Calibri" w:hAnsi="Calibri"/>
        </w:rPr>
        <w:t xml:space="preserve"> </w:t>
      </w:r>
      <w:r>
        <w:t>Давлекановский район Республики Башкортостан</w:t>
      </w:r>
      <w:r w:rsidRPr="00237BA1">
        <w:t xml:space="preserve"> в соответствие с требованиями Бюджетного</w:t>
      </w:r>
      <w:r>
        <w:rPr>
          <w:rFonts w:ascii="Calibri" w:hAnsi="Calibri"/>
        </w:rPr>
        <w:t xml:space="preserve"> </w:t>
      </w:r>
      <w:r w:rsidRPr="00237BA1">
        <w:t>кодекса</w:t>
      </w:r>
      <w:r>
        <w:rPr>
          <w:rFonts w:ascii="Calibri" w:hAnsi="Calibri"/>
        </w:rPr>
        <w:t xml:space="preserve"> </w:t>
      </w:r>
      <w:r w:rsidRPr="00237BA1">
        <w:t>Российской Федерации, руководствуясь Федеральным законом</w:t>
      </w:r>
      <w:r>
        <w:rPr>
          <w:rFonts w:ascii="Calibri" w:hAnsi="Calibri"/>
        </w:rPr>
        <w:t xml:space="preserve"> </w:t>
      </w:r>
      <w:r w:rsidRPr="00237BA1">
        <w:t>от 06.10.2003 N 131-ФЗ "Об общих принципах организации местного самоуправления в Российской Федерации", Уставом</w:t>
      </w:r>
      <w:r>
        <w:rPr>
          <w:rFonts w:ascii="Calibri" w:hAnsi="Calibri"/>
        </w:rPr>
        <w:t xml:space="preserve"> </w:t>
      </w:r>
      <w:r w:rsidRPr="00F5735A">
        <w:rPr>
          <w:szCs w:val="28"/>
        </w:rPr>
        <w:t>сельского поселения</w:t>
      </w:r>
      <w:r>
        <w:rPr>
          <w:szCs w:val="28"/>
        </w:rPr>
        <w:t xml:space="preserve"> </w:t>
      </w:r>
      <w:r>
        <w:rPr>
          <w:rFonts w:ascii="Times New Roman" w:hAnsi="Times New Roman"/>
          <w:szCs w:val="28"/>
        </w:rPr>
        <w:t>Сергиопольский</w:t>
      </w:r>
      <w:r w:rsidRPr="00F5735A">
        <w:rPr>
          <w:szCs w:val="28"/>
        </w:rPr>
        <w:t xml:space="preserve"> сельсовет </w:t>
      </w:r>
      <w:r w:rsidRPr="00237BA1">
        <w:t xml:space="preserve">муниципального </w:t>
      </w:r>
      <w:r>
        <w:t>Давлекановский район Республики Башкортостан</w:t>
      </w:r>
      <w:r w:rsidRPr="00237BA1">
        <w:t xml:space="preserve">, </w:t>
      </w:r>
    </w:p>
    <w:p w:rsidR="005C5237" w:rsidRDefault="005C5237" w:rsidP="00BC5002">
      <w:pPr>
        <w:ind w:firstLine="708"/>
        <w:jc w:val="center"/>
        <w:rPr>
          <w:rFonts w:ascii="Times New Roman" w:hAnsi="Times New Roman"/>
          <w:szCs w:val="28"/>
        </w:rPr>
      </w:pPr>
      <w:r>
        <w:rPr>
          <w:rFonts w:ascii="Times New Roman" w:hAnsi="Times New Roman"/>
          <w:szCs w:val="28"/>
        </w:rPr>
        <w:t>п о с т а н о в л я ю:</w:t>
      </w:r>
    </w:p>
    <w:p w:rsidR="005C5237" w:rsidRPr="00543E4C" w:rsidRDefault="005C5237" w:rsidP="00BC5002">
      <w:pPr>
        <w:ind w:firstLine="708"/>
        <w:jc w:val="center"/>
        <w:rPr>
          <w:rFonts w:ascii="Calibri" w:hAnsi="Calibri"/>
        </w:rPr>
      </w:pPr>
    </w:p>
    <w:p w:rsidR="005C5237" w:rsidRPr="00237BA1" w:rsidRDefault="005C5237" w:rsidP="00410639">
      <w:pPr>
        <w:ind w:firstLine="708"/>
        <w:jc w:val="both"/>
      </w:pPr>
      <w:r w:rsidRPr="00237BA1">
        <w:t xml:space="preserve">1.Утвердить Порядок разработки, реализации и проведения оценки эффективности </w:t>
      </w:r>
      <w:r>
        <w:t>м</w:t>
      </w:r>
      <w:r w:rsidRPr="00237BA1">
        <w:t xml:space="preserve">униципальных программ </w:t>
      </w:r>
      <w:r w:rsidRPr="00F5735A">
        <w:rPr>
          <w:szCs w:val="28"/>
        </w:rPr>
        <w:t>сельского поселения</w:t>
      </w:r>
      <w:r>
        <w:rPr>
          <w:szCs w:val="28"/>
        </w:rPr>
        <w:t xml:space="preserve"> </w:t>
      </w:r>
      <w:r>
        <w:rPr>
          <w:rFonts w:ascii="Times New Roman" w:hAnsi="Times New Roman"/>
          <w:szCs w:val="28"/>
        </w:rPr>
        <w:t>Сергиопольский</w:t>
      </w:r>
      <w:r w:rsidRPr="00F5735A">
        <w:rPr>
          <w:szCs w:val="28"/>
        </w:rPr>
        <w:t xml:space="preserve"> сельсовет </w:t>
      </w:r>
      <w:r w:rsidRPr="00237BA1">
        <w:t xml:space="preserve">муниципального района </w:t>
      </w:r>
      <w:r>
        <w:t>Давлекановский район Республики Башкортостан</w:t>
      </w:r>
      <w:r w:rsidRPr="00237BA1">
        <w:t xml:space="preserve"> (далее</w:t>
      </w:r>
      <w:r>
        <w:t xml:space="preserve"> - </w:t>
      </w:r>
      <w:r w:rsidRPr="00237BA1">
        <w:t>Порядок)</w:t>
      </w:r>
      <w:r>
        <w:rPr>
          <w:rFonts w:ascii="Calibri" w:hAnsi="Calibri"/>
        </w:rPr>
        <w:t xml:space="preserve"> </w:t>
      </w:r>
      <w:r w:rsidRPr="00237BA1">
        <w:t>согл</w:t>
      </w:r>
      <w:r>
        <w:t xml:space="preserve">асно </w:t>
      </w:r>
      <w:r>
        <w:rPr>
          <w:rFonts w:ascii="Calibri" w:hAnsi="Calibri"/>
        </w:rPr>
        <w:t>П</w:t>
      </w:r>
      <w:r w:rsidRPr="00237BA1">
        <w:t>риложению.</w:t>
      </w:r>
    </w:p>
    <w:p w:rsidR="005C5237" w:rsidRPr="00543E4C" w:rsidRDefault="005C5237" w:rsidP="00543E4C">
      <w:pPr>
        <w:ind w:firstLine="708"/>
        <w:jc w:val="both"/>
        <w:rPr>
          <w:rFonts w:ascii="Times New Roman" w:hAnsi="Times New Roman"/>
          <w:szCs w:val="28"/>
        </w:rPr>
      </w:pPr>
      <w:r w:rsidRPr="00543E4C">
        <w:rPr>
          <w:rFonts w:ascii="Times New Roman" w:hAnsi="Times New Roman"/>
        </w:rPr>
        <w:t>2.Контроль за исполнением настоящего постановления оставляю за собой.</w:t>
      </w:r>
    </w:p>
    <w:p w:rsidR="005C5237" w:rsidRDefault="005C5237" w:rsidP="00410639">
      <w:pPr>
        <w:jc w:val="both"/>
        <w:rPr>
          <w:rFonts w:ascii="Times New Roman" w:hAnsi="Times New Roman"/>
          <w:szCs w:val="28"/>
        </w:rPr>
      </w:pPr>
    </w:p>
    <w:p w:rsidR="005C5237" w:rsidRPr="004F1FAE" w:rsidRDefault="005C5237" w:rsidP="00410639">
      <w:pPr>
        <w:jc w:val="both"/>
        <w:rPr>
          <w:rFonts w:ascii="Times New Roman" w:hAnsi="Times New Roman"/>
          <w:szCs w:val="28"/>
        </w:rPr>
      </w:pPr>
    </w:p>
    <w:p w:rsidR="005C5237" w:rsidRDefault="005C5237" w:rsidP="00BC5002">
      <w:pPr>
        <w:jc w:val="both"/>
        <w:rPr>
          <w:rFonts w:ascii="Times New Roman" w:hAnsi="Times New Roman"/>
          <w:szCs w:val="28"/>
        </w:rPr>
      </w:pPr>
      <w:r>
        <w:rPr>
          <w:rFonts w:ascii="Times New Roman" w:hAnsi="Times New Roman"/>
          <w:szCs w:val="28"/>
        </w:rPr>
        <w:t>Г</w:t>
      </w:r>
      <w:r w:rsidRPr="00E12942">
        <w:rPr>
          <w:rFonts w:ascii="Times New Roman" w:hAnsi="Times New Roman"/>
          <w:szCs w:val="28"/>
        </w:rPr>
        <w:t>лава</w:t>
      </w:r>
      <w:r>
        <w:rPr>
          <w:rFonts w:ascii="Times New Roman" w:hAnsi="Times New Roman"/>
          <w:szCs w:val="28"/>
        </w:rPr>
        <w:t xml:space="preserve"> сельского поселения                                                        А.З.Абдуллин</w:t>
      </w:r>
    </w:p>
    <w:p w:rsidR="005C5237" w:rsidRDefault="005C5237" w:rsidP="00E87FF3">
      <w:pPr>
        <w:jc w:val="both"/>
        <w:rPr>
          <w:rFonts w:ascii="Times New Roman" w:hAnsi="Times New Roman"/>
          <w:szCs w:val="28"/>
        </w:rPr>
      </w:pPr>
    </w:p>
    <w:p w:rsidR="005C5237" w:rsidRDefault="005C5237" w:rsidP="00E87FF3">
      <w:pPr>
        <w:jc w:val="both"/>
        <w:rPr>
          <w:rFonts w:ascii="Times New Roman" w:hAnsi="Times New Roman"/>
          <w:szCs w:val="28"/>
        </w:rPr>
      </w:pPr>
    </w:p>
    <w:p w:rsidR="005C5237" w:rsidRDefault="005C5237" w:rsidP="000B50DB">
      <w:pPr>
        <w:keepNext/>
        <w:jc w:val="center"/>
        <w:outlineLvl w:val="0"/>
        <w:rPr>
          <w:rFonts w:ascii="Times New Roman" w:hAnsi="Times New Roman"/>
          <w:b/>
          <w:color w:val="000000"/>
          <w:sz w:val="22"/>
          <w:szCs w:val="22"/>
        </w:rPr>
      </w:pPr>
    </w:p>
    <w:p w:rsidR="005C5237" w:rsidRDefault="005C5237" w:rsidP="000B50DB">
      <w:pPr>
        <w:keepNext/>
        <w:jc w:val="center"/>
        <w:outlineLvl w:val="0"/>
        <w:rPr>
          <w:rFonts w:ascii="Times New Roman" w:hAnsi="Times New Roman"/>
          <w:b/>
          <w:color w:val="000000"/>
          <w:sz w:val="22"/>
          <w:szCs w:val="22"/>
        </w:rPr>
      </w:pPr>
    </w:p>
    <w:p w:rsidR="005C5237" w:rsidRDefault="005C5237" w:rsidP="000B50DB">
      <w:pPr>
        <w:keepNext/>
        <w:jc w:val="center"/>
        <w:outlineLvl w:val="0"/>
        <w:rPr>
          <w:rFonts w:ascii="Times New Roman" w:hAnsi="Times New Roman"/>
          <w:b/>
          <w:color w:val="000000"/>
          <w:sz w:val="22"/>
          <w:szCs w:val="22"/>
        </w:rPr>
      </w:pPr>
    </w:p>
    <w:p w:rsidR="005C5237" w:rsidRDefault="005C5237" w:rsidP="000B50DB">
      <w:pPr>
        <w:keepNext/>
        <w:jc w:val="center"/>
        <w:outlineLvl w:val="0"/>
        <w:rPr>
          <w:rFonts w:ascii="Times New Roman" w:hAnsi="Times New Roman"/>
          <w:b/>
          <w:color w:val="000000"/>
          <w:sz w:val="22"/>
          <w:szCs w:val="22"/>
        </w:rPr>
      </w:pPr>
    </w:p>
    <w:p w:rsidR="005C5237" w:rsidRDefault="005C5237" w:rsidP="000B50DB">
      <w:pPr>
        <w:keepNext/>
        <w:jc w:val="center"/>
        <w:outlineLvl w:val="0"/>
        <w:rPr>
          <w:rFonts w:ascii="Times New Roman" w:hAnsi="Times New Roman"/>
          <w:b/>
          <w:color w:val="000000"/>
          <w:sz w:val="22"/>
          <w:szCs w:val="22"/>
        </w:rPr>
      </w:pPr>
    </w:p>
    <w:p w:rsidR="005C5237" w:rsidRPr="00A5451E" w:rsidRDefault="005C5237" w:rsidP="008B5694">
      <w:pPr>
        <w:jc w:val="right"/>
        <w:rPr>
          <w:rFonts w:ascii="Calibri" w:hAnsi="Calibri"/>
        </w:rPr>
      </w:pPr>
    </w:p>
    <w:p w:rsidR="005C5237" w:rsidRPr="00A5451E" w:rsidRDefault="005C5237" w:rsidP="008B5694">
      <w:pPr>
        <w:jc w:val="right"/>
        <w:rPr>
          <w:rFonts w:ascii="Calibri" w:hAnsi="Calibri"/>
        </w:rPr>
      </w:pPr>
    </w:p>
    <w:p w:rsidR="005C5237" w:rsidRPr="00A5451E" w:rsidRDefault="005C5237" w:rsidP="008B5694">
      <w:pPr>
        <w:jc w:val="right"/>
        <w:rPr>
          <w:rFonts w:ascii="Calibri" w:hAnsi="Calibri"/>
        </w:rPr>
      </w:pPr>
    </w:p>
    <w:p w:rsidR="005C5237" w:rsidRPr="00A5451E" w:rsidRDefault="005C5237" w:rsidP="008B5694">
      <w:pPr>
        <w:jc w:val="right"/>
        <w:rPr>
          <w:rFonts w:ascii="Calibri" w:hAnsi="Calibri"/>
        </w:rPr>
      </w:pPr>
    </w:p>
    <w:p w:rsidR="005C5237" w:rsidRPr="00A5451E" w:rsidRDefault="005C5237" w:rsidP="008B5694">
      <w:pPr>
        <w:jc w:val="right"/>
        <w:rPr>
          <w:rFonts w:ascii="Calibri" w:hAnsi="Calibri"/>
        </w:rPr>
      </w:pPr>
    </w:p>
    <w:p w:rsidR="005C5237" w:rsidRPr="00A5451E" w:rsidRDefault="005C5237" w:rsidP="008B5694">
      <w:pPr>
        <w:jc w:val="right"/>
        <w:rPr>
          <w:rFonts w:ascii="Calibri" w:hAnsi="Calibri"/>
        </w:rPr>
      </w:pPr>
    </w:p>
    <w:p w:rsidR="005C5237" w:rsidRDefault="005C5237" w:rsidP="00763213">
      <w:pPr>
        <w:rPr>
          <w:rFonts w:ascii="Calibri" w:hAnsi="Calibri"/>
        </w:rPr>
      </w:pPr>
    </w:p>
    <w:p w:rsidR="005C5237" w:rsidRPr="00A5451E" w:rsidRDefault="005C5237" w:rsidP="00763213">
      <w:pPr>
        <w:rPr>
          <w:rFonts w:ascii="Calibri" w:hAnsi="Calibri"/>
        </w:rPr>
      </w:pPr>
    </w:p>
    <w:p w:rsidR="005C5237" w:rsidRPr="00A5451E" w:rsidRDefault="005C5237" w:rsidP="008B5694">
      <w:pPr>
        <w:jc w:val="right"/>
        <w:rPr>
          <w:rFonts w:ascii="Calibri" w:hAnsi="Calibri"/>
        </w:rPr>
      </w:pPr>
    </w:p>
    <w:p w:rsidR="005C5237" w:rsidRDefault="005C5237" w:rsidP="008B5694">
      <w:pPr>
        <w:pStyle w:val="ConsPlusTitle"/>
        <w:widowControl/>
        <w:ind w:left="708" w:firstLine="708"/>
        <w:rPr>
          <w:b w:val="0"/>
          <w:sz w:val="26"/>
          <w:szCs w:val="26"/>
        </w:rPr>
      </w:pPr>
      <w:r>
        <w:rPr>
          <w:b w:val="0"/>
          <w:sz w:val="26"/>
          <w:szCs w:val="26"/>
        </w:rPr>
        <w:t xml:space="preserve">                                                      Приложение </w:t>
      </w:r>
    </w:p>
    <w:p w:rsidR="005C5237" w:rsidRDefault="005C5237" w:rsidP="008B5694">
      <w:pPr>
        <w:pStyle w:val="ConsPlusTitle"/>
        <w:widowControl/>
        <w:ind w:left="708" w:firstLine="708"/>
        <w:rPr>
          <w:b w:val="0"/>
          <w:sz w:val="26"/>
          <w:szCs w:val="26"/>
        </w:rPr>
      </w:pPr>
      <w:r>
        <w:rPr>
          <w:b w:val="0"/>
          <w:sz w:val="26"/>
          <w:szCs w:val="26"/>
        </w:rPr>
        <w:t xml:space="preserve">                                                      к постановлению </w:t>
      </w:r>
    </w:p>
    <w:p w:rsidR="005C5237" w:rsidRPr="008B5694" w:rsidRDefault="005C5237" w:rsidP="008B5694">
      <w:pPr>
        <w:pStyle w:val="ConsPlusTitle"/>
        <w:widowControl/>
        <w:ind w:left="708" w:firstLine="708"/>
        <w:rPr>
          <w:b w:val="0"/>
          <w:sz w:val="26"/>
          <w:szCs w:val="26"/>
        </w:rPr>
      </w:pPr>
      <w:r>
        <w:rPr>
          <w:b w:val="0"/>
          <w:sz w:val="26"/>
          <w:szCs w:val="26"/>
        </w:rPr>
        <w:t xml:space="preserve">                                                      </w:t>
      </w:r>
      <w:r w:rsidRPr="008B5694">
        <w:rPr>
          <w:b w:val="0"/>
          <w:sz w:val="26"/>
          <w:szCs w:val="26"/>
        </w:rPr>
        <w:t>главы сельского поселения</w:t>
      </w:r>
    </w:p>
    <w:p w:rsidR="005C5237" w:rsidRPr="008B5694" w:rsidRDefault="005C5237" w:rsidP="008B5694">
      <w:pPr>
        <w:pStyle w:val="ConsPlusTitle"/>
        <w:widowControl/>
        <w:ind w:left="708" w:firstLine="708"/>
        <w:rPr>
          <w:b w:val="0"/>
          <w:sz w:val="26"/>
          <w:szCs w:val="26"/>
        </w:rPr>
      </w:pPr>
      <w:r>
        <w:rPr>
          <w:b w:val="0"/>
          <w:sz w:val="26"/>
          <w:szCs w:val="26"/>
        </w:rPr>
        <w:t xml:space="preserve">                                                      Сергиопольский</w:t>
      </w:r>
      <w:r w:rsidRPr="008B5694">
        <w:rPr>
          <w:b w:val="0"/>
          <w:sz w:val="26"/>
          <w:szCs w:val="26"/>
        </w:rPr>
        <w:t xml:space="preserve"> сельсовет</w:t>
      </w:r>
    </w:p>
    <w:p w:rsidR="005C5237" w:rsidRDefault="005C5237" w:rsidP="008B5694">
      <w:pPr>
        <w:pStyle w:val="ConsPlusTitle"/>
        <w:widowControl/>
        <w:jc w:val="both"/>
        <w:rPr>
          <w:b w:val="0"/>
          <w:sz w:val="26"/>
          <w:szCs w:val="26"/>
        </w:rPr>
      </w:pPr>
      <w:r>
        <w:rPr>
          <w:b w:val="0"/>
          <w:sz w:val="26"/>
          <w:szCs w:val="26"/>
        </w:rPr>
        <w:tab/>
      </w:r>
      <w:r>
        <w:rPr>
          <w:b w:val="0"/>
          <w:sz w:val="26"/>
          <w:szCs w:val="26"/>
        </w:rPr>
        <w:tab/>
        <w:t xml:space="preserve"> </w:t>
      </w:r>
      <w:r>
        <w:rPr>
          <w:b w:val="0"/>
          <w:sz w:val="26"/>
          <w:szCs w:val="26"/>
        </w:rPr>
        <w:tab/>
      </w:r>
      <w:r>
        <w:rPr>
          <w:b w:val="0"/>
          <w:sz w:val="26"/>
          <w:szCs w:val="26"/>
        </w:rPr>
        <w:tab/>
      </w:r>
      <w:r>
        <w:rPr>
          <w:b w:val="0"/>
          <w:sz w:val="26"/>
          <w:szCs w:val="26"/>
        </w:rPr>
        <w:tab/>
      </w:r>
      <w:r>
        <w:rPr>
          <w:b w:val="0"/>
          <w:sz w:val="26"/>
          <w:szCs w:val="26"/>
        </w:rPr>
        <w:tab/>
      </w:r>
      <w:r>
        <w:rPr>
          <w:b w:val="0"/>
          <w:sz w:val="26"/>
          <w:szCs w:val="26"/>
        </w:rPr>
        <w:tab/>
        <w:t>муниципального района</w:t>
      </w:r>
    </w:p>
    <w:p w:rsidR="005C5237" w:rsidRDefault="005C5237"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 xml:space="preserve">          Давлекановский район</w:t>
      </w:r>
    </w:p>
    <w:p w:rsidR="005C5237" w:rsidRDefault="005C5237"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Республики Башкортостан</w:t>
      </w:r>
    </w:p>
    <w:p w:rsidR="005C5237" w:rsidRDefault="005C5237"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 xml:space="preserve">от 12 мая  2015 года № 44                                                          </w:t>
      </w:r>
    </w:p>
    <w:p w:rsidR="005C5237" w:rsidRDefault="005C5237" w:rsidP="008B5694">
      <w:pPr>
        <w:jc w:val="center"/>
        <w:rPr>
          <w:rFonts w:ascii="Times New Roman" w:hAnsi="Times New Roman"/>
          <w:sz w:val="24"/>
          <w:szCs w:val="24"/>
        </w:rPr>
      </w:pPr>
    </w:p>
    <w:p w:rsidR="005C5237" w:rsidRDefault="005C5237" w:rsidP="008B5694">
      <w:pPr>
        <w:jc w:val="center"/>
        <w:rPr>
          <w:sz w:val="26"/>
          <w:szCs w:val="26"/>
        </w:rPr>
      </w:pPr>
    </w:p>
    <w:p w:rsidR="005C5237" w:rsidRDefault="005C5237" w:rsidP="008B5694">
      <w:pPr>
        <w:jc w:val="center"/>
        <w:rPr>
          <w:sz w:val="26"/>
          <w:szCs w:val="26"/>
        </w:rPr>
      </w:pPr>
      <w:r>
        <w:rPr>
          <w:sz w:val="26"/>
          <w:szCs w:val="26"/>
        </w:rPr>
        <w:t>Порядок разработки, реализации и проведения оценки эффективности муниципальных</w:t>
      </w:r>
      <w:r>
        <w:rPr>
          <w:rFonts w:ascii="Calibri" w:hAnsi="Calibri"/>
          <w:sz w:val="26"/>
          <w:szCs w:val="26"/>
        </w:rPr>
        <w:t xml:space="preserve"> </w:t>
      </w:r>
      <w:r>
        <w:rPr>
          <w:sz w:val="26"/>
          <w:szCs w:val="26"/>
        </w:rPr>
        <w:t>программ</w:t>
      </w:r>
      <w:r>
        <w:rPr>
          <w:rFonts w:ascii="Calibri" w:hAnsi="Calibri"/>
          <w:sz w:val="26"/>
          <w:szCs w:val="26"/>
        </w:rPr>
        <w:t xml:space="preserve"> </w:t>
      </w:r>
      <w:r>
        <w:rPr>
          <w:rFonts w:ascii="Times New Roman" w:hAnsi="Times New Roman"/>
          <w:sz w:val="26"/>
          <w:szCs w:val="26"/>
        </w:rPr>
        <w:t>сельского поселения Сергиопольский</w:t>
      </w:r>
      <w:r w:rsidRPr="008B5694">
        <w:rPr>
          <w:rFonts w:ascii="Times New Roman" w:hAnsi="Times New Roman"/>
          <w:sz w:val="26"/>
          <w:szCs w:val="26"/>
        </w:rPr>
        <w:t xml:space="preserve"> сельсовет</w:t>
      </w:r>
      <w:r>
        <w:rPr>
          <w:sz w:val="26"/>
          <w:szCs w:val="26"/>
        </w:rPr>
        <w:t xml:space="preserve"> муниципального района Давлекановский район Республики Башкортостан</w:t>
      </w:r>
    </w:p>
    <w:p w:rsidR="005C5237" w:rsidRDefault="005C5237" w:rsidP="008B5694">
      <w:pPr>
        <w:jc w:val="center"/>
        <w:rPr>
          <w:sz w:val="26"/>
          <w:szCs w:val="26"/>
        </w:rPr>
      </w:pPr>
    </w:p>
    <w:p w:rsidR="005C5237" w:rsidRDefault="005C5237" w:rsidP="00AD5DDE">
      <w:pPr>
        <w:jc w:val="center"/>
        <w:rPr>
          <w:sz w:val="26"/>
          <w:szCs w:val="26"/>
        </w:rPr>
      </w:pPr>
      <w:r>
        <w:rPr>
          <w:sz w:val="26"/>
          <w:szCs w:val="26"/>
        </w:rPr>
        <w:t>I. . Общие положения</w:t>
      </w:r>
    </w:p>
    <w:p w:rsidR="005C5237" w:rsidRPr="00AD01E7" w:rsidRDefault="005C5237" w:rsidP="00AD5DDE">
      <w:pPr>
        <w:ind w:firstLine="708"/>
        <w:jc w:val="both"/>
        <w:rPr>
          <w:rFonts w:ascii="Times New Roman" w:hAnsi="Times New Roman"/>
          <w:sz w:val="26"/>
          <w:szCs w:val="26"/>
        </w:rPr>
      </w:pPr>
      <w:r w:rsidRPr="00AD01E7">
        <w:rPr>
          <w:rFonts w:ascii="Times New Roman" w:hAnsi="Times New Roman"/>
          <w:sz w:val="26"/>
          <w:szCs w:val="26"/>
        </w:rPr>
        <w:t>Настоящий Порядок определяет правила разработки, реализации и проведения оценки эффективности муниципальных прог</w:t>
      </w:r>
      <w:r>
        <w:rPr>
          <w:rFonts w:ascii="Times New Roman" w:hAnsi="Times New Roman"/>
          <w:sz w:val="26"/>
          <w:szCs w:val="26"/>
        </w:rPr>
        <w:t>рамм сельского поселения Сергиопольский</w:t>
      </w:r>
      <w:r w:rsidRPr="00AD01E7">
        <w:rPr>
          <w:rFonts w:ascii="Times New Roman" w:hAnsi="Times New Roman"/>
          <w:sz w:val="26"/>
          <w:szCs w:val="26"/>
        </w:rPr>
        <w:t xml:space="preserve"> сельсовет муниципального района Давлекановский район Республики Башкортостан (далее – сельское поселение).</w:t>
      </w:r>
    </w:p>
    <w:p w:rsidR="005C5237" w:rsidRPr="00AD01E7" w:rsidRDefault="005C5237" w:rsidP="00AD5DDE">
      <w:pPr>
        <w:ind w:firstLine="708"/>
        <w:jc w:val="both"/>
        <w:rPr>
          <w:rFonts w:ascii="Times New Roman" w:hAnsi="Times New Roman"/>
          <w:sz w:val="26"/>
          <w:szCs w:val="26"/>
        </w:rPr>
      </w:pPr>
      <w:r w:rsidRPr="00AD01E7">
        <w:rPr>
          <w:rFonts w:ascii="Times New Roman" w:hAnsi="Times New Roman"/>
          <w:sz w:val="26"/>
          <w:szCs w:val="26"/>
        </w:rPr>
        <w:t>1. Муниципальная программа  администр</w:t>
      </w:r>
      <w:r>
        <w:rPr>
          <w:rFonts w:ascii="Times New Roman" w:hAnsi="Times New Roman"/>
          <w:sz w:val="26"/>
          <w:szCs w:val="26"/>
        </w:rPr>
        <w:t>ации сельского поселения Сергиопольский</w:t>
      </w:r>
      <w:r w:rsidRPr="00AD01E7">
        <w:rPr>
          <w:rFonts w:ascii="Times New Roman" w:hAnsi="Times New Roman"/>
          <w:sz w:val="26"/>
          <w:szCs w:val="26"/>
        </w:rPr>
        <w:t xml:space="preserve"> сельсовет муниципального района Давлекановский район Республики Башкортостан (далее – муниципальная программа) включает в себя совокупность  подпрограмм и инструментов муниципальной политики, увязанных по целям, срокам и направленных на решение конкретных стратегических задач социально-экономического развития муниципального образования.</w:t>
      </w:r>
    </w:p>
    <w:p w:rsidR="005C5237" w:rsidRPr="00AD01E7" w:rsidRDefault="005C5237" w:rsidP="00AD5DDE">
      <w:pPr>
        <w:ind w:firstLine="540"/>
        <w:jc w:val="both"/>
        <w:rPr>
          <w:rFonts w:ascii="Times New Roman" w:hAnsi="Times New Roman"/>
          <w:sz w:val="26"/>
          <w:szCs w:val="26"/>
        </w:rPr>
      </w:pPr>
      <w:r w:rsidRPr="00AD01E7">
        <w:rPr>
          <w:rFonts w:ascii="Times New Roman" w:hAnsi="Times New Roman"/>
          <w:sz w:val="26"/>
          <w:szCs w:val="26"/>
        </w:rPr>
        <w:t xml:space="preserve">Подпрограмма муниципальной программы представляет собой комплекс взаимоувязанных по задачам, срокам и ресурсам основных мероприятий, направленных на решение соответствующей задачи муниципальной программы. </w:t>
      </w:r>
    </w:p>
    <w:p w:rsidR="005C5237" w:rsidRPr="00AD01E7" w:rsidRDefault="005C5237" w:rsidP="008B5694">
      <w:pPr>
        <w:ind w:firstLine="540"/>
        <w:jc w:val="both"/>
        <w:rPr>
          <w:rFonts w:ascii="Times New Roman" w:hAnsi="Times New Roman"/>
          <w:sz w:val="26"/>
          <w:szCs w:val="26"/>
        </w:rPr>
      </w:pPr>
      <w:r w:rsidRPr="00AD01E7">
        <w:rPr>
          <w:rFonts w:ascii="Times New Roman" w:hAnsi="Times New Roman"/>
          <w:sz w:val="26"/>
          <w:szCs w:val="26"/>
        </w:rPr>
        <w:t xml:space="preserve">Ведомственная целевая программа может быть включена в состав муниципальной программы целиком в виде подпрограммы или в виде основных мероприятий в состав подпрограммы. Деление муниципальной программы на подпрограммы осуществляется, исходя из масштабности решаемых в рамках муниципальной программы задач. </w:t>
      </w:r>
    </w:p>
    <w:p w:rsidR="005C5237" w:rsidRPr="00AD01E7" w:rsidRDefault="005C5237" w:rsidP="00A5451E">
      <w:pPr>
        <w:ind w:firstLine="540"/>
        <w:jc w:val="both"/>
        <w:rPr>
          <w:rFonts w:ascii="Times New Roman" w:hAnsi="Times New Roman"/>
          <w:sz w:val="26"/>
          <w:szCs w:val="26"/>
        </w:rPr>
      </w:pPr>
      <w:r w:rsidRPr="00AD01E7">
        <w:rPr>
          <w:rFonts w:ascii="Times New Roman" w:hAnsi="Times New Roman"/>
          <w:sz w:val="26"/>
          <w:szCs w:val="26"/>
        </w:rPr>
        <w:t>2. Основанием для разработки муниципальных программ является утвержденный администрацией сельского поселения Перечень муниципальных программ (далее – Перечень). Перечень формируется в соответствии с приоритетами социально-экономического развития муниципального образования и задачами, определенными в вышеуказанном документе. Проект Перечня подготавливается администрацией сельского поселения (далее – администрация) совместно с Муниципальным казенным учреждением централизованная бухгалтерия сельских поселений муниципального района Давлекановский район Республики Башкортостан (далее – централизованная бухгалтерия) по согласованию. Внесение изменений в Перечень производится по решению администрации сельского поселения в порядке, определенном регламентом администрации сельского поселения (далее – Регламент). Перечень содержит название муниципальной программы, основные направления ее реализации, ответственных исполнителей и соисполнителей. Ответственным исполнителем муниципальной программы является администрация сельского поселения, соисполнителями – юридические и физические лица по согласованию, функции которых по разработке и реализации муниципальных программ предусмотрены пунктами 19 и 20 настоящего Порядка.</w:t>
      </w:r>
    </w:p>
    <w:p w:rsidR="005C5237" w:rsidRPr="00AD01E7" w:rsidRDefault="005C5237" w:rsidP="00A5451E">
      <w:pPr>
        <w:ind w:firstLine="540"/>
        <w:jc w:val="both"/>
        <w:rPr>
          <w:rFonts w:ascii="Times New Roman" w:hAnsi="Times New Roman"/>
          <w:i/>
          <w:sz w:val="26"/>
          <w:szCs w:val="26"/>
        </w:rPr>
      </w:pPr>
      <w:r w:rsidRPr="00AD01E7">
        <w:rPr>
          <w:rFonts w:ascii="Times New Roman" w:hAnsi="Times New Roman"/>
          <w:sz w:val="26"/>
          <w:szCs w:val="26"/>
        </w:rPr>
        <w:t>3. Муниципальная программа разрабатывается на срок, необходимый для достижения целей муниципальной программы</w:t>
      </w:r>
      <w:r w:rsidRPr="00AD01E7">
        <w:rPr>
          <w:rFonts w:ascii="Times New Roman" w:hAnsi="Times New Roman"/>
          <w:i/>
          <w:sz w:val="26"/>
          <w:szCs w:val="26"/>
        </w:rPr>
        <w:t>.</w:t>
      </w:r>
    </w:p>
    <w:p w:rsidR="005C5237" w:rsidRPr="00AD01E7" w:rsidRDefault="005C5237" w:rsidP="00A5451E">
      <w:pPr>
        <w:ind w:firstLine="540"/>
        <w:jc w:val="both"/>
        <w:rPr>
          <w:rFonts w:ascii="Times New Roman" w:hAnsi="Times New Roman"/>
          <w:sz w:val="26"/>
          <w:szCs w:val="26"/>
        </w:rPr>
      </w:pPr>
      <w:r w:rsidRPr="00AD01E7">
        <w:rPr>
          <w:rFonts w:ascii="Times New Roman" w:hAnsi="Times New Roman"/>
          <w:sz w:val="26"/>
          <w:szCs w:val="26"/>
        </w:rPr>
        <w:t>4. Финансовое обеспечение реализации муниципальных программ в части расходных обязательств сельского поселения осуществляется за счет бюджетных ассигнований местного бюджета (далее - бюджетные ассигнования). Распределение бюджетных ассигнований на реализацию муниципальных программ утверждается решением С</w:t>
      </w:r>
      <w:r>
        <w:rPr>
          <w:rFonts w:ascii="Times New Roman" w:hAnsi="Times New Roman"/>
          <w:sz w:val="26"/>
          <w:szCs w:val="26"/>
        </w:rPr>
        <w:t>овета сельского поселения Сергиопольский</w:t>
      </w:r>
      <w:r w:rsidRPr="00AD01E7">
        <w:rPr>
          <w:rFonts w:ascii="Times New Roman" w:hAnsi="Times New Roman"/>
          <w:sz w:val="26"/>
          <w:szCs w:val="26"/>
        </w:rPr>
        <w:t xml:space="preserve"> сельсовет муниципального района о бюджете на очередной финансовый год и плановый период.</w:t>
      </w:r>
    </w:p>
    <w:p w:rsidR="005C5237" w:rsidRPr="00AD01E7" w:rsidRDefault="005C5237" w:rsidP="00A5451E">
      <w:pPr>
        <w:ind w:firstLine="540"/>
        <w:jc w:val="both"/>
        <w:rPr>
          <w:rFonts w:ascii="Times New Roman" w:hAnsi="Times New Roman"/>
          <w:sz w:val="26"/>
          <w:szCs w:val="26"/>
        </w:rPr>
      </w:pPr>
      <w:r w:rsidRPr="00AD01E7">
        <w:rPr>
          <w:rFonts w:ascii="Times New Roman" w:hAnsi="Times New Roman"/>
          <w:sz w:val="26"/>
          <w:szCs w:val="26"/>
        </w:rPr>
        <w:t>5. Мониторинг реализации муниципальной программы осуществляется в соответствии с пунктами 14, 15,16 настоящего Порядка.</w:t>
      </w:r>
    </w:p>
    <w:p w:rsidR="005C5237" w:rsidRPr="00AD01E7" w:rsidRDefault="005C5237" w:rsidP="00A5451E">
      <w:pPr>
        <w:jc w:val="center"/>
        <w:rPr>
          <w:rFonts w:ascii="Times New Roman" w:hAnsi="Times New Roman"/>
          <w:sz w:val="26"/>
          <w:szCs w:val="26"/>
        </w:rPr>
      </w:pPr>
    </w:p>
    <w:p w:rsidR="005C5237" w:rsidRPr="00AD01E7" w:rsidRDefault="005C5237" w:rsidP="00A5451E">
      <w:pPr>
        <w:jc w:val="center"/>
        <w:rPr>
          <w:rFonts w:ascii="Times New Roman" w:hAnsi="Times New Roman"/>
          <w:sz w:val="26"/>
          <w:szCs w:val="26"/>
        </w:rPr>
      </w:pPr>
      <w:r w:rsidRPr="00AD01E7">
        <w:rPr>
          <w:rFonts w:ascii="Times New Roman" w:hAnsi="Times New Roman"/>
          <w:sz w:val="26"/>
          <w:szCs w:val="26"/>
        </w:rPr>
        <w:t>II. Требования к структуре муниципальной программы</w:t>
      </w:r>
    </w:p>
    <w:p w:rsidR="005C5237" w:rsidRPr="00AD01E7" w:rsidRDefault="005C5237" w:rsidP="00A5451E">
      <w:pPr>
        <w:jc w:val="center"/>
        <w:rPr>
          <w:rFonts w:ascii="Times New Roman" w:hAnsi="Times New Roman"/>
          <w:sz w:val="26"/>
          <w:szCs w:val="26"/>
        </w:rPr>
      </w:pPr>
    </w:p>
    <w:p w:rsidR="005C5237" w:rsidRPr="00AD01E7" w:rsidRDefault="005C5237" w:rsidP="00A5451E">
      <w:pPr>
        <w:ind w:firstLine="708"/>
        <w:rPr>
          <w:rFonts w:ascii="Times New Roman" w:hAnsi="Times New Roman"/>
          <w:sz w:val="26"/>
          <w:szCs w:val="26"/>
        </w:rPr>
      </w:pPr>
      <w:r w:rsidRPr="00AD01E7">
        <w:rPr>
          <w:rFonts w:ascii="Times New Roman" w:hAnsi="Times New Roman"/>
          <w:sz w:val="26"/>
          <w:szCs w:val="26"/>
        </w:rPr>
        <w:t>6. Муниципальная программа должна иметь следующую структуру:</w:t>
      </w:r>
    </w:p>
    <w:p w:rsidR="005C5237" w:rsidRPr="00AD01E7" w:rsidRDefault="005C5237" w:rsidP="00A5451E">
      <w:pPr>
        <w:ind w:firstLine="708"/>
        <w:rPr>
          <w:rFonts w:ascii="Times New Roman" w:hAnsi="Times New Roman"/>
          <w:sz w:val="26"/>
          <w:szCs w:val="26"/>
        </w:rPr>
      </w:pPr>
      <w:r w:rsidRPr="00AD01E7">
        <w:rPr>
          <w:rFonts w:ascii="Times New Roman" w:hAnsi="Times New Roman"/>
          <w:sz w:val="26"/>
          <w:szCs w:val="26"/>
        </w:rPr>
        <w:t>6.1. Титульный лист.</w:t>
      </w:r>
    </w:p>
    <w:p w:rsidR="005C5237" w:rsidRPr="00AD01E7" w:rsidRDefault="005C5237" w:rsidP="00A5451E">
      <w:pPr>
        <w:ind w:firstLine="708"/>
        <w:jc w:val="both"/>
        <w:rPr>
          <w:rFonts w:ascii="Times New Roman" w:hAnsi="Times New Roman"/>
          <w:sz w:val="26"/>
          <w:szCs w:val="26"/>
        </w:rPr>
      </w:pPr>
      <w:r w:rsidRPr="00AD01E7">
        <w:rPr>
          <w:rFonts w:ascii="Times New Roman" w:hAnsi="Times New Roman"/>
          <w:sz w:val="26"/>
          <w:szCs w:val="26"/>
        </w:rPr>
        <w:t xml:space="preserve">6.2. Паспорт муниципальной программы по форме согласно приложению 1 к настоящему Порядку. </w:t>
      </w:r>
    </w:p>
    <w:p w:rsidR="005C5237" w:rsidRPr="00AD01E7" w:rsidRDefault="005C5237" w:rsidP="00A5451E">
      <w:pPr>
        <w:ind w:firstLine="708"/>
        <w:rPr>
          <w:rFonts w:ascii="Times New Roman" w:hAnsi="Times New Roman"/>
          <w:sz w:val="26"/>
          <w:szCs w:val="26"/>
        </w:rPr>
      </w:pPr>
      <w:r w:rsidRPr="00AD01E7">
        <w:rPr>
          <w:rFonts w:ascii="Times New Roman" w:hAnsi="Times New Roman"/>
          <w:sz w:val="26"/>
          <w:szCs w:val="26"/>
        </w:rPr>
        <w:t>6.3. Текстовая часть муниципальной программы по следующим разделам:</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а) характеристика текущего состояния, формулировка основных проблем, анализ социальных, финансово-экономических и прочих рисков развития соответствующей сферы социально-экономического развития сельского поселения;</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б) приоритеты муниципальной политики в соответствующей сфере социально-экономического развития сельского поселения,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в) краткое описание этапов и сроков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приложением 2 к настоящему Порядку.</w:t>
      </w:r>
    </w:p>
    <w:p w:rsidR="005C5237" w:rsidRPr="00AD01E7" w:rsidRDefault="005C5237" w:rsidP="000A344D">
      <w:pPr>
        <w:ind w:firstLine="708"/>
        <w:rPr>
          <w:rFonts w:ascii="Times New Roman" w:hAnsi="Times New Roman"/>
          <w:sz w:val="26"/>
          <w:szCs w:val="26"/>
        </w:rPr>
      </w:pPr>
      <w:r w:rsidRPr="00AD01E7">
        <w:rPr>
          <w:rFonts w:ascii="Times New Roman" w:hAnsi="Times New Roman"/>
          <w:sz w:val="26"/>
          <w:szCs w:val="26"/>
        </w:rPr>
        <w:t>г) перечень подпрограмм;</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д) краткое описание ресурсного обеспечения муниципальной программы за счет бюджетных ассигнований и за счет средств из иных источников, не запрещенных действующим законодательством, с обобщением данной информации по форме согласно приложениям 3,4 к настоящему Порядку;</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ж)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приложению 5 к настоящему Порядку.</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 xml:space="preserve">6.4. Приложения к муниципальной программе по формам в соответствии с приложениями 2 - 5 к настоящему Порядку. </w:t>
      </w:r>
    </w:p>
    <w:p w:rsidR="005C5237" w:rsidRPr="00AD01E7" w:rsidRDefault="005C5237" w:rsidP="00FA7F4B">
      <w:pPr>
        <w:ind w:firstLine="708"/>
        <w:jc w:val="both"/>
        <w:rPr>
          <w:rFonts w:ascii="Times New Roman" w:hAnsi="Times New Roman"/>
          <w:sz w:val="26"/>
          <w:szCs w:val="26"/>
        </w:rPr>
      </w:pPr>
      <w:r w:rsidRPr="00AD01E7">
        <w:rPr>
          <w:rFonts w:ascii="Times New Roman" w:hAnsi="Times New Roman"/>
          <w:sz w:val="26"/>
          <w:szCs w:val="26"/>
        </w:rPr>
        <w:t>7. Подпрограмма имеет следующую структуру.</w:t>
      </w:r>
    </w:p>
    <w:p w:rsidR="005C5237" w:rsidRPr="00AD01E7" w:rsidRDefault="005C5237" w:rsidP="00FA7F4B">
      <w:pPr>
        <w:ind w:firstLine="708"/>
        <w:jc w:val="both"/>
        <w:rPr>
          <w:rFonts w:ascii="Times New Roman" w:hAnsi="Times New Roman"/>
          <w:sz w:val="26"/>
          <w:szCs w:val="26"/>
        </w:rPr>
      </w:pPr>
      <w:r w:rsidRPr="00AD01E7">
        <w:rPr>
          <w:rFonts w:ascii="Times New Roman" w:hAnsi="Times New Roman"/>
          <w:sz w:val="26"/>
          <w:szCs w:val="26"/>
        </w:rPr>
        <w:t>7.1. Паспорт подпрограммы по форме в соответствии с приложением 6 к настоящему Порядку.</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7.2. Текстовая часть подпрограммы, формируемая по следующим разделам:</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а) характеристика сферы реализации подпрограммы, описание основных проблем и рисков в указанной сфере;</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б) приоритеты муниципальной политики в сфере реализации подпрограммы, цели, задачи, описание основных целевых индикаторов, показателей задач подпрограммы;</w:t>
      </w:r>
    </w:p>
    <w:p w:rsidR="005C5237" w:rsidRPr="00AD01E7" w:rsidRDefault="005C5237" w:rsidP="000A344D">
      <w:pPr>
        <w:ind w:firstLine="708"/>
        <w:rPr>
          <w:rFonts w:ascii="Times New Roman" w:hAnsi="Times New Roman"/>
          <w:sz w:val="26"/>
          <w:szCs w:val="26"/>
        </w:rPr>
      </w:pPr>
      <w:r w:rsidRPr="00AD01E7">
        <w:rPr>
          <w:rFonts w:ascii="Times New Roman" w:hAnsi="Times New Roman"/>
          <w:sz w:val="26"/>
          <w:szCs w:val="26"/>
        </w:rPr>
        <w:t>в) сроки и этапы реализации подпрограммы;</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г)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д) обоснование объема финансовых ресурсов, необходимых для реализации подпрограммы. В случае, если индикаторы цели подпрограммы дублируют показатели задач муниципальной программы, цель и целевые индикаторы подпрограммы не указываются. На решение одной задачи подпрограммы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подпрограммы и (или) на достижение целей иных муниципальных программ. Наименования основных мероприятий не могут дублировать наименование целей, задач подпрограммы. Масштаб основного мероприятия должен обеспечивать возможность контроля за ходом выполнения муниципальной программы.</w:t>
      </w:r>
    </w:p>
    <w:p w:rsidR="005C5237" w:rsidRPr="00AD01E7" w:rsidRDefault="005C5237" w:rsidP="008B5694">
      <w:pPr>
        <w:jc w:val="both"/>
        <w:rPr>
          <w:rFonts w:ascii="Times New Roman" w:hAnsi="Times New Roman"/>
          <w:sz w:val="26"/>
          <w:szCs w:val="26"/>
        </w:rPr>
      </w:pPr>
    </w:p>
    <w:p w:rsidR="005C5237" w:rsidRPr="00AD01E7" w:rsidRDefault="005C5237" w:rsidP="008B5694">
      <w:pPr>
        <w:jc w:val="center"/>
        <w:rPr>
          <w:rFonts w:ascii="Times New Roman" w:hAnsi="Times New Roman"/>
          <w:sz w:val="26"/>
          <w:szCs w:val="26"/>
        </w:rPr>
      </w:pPr>
      <w:r w:rsidRPr="00AD01E7">
        <w:rPr>
          <w:rFonts w:ascii="Times New Roman" w:hAnsi="Times New Roman"/>
          <w:sz w:val="26"/>
          <w:szCs w:val="26"/>
        </w:rPr>
        <w:t>III. Разработка и утверждение проекта муниципальной программы</w:t>
      </w:r>
    </w:p>
    <w:p w:rsidR="005C5237" w:rsidRPr="00AD01E7" w:rsidRDefault="005C5237" w:rsidP="008B5694">
      <w:pPr>
        <w:jc w:val="center"/>
        <w:rPr>
          <w:rFonts w:ascii="Times New Roman" w:hAnsi="Times New Roman"/>
          <w:sz w:val="26"/>
          <w:szCs w:val="26"/>
        </w:rPr>
      </w:pP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8. На основании Перечня ответственный исполнитель муниципальной программы обеспечивает совместно с соисполнителями разработку проекта муниципальной программы в соответствии с Регламентом.</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9. Проект муниципальной программы согласовывается ответственным исполнителем и соисполнителями муниципальной программы. В случае если проект муниципальной программы не согласован соисполнителями, к нему прилагаются заключения соисполнителей. Проект муниципальной программы в срок до 15 сентября года, предшествующего первому году ее реализации, представляется ответственным исполнителем в централизованную бухгалтерию для подготовки заключения. К проекту муниципальной программы прилагается пояснительная записка с информацией о целях и задачах в сфере реализации муниципальной программы, значениях целевых индикаторов и показателей задач до и после реализации муниципальной программы, с обоснованием необходимых финансовых ресурсов по каждому основному мероприятию.</w:t>
      </w:r>
    </w:p>
    <w:p w:rsidR="005C5237" w:rsidRPr="00AD01E7" w:rsidRDefault="005C5237" w:rsidP="000A344D">
      <w:pPr>
        <w:ind w:firstLine="708"/>
        <w:jc w:val="both"/>
        <w:rPr>
          <w:rFonts w:ascii="Times New Roman" w:hAnsi="Times New Roman"/>
          <w:sz w:val="26"/>
          <w:szCs w:val="26"/>
        </w:rPr>
      </w:pPr>
      <w:r w:rsidRPr="00AD01E7">
        <w:rPr>
          <w:rFonts w:ascii="Times New Roman" w:hAnsi="Times New Roman"/>
          <w:sz w:val="26"/>
          <w:szCs w:val="26"/>
        </w:rPr>
        <w:t>10. Централизованная бухгалтерия в двухнедельный срок проводит оценку проекта муниципальной программы на предмет его соответствия требованиям настоящего Порядка, по результатам которой готовится заключение.</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11. При соответствии требованиям Порядка проект муниципальной программы утверждается в срок до 1 октября года, предшествующего первому году реализации муниципальной программы, в соответствии с Регламентом.</w:t>
      </w:r>
    </w:p>
    <w:p w:rsidR="005C5237" w:rsidRPr="00AD01E7" w:rsidRDefault="005C5237" w:rsidP="00FA7F4B">
      <w:pPr>
        <w:ind w:firstLine="708"/>
        <w:jc w:val="both"/>
        <w:rPr>
          <w:rFonts w:ascii="Times New Roman" w:hAnsi="Times New Roman"/>
          <w:sz w:val="26"/>
          <w:szCs w:val="26"/>
        </w:rPr>
      </w:pPr>
      <w:r w:rsidRPr="00AD01E7">
        <w:rPr>
          <w:rFonts w:ascii="Times New Roman" w:hAnsi="Times New Roman"/>
          <w:sz w:val="26"/>
          <w:szCs w:val="26"/>
        </w:rPr>
        <w:t xml:space="preserve">12.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которые утверждаются постановлением администрации сельского поселения. Процедура внесения изменений в муниципальную программу осуществляется в соответствии с пунктом 8 настоящего Порядка. В этом случае пояснительная записка должна содержать обоснование необходимости внесения изменения в Программу,  размера финансовых ресурсов в разрезе основных мероприятий, по которым предложена корректировка их финансирования, и обоснование корректировки значений целевых индикаторов и показателей задач, предусмотренных муниципальной программой. </w:t>
      </w:r>
    </w:p>
    <w:p w:rsidR="005C5237" w:rsidRPr="00AD01E7" w:rsidRDefault="005C5237" w:rsidP="008B5694">
      <w:pPr>
        <w:jc w:val="center"/>
        <w:rPr>
          <w:rFonts w:ascii="Times New Roman" w:hAnsi="Times New Roman"/>
          <w:sz w:val="26"/>
          <w:szCs w:val="26"/>
        </w:rPr>
      </w:pPr>
    </w:p>
    <w:p w:rsidR="005C5237" w:rsidRPr="00AD01E7" w:rsidRDefault="005C5237" w:rsidP="00BD21A5">
      <w:pPr>
        <w:ind w:firstLine="708"/>
        <w:jc w:val="center"/>
        <w:rPr>
          <w:rFonts w:ascii="Times New Roman" w:hAnsi="Times New Roman"/>
          <w:sz w:val="26"/>
          <w:szCs w:val="26"/>
        </w:rPr>
      </w:pPr>
      <w:r w:rsidRPr="00AD01E7">
        <w:rPr>
          <w:rFonts w:ascii="Times New Roman" w:hAnsi="Times New Roman"/>
          <w:sz w:val="26"/>
          <w:szCs w:val="26"/>
        </w:rPr>
        <w:t>IV. Реализация муниципальной программы и контроль за ходом ее выполнения.</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13.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по форме в соответствии с приложением 7 к настоящему Порядку. Ответственный исполнитель ежегодно, не позднее 1 декабря года, предшествующего очередному финансовому году, направляет разработанный на основании письменных предложений соисполнителей проект плана реализации в централизованную бухгалтерию. Централизованная бухгалтерия в двухнедельный срок направляют свои заключения на проект плана реализации ответственному исполнителю. Проект плана реализации не позднее 25 декабря года, предшествующего очередному финансовому году, утверждается ответственным исполнителем. В процессе реализации муниципальной программы ответственный исполнитель вправе по согласованию с соисполнителями вносить изменения в план реализации в пределах утвержденных бюджетных ассигнований на реализацию основных мероприятий, входящих в состав подпрограмм муниципальной программы, при условии, что планируемые изменения не оказывают влияния на основные параметры муниципальной программы. Ответственный исполнитель согласовывает вносимые изменения в план реализации с централизованной бухгалтерией. Если изменения в план реализации оказывают влияние на основные параметры муниципальной программы, внесение изменений в план реализации осуществляется после внесения изменений в муниципальную программу в соответствии с пунктом 10 настоящего Порядка.</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14. Для осуществления контроля за ходом исполнения муниципальной программы в установленные сроки (по итогам I квартала, I полугодия и  9 месяцев - до 10 числа месяца, следующего за отчетным периодом; по итогам года - до 15 февраля года, следующего за отчетным) соисполнители представляют ответственному исполнителю за  I квартал, I  полугодие, 9 месяцев, год в электронном виде и на бумажных носителях информацию, предусмотренную пунктом 15 настоящего Порядка.</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15. Ответственный исполнитель в установленные сроки  (по итогам I квартала, I полугодия и 9 месяцев - до 15 числа месяца, следующего за отчетным периодом; по итогам года - до 1 марта года, следующего за отчетным) предоставляет в Централизованную бухгалтерию и Финансовое управление администрации муниципального района Давлекановский район на основании заключенного соглашения о взаимодействии за I  квартал, I полугодие, 9 месяцев, год в электронном виде и на бумажных носителях:</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а) отчеты о финансовом обеспечении муниципальной программы за счет средств местного бюджета и иных источников по формам согласно приложениям 8, 9, 10 к настоящему Порядку;</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б) отчет о достижении значений индикаторов целей, показателей задач муниципальной программы по форме согласно приложению 11 к настоящему Порядку;</w:t>
      </w:r>
    </w:p>
    <w:p w:rsidR="005C5237" w:rsidRPr="00AD01E7" w:rsidRDefault="005C5237" w:rsidP="00464B4A">
      <w:pPr>
        <w:ind w:firstLine="708"/>
        <w:jc w:val="both"/>
        <w:rPr>
          <w:rFonts w:ascii="Times New Roman" w:hAnsi="Times New Roman"/>
          <w:sz w:val="26"/>
          <w:szCs w:val="26"/>
        </w:rPr>
      </w:pPr>
      <w:r w:rsidRPr="00AD01E7">
        <w:rPr>
          <w:rFonts w:ascii="Times New Roman" w:hAnsi="Times New Roman"/>
          <w:sz w:val="26"/>
          <w:szCs w:val="26"/>
        </w:rPr>
        <w:t>в) отчет о применении мер государственного регулирования в сфере реализации муниципальной программы по форме согласно приложению 12 к настоящему Порядку.</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г) информацию об использовании бюджетных ассигнований местного бюджета и иных средств на реализацию основных мероприятий муниципальной программы за отчетный период, а также предложения по корректировке объема бюджетных ассигнований за счет средств местного бюджета с обоснованием и оценкой их планируемого влияния на эффективность реализации муниципальной программы;</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д) предложения по дальнейшей реализации муниципальной программы и их обоснование, включающие оценку необходимости корректировки муниципальной программы по итогам года.</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16. Оценка эффективности проводится в ходе реализации муниципальной программы (ежегодная) и по окончании ее реализации (итоговая). Оценка эффективности осуществляется по следующим направлениям:</w:t>
      </w:r>
    </w:p>
    <w:p w:rsidR="005C5237" w:rsidRPr="00AD01E7" w:rsidRDefault="005C5237" w:rsidP="00FA7F4B">
      <w:pPr>
        <w:ind w:firstLine="708"/>
        <w:jc w:val="both"/>
        <w:rPr>
          <w:rFonts w:ascii="Times New Roman" w:hAnsi="Times New Roman"/>
          <w:sz w:val="26"/>
          <w:szCs w:val="26"/>
        </w:rPr>
      </w:pPr>
      <w:r w:rsidRPr="00AD01E7">
        <w:rPr>
          <w:rFonts w:ascii="Times New Roman" w:hAnsi="Times New Roman"/>
          <w:sz w:val="26"/>
          <w:szCs w:val="26"/>
        </w:rPr>
        <w:t>а) степень достижения запланированных результатов (достижения целей и решения задач) муниципальной программы и подпрограмм, входящих в состав муниципальной программы (оценка результативности);</w:t>
      </w:r>
    </w:p>
    <w:p w:rsidR="005C5237" w:rsidRPr="00AD01E7" w:rsidRDefault="005C5237" w:rsidP="00FA7F4B">
      <w:pPr>
        <w:ind w:firstLine="708"/>
        <w:jc w:val="both"/>
        <w:rPr>
          <w:rFonts w:ascii="Times New Roman" w:hAnsi="Times New Roman"/>
          <w:sz w:val="26"/>
          <w:szCs w:val="26"/>
        </w:rPr>
      </w:pPr>
      <w:r w:rsidRPr="00AD01E7">
        <w:rPr>
          <w:rFonts w:ascii="Times New Roman" w:hAnsi="Times New Roman"/>
          <w:sz w:val="26"/>
          <w:szCs w:val="26"/>
        </w:rPr>
        <w:t>б) степень полноты использования бюджетных ассигнований к запланированному уровню (оценка полноты использования бюджетных ассигнований);</w:t>
      </w:r>
    </w:p>
    <w:p w:rsidR="005C5237" w:rsidRPr="00AD01E7" w:rsidRDefault="005C5237" w:rsidP="00FA7F4B">
      <w:pPr>
        <w:ind w:firstLine="708"/>
        <w:jc w:val="both"/>
        <w:rPr>
          <w:rFonts w:ascii="Times New Roman" w:hAnsi="Times New Roman"/>
          <w:sz w:val="26"/>
          <w:szCs w:val="26"/>
        </w:rPr>
      </w:pPr>
      <w:r w:rsidRPr="00AD01E7">
        <w:rPr>
          <w:rFonts w:ascii="Times New Roman" w:hAnsi="Times New Roman"/>
          <w:sz w:val="26"/>
          <w:szCs w:val="26"/>
        </w:rPr>
        <w:t>в) эффективность использования бюджетных ассигнований (оценка экономической эффективности достижения результатов);</w:t>
      </w:r>
    </w:p>
    <w:p w:rsidR="005C5237" w:rsidRPr="00AD01E7" w:rsidRDefault="005C5237" w:rsidP="00FA7F4B">
      <w:pPr>
        <w:ind w:firstLine="708"/>
        <w:jc w:val="both"/>
        <w:rPr>
          <w:rFonts w:ascii="Times New Roman" w:hAnsi="Times New Roman"/>
          <w:sz w:val="26"/>
          <w:szCs w:val="26"/>
        </w:rPr>
      </w:pPr>
      <w:r w:rsidRPr="00AD01E7">
        <w:rPr>
          <w:rFonts w:ascii="Times New Roman" w:hAnsi="Times New Roman"/>
          <w:sz w:val="26"/>
          <w:szCs w:val="26"/>
        </w:rPr>
        <w:t>г) эффективность реализации муниципальной программы.</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Расчет результативности по каждому индикатору и показателю муниципальной программы и подпрограммы, входящей в состав муниципальной программы, проводится по формуле:</w:t>
      </w:r>
    </w:p>
    <w:p w:rsidR="005C5237" w:rsidRPr="00AD01E7" w:rsidRDefault="005C5237" w:rsidP="008B5694">
      <w:pPr>
        <w:rPr>
          <w:rFonts w:ascii="Times New Roman" w:hAnsi="Times New Roman"/>
          <w:sz w:val="26"/>
          <w:szCs w:val="26"/>
        </w:rPr>
      </w:pPr>
      <w:r w:rsidRPr="00AD01E7">
        <w:rPr>
          <w:rFonts w:ascii="Times New Roman" w:hAnsi="Times New Roman"/>
          <w:sz w:val="26"/>
          <w:szCs w:val="26"/>
          <w:lang w:val="en-US"/>
        </w:rPr>
        <w:t>Ei</w:t>
      </w:r>
      <w:r w:rsidRPr="00AD01E7">
        <w:rPr>
          <w:rFonts w:ascii="Times New Roman" w:hAnsi="Times New Roman"/>
          <w:sz w:val="26"/>
          <w:szCs w:val="26"/>
        </w:rPr>
        <w:t xml:space="preserve"> = </w:t>
      </w:r>
      <w:r w:rsidRPr="00AD01E7">
        <w:rPr>
          <w:rFonts w:ascii="Times New Roman" w:hAnsi="Times New Roman"/>
          <w:sz w:val="26"/>
          <w:szCs w:val="26"/>
          <w:lang w:val="en-US"/>
        </w:rPr>
        <w:t>Tfi</w:t>
      </w:r>
      <w:r w:rsidRPr="00AD01E7">
        <w:rPr>
          <w:rFonts w:ascii="Times New Roman" w:hAnsi="Times New Roman"/>
          <w:sz w:val="26"/>
          <w:szCs w:val="26"/>
        </w:rPr>
        <w:t xml:space="preserve"> / </w:t>
      </w:r>
      <w:r w:rsidRPr="00AD01E7">
        <w:rPr>
          <w:rFonts w:ascii="Times New Roman" w:hAnsi="Times New Roman"/>
          <w:sz w:val="26"/>
          <w:szCs w:val="26"/>
          <w:lang w:val="en-US"/>
        </w:rPr>
        <w:t>TNix</w:t>
      </w:r>
      <w:r w:rsidRPr="00AD01E7">
        <w:rPr>
          <w:rFonts w:ascii="Times New Roman" w:hAnsi="Times New Roman"/>
          <w:sz w:val="26"/>
          <w:szCs w:val="26"/>
        </w:rPr>
        <w:t xml:space="preserve"> 100,</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где:</w:t>
      </w:r>
    </w:p>
    <w:p w:rsidR="005C5237" w:rsidRPr="00AD01E7" w:rsidRDefault="005C5237" w:rsidP="008B5694">
      <w:pPr>
        <w:rPr>
          <w:rFonts w:ascii="Times New Roman" w:hAnsi="Times New Roman"/>
          <w:sz w:val="26"/>
          <w:szCs w:val="26"/>
        </w:rPr>
      </w:pPr>
      <w:r w:rsidRPr="00AD01E7">
        <w:rPr>
          <w:rFonts w:ascii="Times New Roman" w:hAnsi="Times New Roman"/>
          <w:sz w:val="26"/>
          <w:szCs w:val="26"/>
          <w:lang w:val="en-US"/>
        </w:rPr>
        <w:t>Ei</w:t>
      </w:r>
      <w:r w:rsidRPr="00AD01E7">
        <w:rPr>
          <w:rFonts w:ascii="Times New Roman" w:hAnsi="Times New Roman"/>
          <w:sz w:val="26"/>
          <w:szCs w:val="26"/>
        </w:rPr>
        <w:t xml:space="preserve"> - степень достижения i – индикатора и показателя;</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Tfi - фактическое значение индикатора и показателя;</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TNi - установленное целевое значение индикатора и показателя.</w:t>
      </w:r>
    </w:p>
    <w:p w:rsidR="005C5237" w:rsidRPr="00AD01E7" w:rsidRDefault="005C5237" w:rsidP="008B5694">
      <w:pPr>
        <w:jc w:val="both"/>
        <w:rPr>
          <w:rFonts w:ascii="Times New Roman" w:hAnsi="Times New Roman"/>
          <w:sz w:val="26"/>
          <w:szCs w:val="26"/>
        </w:rPr>
      </w:pPr>
      <w:r w:rsidRPr="00AD01E7">
        <w:rPr>
          <w:rFonts w:ascii="Times New Roman" w:hAnsi="Times New Roman"/>
          <w:sz w:val="26"/>
          <w:szCs w:val="26"/>
        </w:rPr>
        <w:t>В случае, если при оценке уровня достижения целей и решения задач муниципальной программы предусмотрены показатели и индикаторы, снижение значения которых свидетельствует о положительной динамике в сфере реализации муниципальной программы, расчет результативности по данным индикаторам и показателям (Ei) проводится по формуле:</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Ei = TNi / Tfi x 100.</w:t>
      </w:r>
    </w:p>
    <w:p w:rsidR="005C5237" w:rsidRPr="00AD01E7" w:rsidRDefault="005C5237" w:rsidP="008B5694">
      <w:pPr>
        <w:jc w:val="both"/>
        <w:rPr>
          <w:rFonts w:ascii="Times New Roman" w:hAnsi="Times New Roman"/>
          <w:sz w:val="26"/>
          <w:szCs w:val="26"/>
        </w:rPr>
      </w:pPr>
      <w:r w:rsidRPr="00AD01E7">
        <w:rPr>
          <w:rFonts w:ascii="Times New Roman" w:hAnsi="Times New Roman"/>
          <w:sz w:val="26"/>
          <w:szCs w:val="26"/>
        </w:rPr>
        <w:t>Расчет результативности реализации муниципальной программы в целом проводится по формуле:</w:t>
      </w:r>
    </w:p>
    <w:p w:rsidR="005C5237" w:rsidRPr="00AD01E7" w:rsidRDefault="005C5237" w:rsidP="008B5694">
      <w:pPr>
        <w:rPr>
          <w:rFonts w:ascii="Times New Roman" w:hAnsi="Times New Roman"/>
          <w:sz w:val="26"/>
          <w:szCs w:val="26"/>
        </w:rPr>
      </w:pPr>
    </w:p>
    <w:p w:rsidR="005C5237" w:rsidRPr="00AD01E7" w:rsidRDefault="005C5237" w:rsidP="008B5694">
      <w:pPr>
        <w:rPr>
          <w:rFonts w:ascii="Times New Roman" w:hAnsi="Times New Roman"/>
          <w:sz w:val="24"/>
          <w:szCs w:val="24"/>
        </w:rPr>
      </w:pPr>
      <w:r w:rsidRPr="00AD01E7">
        <w:rPr>
          <w:rFonts w:ascii="Times New Roman" w:hAnsi="Times New Roman"/>
        </w:rPr>
        <w:t xml:space="preserve">                    n</w:t>
      </w:r>
    </w:p>
    <w:p w:rsidR="005C5237" w:rsidRPr="00AD01E7" w:rsidRDefault="005C5237" w:rsidP="008B5694">
      <w:pPr>
        <w:rPr>
          <w:rFonts w:ascii="Times New Roman" w:hAnsi="Times New Roman"/>
        </w:rPr>
      </w:pPr>
      <w:r w:rsidRPr="00AD01E7">
        <w:rPr>
          <w:rFonts w:ascii="Times New Roman" w:hAnsi="Times New Roman"/>
          <w:szCs w:val="28"/>
        </w:rPr>
        <w:sym w:font="Symbol" w:char="F0E5"/>
      </w:r>
      <w:r w:rsidRPr="00AD01E7">
        <w:rPr>
          <w:rFonts w:ascii="Times New Roman" w:hAnsi="Times New Roman"/>
        </w:rPr>
        <w:t>Ei</w:t>
      </w:r>
    </w:p>
    <w:p w:rsidR="005C5237" w:rsidRPr="00AD01E7" w:rsidRDefault="005C5237" w:rsidP="008B5694">
      <w:pPr>
        <w:rPr>
          <w:rFonts w:ascii="Times New Roman" w:hAnsi="Times New Roman"/>
        </w:rPr>
      </w:pPr>
      <w:r w:rsidRPr="00AD01E7">
        <w:rPr>
          <w:rFonts w:ascii="Times New Roman" w:hAnsi="Times New Roman"/>
        </w:rPr>
        <w:t xml:space="preserve">                             i=1</w:t>
      </w:r>
    </w:p>
    <w:p w:rsidR="005C5237" w:rsidRPr="00AD01E7" w:rsidRDefault="005C5237" w:rsidP="008B5694">
      <w:pPr>
        <w:rPr>
          <w:rFonts w:ascii="Times New Roman" w:hAnsi="Times New Roman"/>
        </w:rPr>
      </w:pPr>
      <w:r w:rsidRPr="00AD01E7">
        <w:rPr>
          <w:rFonts w:ascii="Times New Roman" w:hAnsi="Times New Roman"/>
        </w:rPr>
        <w:t xml:space="preserve">    E=        ________ х100</w:t>
      </w:r>
    </w:p>
    <w:p w:rsidR="005C5237" w:rsidRPr="00AD01E7" w:rsidRDefault="005C5237" w:rsidP="008B5694">
      <w:pPr>
        <w:rPr>
          <w:rFonts w:ascii="Times New Roman" w:hAnsi="Times New Roman"/>
        </w:rPr>
      </w:pPr>
      <w:r w:rsidRPr="00AD01E7">
        <w:rPr>
          <w:rFonts w:ascii="Times New Roman" w:hAnsi="Times New Roman"/>
        </w:rPr>
        <w:t xml:space="preserve">                     n,</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где:</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Е - результативность реализации муниципальной программы;</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n - количество индикаторов и показателей.</w:t>
      </w:r>
    </w:p>
    <w:p w:rsidR="005C5237" w:rsidRPr="00AD01E7" w:rsidRDefault="005C5237" w:rsidP="008B5694">
      <w:pPr>
        <w:jc w:val="both"/>
        <w:rPr>
          <w:rFonts w:ascii="Times New Roman" w:hAnsi="Times New Roman"/>
          <w:sz w:val="26"/>
          <w:szCs w:val="26"/>
        </w:rPr>
      </w:pPr>
      <w:r w:rsidRPr="00AD01E7">
        <w:rPr>
          <w:rFonts w:ascii="Times New Roman" w:hAnsi="Times New Roman"/>
          <w:sz w:val="26"/>
          <w:szCs w:val="26"/>
        </w:rPr>
        <w:t>Расчет степени полноты использования бюджетных ассигнований, предусмотренных на реализацию программы, производится по следующей формуле:</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П = ЗФ / ЗП х 100, где:</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П - полнота использования бюджетных ассигнований;</w:t>
      </w:r>
    </w:p>
    <w:p w:rsidR="005C5237" w:rsidRPr="00AD01E7" w:rsidRDefault="005C5237" w:rsidP="008B5694">
      <w:pPr>
        <w:jc w:val="both"/>
        <w:rPr>
          <w:rFonts w:ascii="Times New Roman" w:hAnsi="Times New Roman"/>
          <w:sz w:val="26"/>
          <w:szCs w:val="26"/>
        </w:rPr>
      </w:pPr>
      <w:r w:rsidRPr="00AD01E7">
        <w:rPr>
          <w:rFonts w:ascii="Times New Roman" w:hAnsi="Times New Roman"/>
          <w:sz w:val="26"/>
          <w:szCs w:val="26"/>
        </w:rPr>
        <w:t>ЗФ – фактическое использование бюджетных ассигнований на реализацию муниципальной программы в соответствующем периоде;</w:t>
      </w:r>
    </w:p>
    <w:p w:rsidR="005C5237" w:rsidRPr="00AD01E7" w:rsidRDefault="005C5237" w:rsidP="008B5694">
      <w:pPr>
        <w:jc w:val="both"/>
        <w:rPr>
          <w:rFonts w:ascii="Times New Roman" w:hAnsi="Times New Roman"/>
          <w:sz w:val="26"/>
          <w:szCs w:val="26"/>
        </w:rPr>
      </w:pPr>
      <w:r w:rsidRPr="00AD01E7">
        <w:rPr>
          <w:rFonts w:ascii="Times New Roman" w:hAnsi="Times New Roman"/>
          <w:sz w:val="26"/>
          <w:szCs w:val="26"/>
        </w:rPr>
        <w:t>ЗП - запланированные бюджетные ассигнования на реализацию муниципальной программы в соответствующем периоде.</w:t>
      </w:r>
    </w:p>
    <w:p w:rsidR="005C5237" w:rsidRPr="00AD01E7" w:rsidRDefault="005C5237" w:rsidP="008B5694">
      <w:pPr>
        <w:jc w:val="both"/>
        <w:rPr>
          <w:rFonts w:ascii="Times New Roman" w:hAnsi="Times New Roman"/>
          <w:sz w:val="26"/>
          <w:szCs w:val="26"/>
        </w:rPr>
      </w:pPr>
      <w:r w:rsidRPr="00AD01E7">
        <w:rPr>
          <w:rFonts w:ascii="Times New Roman" w:hAnsi="Times New Roman"/>
          <w:sz w:val="26"/>
          <w:szCs w:val="26"/>
        </w:rPr>
        <w:t>Расчет эффективности использования бюджетных ассигнований на реализацию муниципальной</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Программы производится по следующей формуле:</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БЭ = Е / П х 100, где:</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БЭ - эффективность использования бюджетных ассигнований;</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П - полнота использования бюджетных ассигнований;</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Е - результативность реализации муниципальной программы.</w:t>
      </w:r>
    </w:p>
    <w:p w:rsidR="005C5237" w:rsidRPr="00AD01E7" w:rsidRDefault="005C5237" w:rsidP="008B5694">
      <w:pPr>
        <w:jc w:val="both"/>
        <w:rPr>
          <w:rFonts w:ascii="Times New Roman" w:hAnsi="Times New Roman"/>
          <w:sz w:val="26"/>
          <w:szCs w:val="26"/>
        </w:rPr>
      </w:pPr>
      <w:r w:rsidRPr="00AD01E7">
        <w:rPr>
          <w:rFonts w:ascii="Times New Roman" w:hAnsi="Times New Roman"/>
          <w:sz w:val="26"/>
          <w:szCs w:val="26"/>
        </w:rPr>
        <w:t>Расчет эффективности реализации муниципальной программы производится по следующей формуле:</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Э = Е + П + БЭ,</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где:</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Э – эффективность реализации муниципальной программы;</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Е - результативность реализации муниципальной программы;</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П – полнота использования бюджетных ассигнований;</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БЭ - эффективность использования бюджетных ассигнований.</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При оценке эффективности реализации муниципальной программы устанавливаются следующие критерии:</w:t>
      </w:r>
    </w:p>
    <w:p w:rsidR="005C5237" w:rsidRPr="00AD01E7" w:rsidRDefault="005C5237" w:rsidP="008B5694">
      <w:pPr>
        <w:jc w:val="both"/>
        <w:rPr>
          <w:rFonts w:ascii="Times New Roman" w:hAnsi="Times New Roman"/>
          <w:sz w:val="26"/>
          <w:szCs w:val="26"/>
        </w:rPr>
      </w:pPr>
      <w:r w:rsidRPr="00AD01E7">
        <w:rPr>
          <w:rFonts w:ascii="Times New Roman" w:hAnsi="Times New Roman"/>
          <w:sz w:val="26"/>
          <w:szCs w:val="26"/>
        </w:rPr>
        <w:t>- если значение показателя Э равно или более 300, но менее 330, эффективность реализации муниципальной программы оценивается как высокая;</w:t>
      </w:r>
    </w:p>
    <w:p w:rsidR="005C5237" w:rsidRPr="00AD01E7" w:rsidRDefault="005C5237" w:rsidP="008B5694">
      <w:pPr>
        <w:jc w:val="both"/>
        <w:rPr>
          <w:rFonts w:ascii="Times New Roman" w:hAnsi="Times New Roman"/>
          <w:sz w:val="26"/>
          <w:szCs w:val="26"/>
        </w:rPr>
      </w:pPr>
      <w:r w:rsidRPr="00AD01E7">
        <w:rPr>
          <w:rFonts w:ascii="Times New Roman" w:hAnsi="Times New Roman"/>
          <w:sz w:val="26"/>
          <w:szCs w:val="26"/>
        </w:rPr>
        <w:t xml:space="preserve">- если значение показателя Э равно или больше 290, но меньше 300, эффективность реализации </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муниципальной программы оценивается как соответствующая запланированной;</w:t>
      </w:r>
    </w:p>
    <w:p w:rsidR="005C5237" w:rsidRPr="00AD01E7" w:rsidRDefault="005C5237" w:rsidP="008B5694">
      <w:pPr>
        <w:jc w:val="both"/>
        <w:rPr>
          <w:rFonts w:ascii="Times New Roman" w:hAnsi="Times New Roman"/>
          <w:sz w:val="26"/>
          <w:szCs w:val="26"/>
        </w:rPr>
      </w:pPr>
      <w:r w:rsidRPr="00AD01E7">
        <w:rPr>
          <w:rFonts w:ascii="Times New Roman" w:hAnsi="Times New Roman"/>
          <w:sz w:val="26"/>
          <w:szCs w:val="26"/>
        </w:rPr>
        <w:t>- если значение показателя Э равно или больше 280, но меньше 290, а также более 330 эффективность реализации муниципальной программы оценивается как удовлетворительная;</w:t>
      </w:r>
    </w:p>
    <w:p w:rsidR="005C5237" w:rsidRPr="00AD01E7" w:rsidRDefault="005C5237" w:rsidP="008B5694">
      <w:pPr>
        <w:rPr>
          <w:rFonts w:ascii="Times New Roman" w:hAnsi="Times New Roman"/>
          <w:sz w:val="26"/>
          <w:szCs w:val="26"/>
        </w:rPr>
      </w:pPr>
      <w:r w:rsidRPr="00AD01E7">
        <w:rPr>
          <w:rFonts w:ascii="Times New Roman" w:hAnsi="Times New Roman"/>
          <w:sz w:val="26"/>
          <w:szCs w:val="26"/>
        </w:rPr>
        <w:t>- если значение показателя Э меньше 280, эффективность реализации муниципальной программы оценивается как неудовлетворительная.</w:t>
      </w:r>
    </w:p>
    <w:p w:rsidR="005C5237" w:rsidRPr="00AD01E7" w:rsidRDefault="005C5237" w:rsidP="00554FAE">
      <w:pPr>
        <w:ind w:firstLine="708"/>
        <w:jc w:val="both"/>
        <w:rPr>
          <w:rFonts w:ascii="Times New Roman" w:hAnsi="Times New Roman"/>
          <w:sz w:val="26"/>
          <w:szCs w:val="26"/>
        </w:rPr>
      </w:pPr>
      <w:r w:rsidRPr="00AD01E7">
        <w:rPr>
          <w:rFonts w:ascii="Times New Roman" w:hAnsi="Times New Roman"/>
          <w:sz w:val="26"/>
          <w:szCs w:val="26"/>
        </w:rPr>
        <w:t>17. Централизованная бухгалтерия ежегодно до 1 апреля года, следующего за отчетным, подготавливает и представляет главе сельского поселения сводный доклад о ходе реализации и оценке эффективности реализации муниципальных программ для его утверждения нормативным правовым актом администрации сельского поселения. Сводный доклад о ходе реализации и оценке эффективности реализации муниципальных программ содержит:</w:t>
      </w:r>
    </w:p>
    <w:p w:rsidR="005C5237" w:rsidRPr="00AD01E7" w:rsidRDefault="005C5237" w:rsidP="00554FAE">
      <w:pPr>
        <w:ind w:firstLine="708"/>
        <w:jc w:val="both"/>
        <w:rPr>
          <w:rFonts w:ascii="Times New Roman" w:hAnsi="Times New Roman"/>
          <w:sz w:val="26"/>
          <w:szCs w:val="26"/>
        </w:rPr>
      </w:pPr>
      <w:r w:rsidRPr="00AD01E7">
        <w:rPr>
          <w:rFonts w:ascii="Times New Roman" w:hAnsi="Times New Roman"/>
          <w:sz w:val="26"/>
          <w:szCs w:val="26"/>
        </w:rPr>
        <w:t>а) сведения об основных результатах реализации муниципальных программ за отчетный период;</w:t>
      </w:r>
    </w:p>
    <w:p w:rsidR="005C5237" w:rsidRPr="00AD01E7" w:rsidRDefault="005C5237" w:rsidP="00554FAE">
      <w:pPr>
        <w:ind w:firstLine="708"/>
        <w:rPr>
          <w:rFonts w:ascii="Times New Roman" w:hAnsi="Times New Roman"/>
          <w:sz w:val="26"/>
          <w:szCs w:val="26"/>
        </w:rPr>
      </w:pPr>
      <w:r w:rsidRPr="00AD01E7">
        <w:rPr>
          <w:rFonts w:ascii="Times New Roman" w:hAnsi="Times New Roman"/>
          <w:sz w:val="26"/>
          <w:szCs w:val="26"/>
        </w:rPr>
        <w:t>б) сведения о степени соответствия запланированных и достигнутых целевых индикаторов и показателей задач муниципальных программ за отчетный год;</w:t>
      </w:r>
    </w:p>
    <w:p w:rsidR="005C5237" w:rsidRPr="00AD01E7" w:rsidRDefault="005C5237" w:rsidP="00554FAE">
      <w:pPr>
        <w:ind w:firstLine="708"/>
        <w:jc w:val="both"/>
        <w:rPr>
          <w:rFonts w:ascii="Times New Roman" w:hAnsi="Times New Roman"/>
          <w:sz w:val="26"/>
          <w:szCs w:val="26"/>
        </w:rPr>
      </w:pPr>
      <w:r w:rsidRPr="00AD01E7">
        <w:rPr>
          <w:rFonts w:ascii="Times New Roman" w:hAnsi="Times New Roman"/>
          <w:sz w:val="26"/>
          <w:szCs w:val="26"/>
        </w:rPr>
        <w:t>в) сведения о выполнении основных мероприятий, связанных с реализацией муниципальных программ;</w:t>
      </w:r>
    </w:p>
    <w:p w:rsidR="005C5237" w:rsidRPr="00AD01E7" w:rsidRDefault="005C5237" w:rsidP="00554FAE">
      <w:pPr>
        <w:ind w:firstLine="708"/>
        <w:rPr>
          <w:rFonts w:ascii="Times New Roman" w:hAnsi="Times New Roman"/>
          <w:sz w:val="26"/>
          <w:szCs w:val="26"/>
        </w:rPr>
      </w:pPr>
      <w:r w:rsidRPr="00AD01E7">
        <w:rPr>
          <w:rFonts w:ascii="Times New Roman" w:hAnsi="Times New Roman"/>
          <w:sz w:val="26"/>
          <w:szCs w:val="26"/>
        </w:rPr>
        <w:t>г) оценку эффективности реализации муниципальных программ;</w:t>
      </w:r>
    </w:p>
    <w:p w:rsidR="005C5237" w:rsidRPr="00AD01E7" w:rsidRDefault="005C5237" w:rsidP="00554FAE">
      <w:pPr>
        <w:ind w:firstLine="708"/>
        <w:jc w:val="both"/>
        <w:rPr>
          <w:rFonts w:ascii="Times New Roman" w:hAnsi="Times New Roman"/>
          <w:sz w:val="26"/>
          <w:szCs w:val="26"/>
        </w:rPr>
      </w:pPr>
      <w:r w:rsidRPr="00AD01E7">
        <w:rPr>
          <w:rFonts w:ascii="Times New Roman" w:hAnsi="Times New Roman"/>
          <w:sz w:val="26"/>
          <w:szCs w:val="26"/>
        </w:rPr>
        <w:t>д) оценку деятельности ответственных исполнителей и соисполнителей в  части, касающейся реализации муниципальных программ;</w:t>
      </w:r>
    </w:p>
    <w:p w:rsidR="005C5237" w:rsidRPr="00AD01E7" w:rsidRDefault="005C5237" w:rsidP="00554FAE">
      <w:pPr>
        <w:ind w:firstLine="708"/>
        <w:jc w:val="both"/>
        <w:rPr>
          <w:rFonts w:ascii="Times New Roman" w:hAnsi="Times New Roman"/>
          <w:sz w:val="26"/>
          <w:szCs w:val="26"/>
        </w:rPr>
      </w:pPr>
      <w:r w:rsidRPr="00AD01E7">
        <w:rPr>
          <w:rFonts w:ascii="Times New Roman" w:hAnsi="Times New Roman"/>
          <w:sz w:val="26"/>
          <w:szCs w:val="26"/>
        </w:rPr>
        <w:t>е) предложения об изменении форм и методов управления реализацией муниципальной программы, о сокращении (увеличении) финансирования или досрочном прекращении реализации основных мероприятий, подпрограмм или муниципальной программы в целом.</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Сводный доклад о ходе реализации и оценке эффективности реализации муниципальных программ подлежит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18. По результатам оценки эффективности реализации муниципальной программы администрация сельского поселения может принять решение о сокращении (увеличении) на очередной финансовый год и плановый период бюджетных ассигнований на ее реализацию или о досрочном прекращении реализации основных мероприятий, подпрограмм или муниципальной программы в целом (в случае низкой эффективности реализации запланированных мероприятий, рассчитанной с учетом п. 16 настоящего Порядка).</w:t>
      </w:r>
    </w:p>
    <w:p w:rsidR="005C5237" w:rsidRPr="00AD01E7" w:rsidRDefault="005C5237" w:rsidP="008B5694">
      <w:pPr>
        <w:jc w:val="both"/>
        <w:rPr>
          <w:rFonts w:ascii="Times New Roman" w:hAnsi="Times New Roman"/>
          <w:sz w:val="26"/>
          <w:szCs w:val="26"/>
        </w:rPr>
      </w:pPr>
    </w:p>
    <w:p w:rsidR="005C5237" w:rsidRPr="00AD01E7" w:rsidRDefault="005C5237" w:rsidP="008B5694">
      <w:pPr>
        <w:jc w:val="center"/>
        <w:rPr>
          <w:rFonts w:ascii="Times New Roman" w:hAnsi="Times New Roman"/>
          <w:sz w:val="26"/>
          <w:szCs w:val="26"/>
        </w:rPr>
      </w:pPr>
      <w:r w:rsidRPr="00AD01E7">
        <w:rPr>
          <w:rFonts w:ascii="Times New Roman" w:hAnsi="Times New Roman"/>
          <w:sz w:val="26"/>
          <w:szCs w:val="26"/>
        </w:rPr>
        <w:t>V. Функции ответственного исполнителя и соисполнителей по разработке и реализации муниципальной программы</w:t>
      </w:r>
    </w:p>
    <w:p w:rsidR="005C5237" w:rsidRPr="00AD01E7" w:rsidRDefault="005C5237" w:rsidP="00BD21A5">
      <w:pPr>
        <w:ind w:firstLine="708"/>
        <w:rPr>
          <w:rFonts w:ascii="Times New Roman" w:hAnsi="Times New Roman"/>
          <w:sz w:val="26"/>
          <w:szCs w:val="26"/>
        </w:rPr>
      </w:pPr>
      <w:r w:rsidRPr="00AD01E7">
        <w:rPr>
          <w:rFonts w:ascii="Times New Roman" w:hAnsi="Times New Roman"/>
          <w:sz w:val="26"/>
          <w:szCs w:val="26"/>
        </w:rPr>
        <w:t>19. Ответственный исполнитель:</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а) обеспечивает разработку проекта муниципальной программы, ее согласование с соисполнителями и внесение на утверждение в соответствии с Регламентом;</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 xml:space="preserve">б) разрабатывает </w:t>
      </w:r>
      <w:bookmarkStart w:id="0" w:name="_GoBack"/>
      <w:bookmarkEnd w:id="0"/>
      <w:r w:rsidRPr="00AD01E7">
        <w:rPr>
          <w:rFonts w:ascii="Times New Roman" w:hAnsi="Times New Roman"/>
          <w:sz w:val="26"/>
          <w:szCs w:val="26"/>
        </w:rPr>
        <w:t>и утверждает план реализации муниципальной программы на очередной финансовый год;</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в) организует реализацию муниципальной программы, инициирует внесение изменений в муниципальную программу и план реализации муниципальной программы. Несет ответственность за достижение индикаторов целей и показателей задач муниципальной программы, в отношении которых он является исполнителем;</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г) на основании информации, полученной от соисполнителей, подготавливает ежегодный отчет и доклад о ходе реализации муниципальной программы и представляет их в централизованную бухгалтерию в соответствии с пунктом 15 настоящего Порядка.</w:t>
      </w:r>
    </w:p>
    <w:p w:rsidR="005C5237" w:rsidRPr="00AD01E7" w:rsidRDefault="005C5237" w:rsidP="00BD21A5">
      <w:pPr>
        <w:ind w:firstLine="708"/>
        <w:rPr>
          <w:rFonts w:ascii="Times New Roman" w:hAnsi="Times New Roman"/>
          <w:sz w:val="26"/>
          <w:szCs w:val="26"/>
        </w:rPr>
      </w:pPr>
      <w:r w:rsidRPr="00AD01E7">
        <w:rPr>
          <w:rFonts w:ascii="Times New Roman" w:hAnsi="Times New Roman"/>
          <w:sz w:val="26"/>
          <w:szCs w:val="26"/>
        </w:rPr>
        <w:t>20. Соисполнители:</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а) осуществляют разработку подпрограммы и (или) основных мероприятий, в отношении которых они являются исполнителями, и направляют их ответственному исполнителю;</w:t>
      </w:r>
    </w:p>
    <w:p w:rsidR="005C5237" w:rsidRPr="00AD01E7" w:rsidRDefault="005C5237" w:rsidP="00BD21A5">
      <w:pPr>
        <w:ind w:firstLine="708"/>
        <w:rPr>
          <w:rFonts w:ascii="Times New Roman" w:hAnsi="Times New Roman"/>
          <w:sz w:val="26"/>
          <w:szCs w:val="26"/>
        </w:rPr>
      </w:pPr>
      <w:r w:rsidRPr="00AD01E7">
        <w:rPr>
          <w:rFonts w:ascii="Times New Roman" w:hAnsi="Times New Roman"/>
          <w:sz w:val="26"/>
          <w:szCs w:val="26"/>
        </w:rPr>
        <w:t>б) согласовывают проект муниципальной программы;</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в) составляют план реализации муниципальной программы на очередной финансовый год в части основных мероприятий и мероприятий, входящих в состав основных мероприятий, в отношении которых они являются исполнителями, и направляют его ответственному исполнителю;</w:t>
      </w:r>
    </w:p>
    <w:p w:rsidR="005C5237" w:rsidRPr="00AD01E7" w:rsidRDefault="005C5237" w:rsidP="00BD21A5">
      <w:pPr>
        <w:ind w:firstLine="708"/>
        <w:rPr>
          <w:rFonts w:ascii="Times New Roman" w:hAnsi="Times New Roman"/>
          <w:sz w:val="26"/>
          <w:szCs w:val="26"/>
        </w:rPr>
      </w:pPr>
      <w:r w:rsidRPr="00AD01E7">
        <w:rPr>
          <w:rFonts w:ascii="Times New Roman" w:hAnsi="Times New Roman"/>
          <w:sz w:val="26"/>
          <w:szCs w:val="26"/>
        </w:rPr>
        <w:t>г) согласовывают проект плана реализации муниципальной программы;</w:t>
      </w:r>
    </w:p>
    <w:p w:rsidR="005C5237" w:rsidRPr="00AD01E7" w:rsidRDefault="005C5237" w:rsidP="00BD21A5">
      <w:pPr>
        <w:ind w:firstLine="708"/>
        <w:jc w:val="both"/>
        <w:rPr>
          <w:rFonts w:ascii="Times New Roman" w:hAnsi="Times New Roman"/>
          <w:sz w:val="26"/>
          <w:szCs w:val="26"/>
        </w:rPr>
      </w:pPr>
      <w:r w:rsidRPr="00AD01E7">
        <w:rPr>
          <w:rFonts w:ascii="Times New Roman" w:hAnsi="Times New Roman"/>
          <w:sz w:val="26"/>
          <w:szCs w:val="26"/>
        </w:rPr>
        <w:t>д) вносят предложения ответственному исполнителю о внесении изменений в муниципальную программу и план реализации муниципальной программы. Несут ответственность за достижение целевых индикаторов и показателей задач муниципальной программы, в отношении которых они являются исполнителями;</w:t>
      </w:r>
    </w:p>
    <w:p w:rsidR="005C5237" w:rsidRPr="00412BF1" w:rsidRDefault="005C5237" w:rsidP="00412BF1">
      <w:pPr>
        <w:ind w:firstLine="708"/>
        <w:jc w:val="both"/>
        <w:rPr>
          <w:rFonts w:ascii="Times New Roman" w:hAnsi="Times New Roman"/>
          <w:sz w:val="26"/>
          <w:szCs w:val="26"/>
        </w:rPr>
      </w:pPr>
      <w:r w:rsidRPr="00AD01E7">
        <w:rPr>
          <w:rFonts w:ascii="Times New Roman" w:hAnsi="Times New Roman"/>
          <w:sz w:val="26"/>
          <w:szCs w:val="26"/>
        </w:rPr>
        <w:t>е) представляют ответственному исполнителю информацию, необходимую для подготовки отчета (по итогам I квартала, I полугодия, 9 месяцев и года) и ежегодного доклада о ходе реализации муниципальной программы в соответствии с пунктами 14,15 настоящего Порядка.</w:t>
      </w:r>
    </w:p>
    <w:p w:rsidR="005C5237" w:rsidRPr="00AD01E7" w:rsidRDefault="005C5237" w:rsidP="000B50DB">
      <w:pPr>
        <w:keepNext/>
        <w:jc w:val="center"/>
        <w:outlineLvl w:val="0"/>
        <w:rPr>
          <w:rFonts w:ascii="Times New Roman" w:hAnsi="Times New Roman"/>
          <w:b/>
          <w:color w:val="000000"/>
          <w:sz w:val="22"/>
          <w:szCs w:val="22"/>
        </w:rPr>
      </w:pPr>
    </w:p>
    <w:p w:rsidR="005C5237" w:rsidRPr="00AD01E7" w:rsidRDefault="005C5237" w:rsidP="000B50DB">
      <w:pPr>
        <w:keepNext/>
        <w:jc w:val="center"/>
        <w:outlineLvl w:val="0"/>
        <w:rPr>
          <w:rFonts w:ascii="Times New Roman" w:hAnsi="Times New Roman"/>
          <w:b/>
          <w:color w:val="000000"/>
          <w:sz w:val="22"/>
          <w:szCs w:val="22"/>
        </w:rPr>
      </w:pPr>
    </w:p>
    <w:p w:rsidR="005C5237" w:rsidRPr="00AD01E7" w:rsidRDefault="005C5237" w:rsidP="000B50DB">
      <w:pPr>
        <w:keepNext/>
        <w:jc w:val="center"/>
        <w:outlineLvl w:val="0"/>
        <w:rPr>
          <w:rFonts w:ascii="Times New Roman" w:hAnsi="Times New Roman"/>
          <w:b/>
          <w:color w:val="000000"/>
          <w:sz w:val="22"/>
          <w:szCs w:val="22"/>
        </w:rPr>
      </w:pPr>
    </w:p>
    <w:p w:rsidR="005C5237" w:rsidRPr="00AD01E7" w:rsidRDefault="005C5237" w:rsidP="000B50DB">
      <w:pPr>
        <w:keepNext/>
        <w:jc w:val="center"/>
        <w:outlineLvl w:val="0"/>
        <w:rPr>
          <w:rFonts w:ascii="Times New Roman" w:hAnsi="Times New Roman"/>
          <w:b/>
          <w:color w:val="000000"/>
          <w:sz w:val="22"/>
          <w:szCs w:val="22"/>
        </w:rPr>
      </w:pPr>
    </w:p>
    <w:p w:rsidR="005C5237" w:rsidRPr="00AD01E7" w:rsidRDefault="005C5237" w:rsidP="000B50DB">
      <w:pPr>
        <w:keepNext/>
        <w:jc w:val="center"/>
        <w:outlineLvl w:val="0"/>
        <w:rPr>
          <w:rFonts w:ascii="Times New Roman" w:hAnsi="Times New Roman"/>
          <w:b/>
          <w:color w:val="000000"/>
          <w:sz w:val="22"/>
          <w:szCs w:val="22"/>
        </w:rPr>
      </w:pPr>
    </w:p>
    <w:p w:rsidR="005C5237" w:rsidRPr="00AD01E7" w:rsidRDefault="005C5237" w:rsidP="000B50DB">
      <w:pPr>
        <w:keepNext/>
        <w:jc w:val="center"/>
        <w:outlineLvl w:val="0"/>
        <w:rPr>
          <w:rFonts w:ascii="Times New Roman" w:hAnsi="Times New Roman"/>
          <w:b/>
          <w:color w:val="000000"/>
          <w:sz w:val="22"/>
          <w:szCs w:val="22"/>
        </w:rPr>
      </w:pPr>
    </w:p>
    <w:p w:rsidR="005C5237" w:rsidRPr="00AD01E7" w:rsidRDefault="005C5237" w:rsidP="000B50DB">
      <w:pPr>
        <w:keepNext/>
        <w:jc w:val="center"/>
        <w:outlineLvl w:val="0"/>
        <w:rPr>
          <w:rFonts w:ascii="Times New Roman" w:hAnsi="Times New Roman"/>
          <w:b/>
          <w:color w:val="000000"/>
          <w:sz w:val="22"/>
          <w:szCs w:val="22"/>
        </w:rPr>
      </w:pPr>
    </w:p>
    <w:p w:rsidR="005C5237" w:rsidRPr="00AD01E7" w:rsidRDefault="005C5237" w:rsidP="000B50DB">
      <w:pPr>
        <w:keepNext/>
        <w:jc w:val="center"/>
        <w:outlineLvl w:val="0"/>
        <w:rPr>
          <w:rFonts w:ascii="Times New Roman" w:hAnsi="Times New Roman"/>
          <w:b/>
          <w:color w:val="000000"/>
          <w:sz w:val="22"/>
          <w:szCs w:val="22"/>
        </w:rPr>
      </w:pPr>
    </w:p>
    <w:p w:rsidR="005C5237" w:rsidRPr="00AD01E7" w:rsidRDefault="005C5237" w:rsidP="00E87FF3">
      <w:pPr>
        <w:jc w:val="both"/>
        <w:rPr>
          <w:rFonts w:ascii="Times New Roman" w:hAnsi="Times New Roman"/>
          <w:szCs w:val="28"/>
        </w:rPr>
      </w:pPr>
    </w:p>
    <w:sectPr w:rsidR="005C5237" w:rsidRPr="00AD01E7" w:rsidSect="00AB0EBF">
      <w:type w:val="continuous"/>
      <w:pgSz w:w="11907" w:h="16840" w:code="9"/>
      <w:pgMar w:top="851" w:right="567" w:bottom="851" w:left="1701" w:header="720" w:footer="720" w:gutter="0"/>
      <w:cols w:space="12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7A9F18"/>
    <w:lvl w:ilvl="0">
      <w:numFmt w:val="bullet"/>
      <w:lvlText w:val="*"/>
      <w:lvlJc w:val="left"/>
    </w:lvl>
  </w:abstractNum>
  <w:abstractNum w:abstractNumId="1">
    <w:nsid w:val="01BE16B6"/>
    <w:multiLevelType w:val="singleLevel"/>
    <w:tmpl w:val="F5C2A1E4"/>
    <w:lvl w:ilvl="0">
      <w:start w:val="4"/>
      <w:numFmt w:val="decimal"/>
      <w:lvlText w:val="4.%1."/>
      <w:legacy w:legacy="1" w:legacySpace="0" w:legacyIndent="552"/>
      <w:lvlJc w:val="left"/>
      <w:rPr>
        <w:rFonts w:ascii="Times New Roman" w:hAnsi="Times New Roman" w:cs="Times New Roman" w:hint="default"/>
      </w:rPr>
    </w:lvl>
  </w:abstractNum>
  <w:abstractNum w:abstractNumId="2">
    <w:nsid w:val="473E4EBD"/>
    <w:multiLevelType w:val="hybridMultilevel"/>
    <w:tmpl w:val="A52875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EE13AF8"/>
    <w:multiLevelType w:val="hybridMultilevel"/>
    <w:tmpl w:val="7A86F6B6"/>
    <w:lvl w:ilvl="0" w:tplc="83AA9C58">
      <w:start w:val="1"/>
      <w:numFmt w:val="decimal"/>
      <w:lvlText w:val="%1."/>
      <w:lvlJc w:val="left"/>
      <w:pPr>
        <w:ind w:left="1900" w:hanging="990"/>
      </w:pPr>
      <w:rPr>
        <w:rFonts w:cs="Times New Roman" w:hint="default"/>
      </w:rPr>
    </w:lvl>
    <w:lvl w:ilvl="1" w:tplc="04190019" w:tentative="1">
      <w:start w:val="1"/>
      <w:numFmt w:val="lowerLetter"/>
      <w:lvlText w:val="%2."/>
      <w:lvlJc w:val="left"/>
      <w:pPr>
        <w:ind w:left="1990" w:hanging="360"/>
      </w:pPr>
      <w:rPr>
        <w:rFonts w:cs="Times New Roman"/>
      </w:rPr>
    </w:lvl>
    <w:lvl w:ilvl="2" w:tplc="0419001B" w:tentative="1">
      <w:start w:val="1"/>
      <w:numFmt w:val="lowerRoman"/>
      <w:lvlText w:val="%3."/>
      <w:lvlJc w:val="right"/>
      <w:pPr>
        <w:ind w:left="2710" w:hanging="180"/>
      </w:pPr>
      <w:rPr>
        <w:rFonts w:cs="Times New Roman"/>
      </w:rPr>
    </w:lvl>
    <w:lvl w:ilvl="3" w:tplc="0419000F" w:tentative="1">
      <w:start w:val="1"/>
      <w:numFmt w:val="decimal"/>
      <w:lvlText w:val="%4."/>
      <w:lvlJc w:val="left"/>
      <w:pPr>
        <w:ind w:left="3430" w:hanging="360"/>
      </w:pPr>
      <w:rPr>
        <w:rFonts w:cs="Times New Roman"/>
      </w:rPr>
    </w:lvl>
    <w:lvl w:ilvl="4" w:tplc="04190019" w:tentative="1">
      <w:start w:val="1"/>
      <w:numFmt w:val="lowerLetter"/>
      <w:lvlText w:val="%5."/>
      <w:lvlJc w:val="left"/>
      <w:pPr>
        <w:ind w:left="4150" w:hanging="360"/>
      </w:pPr>
      <w:rPr>
        <w:rFonts w:cs="Times New Roman"/>
      </w:rPr>
    </w:lvl>
    <w:lvl w:ilvl="5" w:tplc="0419001B" w:tentative="1">
      <w:start w:val="1"/>
      <w:numFmt w:val="lowerRoman"/>
      <w:lvlText w:val="%6."/>
      <w:lvlJc w:val="right"/>
      <w:pPr>
        <w:ind w:left="4870" w:hanging="180"/>
      </w:pPr>
      <w:rPr>
        <w:rFonts w:cs="Times New Roman"/>
      </w:rPr>
    </w:lvl>
    <w:lvl w:ilvl="6" w:tplc="0419000F" w:tentative="1">
      <w:start w:val="1"/>
      <w:numFmt w:val="decimal"/>
      <w:lvlText w:val="%7."/>
      <w:lvlJc w:val="left"/>
      <w:pPr>
        <w:ind w:left="5590" w:hanging="360"/>
      </w:pPr>
      <w:rPr>
        <w:rFonts w:cs="Times New Roman"/>
      </w:rPr>
    </w:lvl>
    <w:lvl w:ilvl="7" w:tplc="04190019" w:tentative="1">
      <w:start w:val="1"/>
      <w:numFmt w:val="lowerLetter"/>
      <w:lvlText w:val="%8."/>
      <w:lvlJc w:val="left"/>
      <w:pPr>
        <w:ind w:left="6310" w:hanging="360"/>
      </w:pPr>
      <w:rPr>
        <w:rFonts w:cs="Times New Roman"/>
      </w:rPr>
    </w:lvl>
    <w:lvl w:ilvl="8" w:tplc="0419001B" w:tentative="1">
      <w:start w:val="1"/>
      <w:numFmt w:val="lowerRoman"/>
      <w:lvlText w:val="%9."/>
      <w:lvlJc w:val="right"/>
      <w:pPr>
        <w:ind w:left="7030" w:hanging="180"/>
      </w:pPr>
      <w:rPr>
        <w:rFonts w:cs="Times New Roman"/>
      </w:rPr>
    </w:lvl>
  </w:abstractNum>
  <w:abstractNum w:abstractNumId="4">
    <w:nsid w:val="72EA5E85"/>
    <w:multiLevelType w:val="hybridMultilevel"/>
    <w:tmpl w:val="749CFDE6"/>
    <w:lvl w:ilvl="0" w:tplc="B610F74A">
      <w:start w:val="1"/>
      <w:numFmt w:val="decimal"/>
      <w:lvlText w:val="%1."/>
      <w:lvlJc w:val="left"/>
      <w:pPr>
        <w:ind w:left="1770" w:hanging="99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2"/>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ED1"/>
    <w:rsid w:val="00052C93"/>
    <w:rsid w:val="0005769A"/>
    <w:rsid w:val="000670DB"/>
    <w:rsid w:val="000A344D"/>
    <w:rsid w:val="000B50DB"/>
    <w:rsid w:val="00101FA0"/>
    <w:rsid w:val="0014796C"/>
    <w:rsid w:val="001567F2"/>
    <w:rsid w:val="00171B1F"/>
    <w:rsid w:val="00171C4F"/>
    <w:rsid w:val="00191EC5"/>
    <w:rsid w:val="001F01DC"/>
    <w:rsid w:val="002052EE"/>
    <w:rsid w:val="00233A7B"/>
    <w:rsid w:val="00237BA1"/>
    <w:rsid w:val="002634FB"/>
    <w:rsid w:val="00272AF3"/>
    <w:rsid w:val="00287CEC"/>
    <w:rsid w:val="002A72D3"/>
    <w:rsid w:val="002B701D"/>
    <w:rsid w:val="00327141"/>
    <w:rsid w:val="0035496D"/>
    <w:rsid w:val="00382266"/>
    <w:rsid w:val="003B4D68"/>
    <w:rsid w:val="00403111"/>
    <w:rsid w:val="00410639"/>
    <w:rsid w:val="00412BF1"/>
    <w:rsid w:val="00430352"/>
    <w:rsid w:val="00456153"/>
    <w:rsid w:val="00464B4A"/>
    <w:rsid w:val="00482744"/>
    <w:rsid w:val="00485DD1"/>
    <w:rsid w:val="004A0AA7"/>
    <w:rsid w:val="004B0BDB"/>
    <w:rsid w:val="004C1F56"/>
    <w:rsid w:val="004E02A0"/>
    <w:rsid w:val="004F1FAE"/>
    <w:rsid w:val="00533BCC"/>
    <w:rsid w:val="00543E4C"/>
    <w:rsid w:val="005520F9"/>
    <w:rsid w:val="00554FAE"/>
    <w:rsid w:val="00574402"/>
    <w:rsid w:val="00594B69"/>
    <w:rsid w:val="005B3470"/>
    <w:rsid w:val="005B4B7E"/>
    <w:rsid w:val="005C5237"/>
    <w:rsid w:val="005E2FEE"/>
    <w:rsid w:val="00636244"/>
    <w:rsid w:val="00643D21"/>
    <w:rsid w:val="006500ED"/>
    <w:rsid w:val="00652259"/>
    <w:rsid w:val="00654633"/>
    <w:rsid w:val="00673494"/>
    <w:rsid w:val="006A4002"/>
    <w:rsid w:val="006B5711"/>
    <w:rsid w:val="006C6728"/>
    <w:rsid w:val="006E56B1"/>
    <w:rsid w:val="006F4D0C"/>
    <w:rsid w:val="00731899"/>
    <w:rsid w:val="0076176C"/>
    <w:rsid w:val="00763213"/>
    <w:rsid w:val="007777DC"/>
    <w:rsid w:val="007B68AD"/>
    <w:rsid w:val="007C08A1"/>
    <w:rsid w:val="008227FA"/>
    <w:rsid w:val="00840B4F"/>
    <w:rsid w:val="00846666"/>
    <w:rsid w:val="008578DC"/>
    <w:rsid w:val="00893921"/>
    <w:rsid w:val="008A410A"/>
    <w:rsid w:val="008A6239"/>
    <w:rsid w:val="008B5694"/>
    <w:rsid w:val="008D3127"/>
    <w:rsid w:val="008D5BFD"/>
    <w:rsid w:val="008E4E70"/>
    <w:rsid w:val="008F22C1"/>
    <w:rsid w:val="009440B5"/>
    <w:rsid w:val="0096014D"/>
    <w:rsid w:val="00966624"/>
    <w:rsid w:val="009C1D4F"/>
    <w:rsid w:val="009E5747"/>
    <w:rsid w:val="00A03593"/>
    <w:rsid w:val="00A233F2"/>
    <w:rsid w:val="00A346E6"/>
    <w:rsid w:val="00A5451E"/>
    <w:rsid w:val="00A60B4B"/>
    <w:rsid w:val="00A733C3"/>
    <w:rsid w:val="00AB0EBF"/>
    <w:rsid w:val="00AC173E"/>
    <w:rsid w:val="00AC37D8"/>
    <w:rsid w:val="00AD01E7"/>
    <w:rsid w:val="00AD5DDE"/>
    <w:rsid w:val="00AF0A33"/>
    <w:rsid w:val="00B31D13"/>
    <w:rsid w:val="00B72242"/>
    <w:rsid w:val="00BC31C4"/>
    <w:rsid w:val="00BC5002"/>
    <w:rsid w:val="00BD21A5"/>
    <w:rsid w:val="00BE4F57"/>
    <w:rsid w:val="00C51994"/>
    <w:rsid w:val="00C669F4"/>
    <w:rsid w:val="00C91ED1"/>
    <w:rsid w:val="00C94CA7"/>
    <w:rsid w:val="00CC4610"/>
    <w:rsid w:val="00CF5299"/>
    <w:rsid w:val="00DA07F8"/>
    <w:rsid w:val="00DC3626"/>
    <w:rsid w:val="00DF0F9A"/>
    <w:rsid w:val="00E10DCB"/>
    <w:rsid w:val="00E11A5C"/>
    <w:rsid w:val="00E12942"/>
    <w:rsid w:val="00E653BD"/>
    <w:rsid w:val="00E87FF3"/>
    <w:rsid w:val="00E94DCC"/>
    <w:rsid w:val="00EF20FB"/>
    <w:rsid w:val="00F03CA2"/>
    <w:rsid w:val="00F12B08"/>
    <w:rsid w:val="00F3460B"/>
    <w:rsid w:val="00F45AFB"/>
    <w:rsid w:val="00F5735A"/>
    <w:rsid w:val="00F911FB"/>
    <w:rsid w:val="00FA7F4B"/>
    <w:rsid w:val="00FB359B"/>
    <w:rsid w:val="00FC4027"/>
    <w:rsid w:val="00FD593F"/>
    <w:rsid w:val="00FF6A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BF"/>
    <w:rPr>
      <w:rFonts w:ascii="Peterburg" w:hAnsi="Peterburg"/>
      <w:sz w:val="28"/>
      <w:szCs w:val="20"/>
    </w:rPr>
  </w:style>
  <w:style w:type="paragraph" w:styleId="Heading1">
    <w:name w:val="heading 1"/>
    <w:basedOn w:val="Normal"/>
    <w:next w:val="Normal"/>
    <w:link w:val="Heading1Char"/>
    <w:uiPriority w:val="99"/>
    <w:qFormat/>
    <w:rsid w:val="00AB0EBF"/>
    <w:pPr>
      <w:keepNext/>
      <w:jc w:val="center"/>
      <w:outlineLvl w:val="0"/>
    </w:pPr>
    <w:rPr>
      <w:b/>
      <w:sz w:val="22"/>
    </w:rPr>
  </w:style>
  <w:style w:type="paragraph" w:styleId="Heading2">
    <w:name w:val="heading 2"/>
    <w:basedOn w:val="Normal"/>
    <w:next w:val="Normal"/>
    <w:link w:val="Heading2Char"/>
    <w:uiPriority w:val="99"/>
    <w:qFormat/>
    <w:rsid w:val="006500ED"/>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6500E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F5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C1F5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1F56"/>
    <w:rPr>
      <w:rFonts w:ascii="Cambria" w:hAnsi="Cambria" w:cs="Times New Roman"/>
      <w:b/>
      <w:bCs/>
      <w:sz w:val="26"/>
      <w:szCs w:val="26"/>
    </w:rPr>
  </w:style>
  <w:style w:type="paragraph" w:styleId="BodyTextIndent">
    <w:name w:val="Body Text Indent"/>
    <w:basedOn w:val="Normal"/>
    <w:link w:val="BodyTextIndentChar"/>
    <w:uiPriority w:val="99"/>
    <w:rsid w:val="00AB0EBF"/>
    <w:pPr>
      <w:ind w:firstLine="709"/>
    </w:pPr>
  </w:style>
  <w:style w:type="character" w:customStyle="1" w:styleId="BodyTextIndentChar">
    <w:name w:val="Body Text Indent Char"/>
    <w:basedOn w:val="DefaultParagraphFont"/>
    <w:link w:val="BodyTextIndent"/>
    <w:uiPriority w:val="99"/>
    <w:semiHidden/>
    <w:locked/>
    <w:rsid w:val="004C1F56"/>
    <w:rPr>
      <w:rFonts w:ascii="Peterburg" w:hAnsi="Peterburg" w:cs="Times New Roman"/>
      <w:sz w:val="20"/>
      <w:szCs w:val="20"/>
    </w:rPr>
  </w:style>
  <w:style w:type="paragraph" w:styleId="BodyTextIndent2">
    <w:name w:val="Body Text Indent 2"/>
    <w:basedOn w:val="Normal"/>
    <w:link w:val="BodyTextIndent2Char"/>
    <w:uiPriority w:val="99"/>
    <w:rsid w:val="00AB0EBF"/>
    <w:pPr>
      <w:ind w:firstLine="709"/>
      <w:jc w:val="both"/>
    </w:pPr>
  </w:style>
  <w:style w:type="character" w:customStyle="1" w:styleId="BodyTextIndent2Char">
    <w:name w:val="Body Text Indent 2 Char"/>
    <w:basedOn w:val="DefaultParagraphFont"/>
    <w:link w:val="BodyTextIndent2"/>
    <w:uiPriority w:val="99"/>
    <w:semiHidden/>
    <w:locked/>
    <w:rsid w:val="004C1F56"/>
    <w:rPr>
      <w:rFonts w:ascii="Peterburg" w:hAnsi="Peterburg" w:cs="Times New Roman"/>
      <w:sz w:val="20"/>
      <w:szCs w:val="20"/>
    </w:rPr>
  </w:style>
  <w:style w:type="paragraph" w:styleId="BalloonText">
    <w:name w:val="Balloon Text"/>
    <w:basedOn w:val="Normal"/>
    <w:link w:val="BalloonTextChar"/>
    <w:uiPriority w:val="99"/>
    <w:semiHidden/>
    <w:rsid w:val="00E11A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1F56"/>
    <w:rPr>
      <w:rFonts w:cs="Times New Roman"/>
      <w:sz w:val="2"/>
    </w:rPr>
  </w:style>
  <w:style w:type="paragraph" w:customStyle="1" w:styleId="ConsPlusTitle">
    <w:name w:val="ConsPlusTitle"/>
    <w:uiPriority w:val="99"/>
    <w:rsid w:val="004B0BDB"/>
    <w:pPr>
      <w:widowControl w:val="0"/>
      <w:autoSpaceDE w:val="0"/>
      <w:autoSpaceDN w:val="0"/>
      <w:adjustRightInd w:val="0"/>
    </w:pPr>
    <w:rPr>
      <w:b/>
      <w:bCs/>
      <w:sz w:val="24"/>
      <w:szCs w:val="24"/>
    </w:rPr>
  </w:style>
  <w:style w:type="character" w:styleId="CommentReference">
    <w:name w:val="annotation reference"/>
    <w:basedOn w:val="DefaultParagraphFont"/>
    <w:uiPriority w:val="99"/>
    <w:rsid w:val="00F911FB"/>
    <w:rPr>
      <w:rFonts w:cs="Times New Roman"/>
      <w:sz w:val="16"/>
    </w:rPr>
  </w:style>
  <w:style w:type="paragraph" w:styleId="CommentText">
    <w:name w:val="annotation text"/>
    <w:basedOn w:val="Normal"/>
    <w:link w:val="CommentTextChar"/>
    <w:uiPriority w:val="99"/>
    <w:rsid w:val="00F911FB"/>
    <w:rPr>
      <w:sz w:val="20"/>
    </w:rPr>
  </w:style>
  <w:style w:type="character" w:customStyle="1" w:styleId="CommentTextChar">
    <w:name w:val="Comment Text Char"/>
    <w:basedOn w:val="DefaultParagraphFont"/>
    <w:link w:val="CommentText"/>
    <w:uiPriority w:val="99"/>
    <w:locked/>
    <w:rsid w:val="00F911FB"/>
    <w:rPr>
      <w:rFonts w:ascii="Peterburg" w:hAnsi="Peterburg" w:cs="Times New Roman"/>
    </w:rPr>
  </w:style>
  <w:style w:type="paragraph" w:customStyle="1" w:styleId="ConsPlusNormal">
    <w:name w:val="ConsPlusNormal"/>
    <w:uiPriority w:val="99"/>
    <w:rsid w:val="00456153"/>
    <w:pPr>
      <w:widowControl w:val="0"/>
      <w:autoSpaceDE w:val="0"/>
      <w:autoSpaceDN w:val="0"/>
      <w:adjustRightInd w:val="0"/>
      <w:ind w:firstLine="720"/>
    </w:pPr>
    <w:rPr>
      <w:rFonts w:ascii="Arial" w:hAnsi="Arial" w:cs="Arial"/>
      <w:sz w:val="20"/>
      <w:szCs w:val="20"/>
    </w:rPr>
  </w:style>
  <w:style w:type="character" w:customStyle="1" w:styleId="FontStyle12">
    <w:name w:val="Font Style12"/>
    <w:uiPriority w:val="99"/>
    <w:rsid w:val="00052C93"/>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771702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Хантимерову</Template>
  <TotalTime>0</TotalTime>
  <Pages>8</Pages>
  <Words>3206</Words>
  <Characters>18276</Characters>
  <Application>Microsoft Office Outlook</Application>
  <DocSecurity>0</DocSecurity>
  <Lines>0</Lines>
  <Paragraphs>0</Paragraphs>
  <ScaleCrop>false</ScaleCrop>
  <Company>Финансовое 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S.Kuznetsov</dc:creator>
  <cp:keywords/>
  <dc:description/>
  <cp:lastModifiedBy>user</cp:lastModifiedBy>
  <cp:revision>2</cp:revision>
  <cp:lastPrinted>2015-05-15T10:02:00Z</cp:lastPrinted>
  <dcterms:created xsi:type="dcterms:W3CDTF">2015-05-28T09:22:00Z</dcterms:created>
  <dcterms:modified xsi:type="dcterms:W3CDTF">2015-05-28T09:22:00Z</dcterms:modified>
</cp:coreProperties>
</file>