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85" w:rsidRDefault="008D6585" w:rsidP="00DA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D65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6F85">
        <w:rPr>
          <w:rFonts w:ascii="Times New Roman" w:hAnsi="Times New Roman" w:cs="Times New Roman"/>
          <w:sz w:val="28"/>
          <w:szCs w:val="28"/>
        </w:rPr>
        <w:t>Рассветовский</w:t>
      </w:r>
      <w:r w:rsidRPr="008D65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D6585" w:rsidRDefault="008D6585" w:rsidP="00DA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585">
        <w:rPr>
          <w:rFonts w:ascii="Times New Roman" w:hAnsi="Times New Roman" w:cs="Times New Roman"/>
          <w:sz w:val="28"/>
          <w:szCs w:val="28"/>
        </w:rPr>
        <w:t>РЕШЕНИЕ</w:t>
      </w:r>
    </w:p>
    <w:p w:rsidR="00946F85" w:rsidRPr="008D6585" w:rsidRDefault="00546F85" w:rsidP="00DA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27апреля 2015 года №17</w:t>
      </w:r>
    </w:p>
    <w:p w:rsidR="00546F85" w:rsidRDefault="00546F85" w:rsidP="0054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</w:t>
      </w:r>
    </w:p>
    <w:p w:rsidR="00546F85" w:rsidRPr="00546F85" w:rsidRDefault="00546F85" w:rsidP="0054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по выборам депутатов Совета сельского поселения Рассветовский сельсовет муниципального района Давлекановский район Республики Башкортостан третьего созыва</w:t>
      </w:r>
    </w:p>
    <w:p w:rsidR="00546F85" w:rsidRPr="00546F85" w:rsidRDefault="00546F85" w:rsidP="00546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F8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сельского поселения Рассветовский сельсовет муниципального района Давлекановский район Республики Башкортостан, рассмотрев решение территориальной избирательной комиссии муниципального района Давлекановский район Республики Башкортостан (с полномочиями избирательной комиссии сельского поселения Рассветовский сельсовет</w:t>
      </w:r>
      <w:proofErr w:type="gramEnd"/>
      <w:r w:rsidRPr="00546F85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Башкортостан) Совет сельского поселения Рассветовский сельсовет муниципального района Давлекановский район Республики Башкортостан решил:</w:t>
      </w:r>
    </w:p>
    <w:p w:rsidR="00546F85" w:rsidRPr="00546F85" w:rsidRDefault="00546F85" w:rsidP="00546F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1. Утвердить схему избирательных округов по выборам депутатов Совета сельского поселения Рассветовский сельсовет муниципального района Давлекановский район Республики Башкортостан третьего созыва и ее графическое изображение (прилагается).</w:t>
      </w:r>
    </w:p>
    <w:p w:rsidR="00546F85" w:rsidRPr="00546F85" w:rsidRDefault="00546F85" w:rsidP="00546F8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546F85">
        <w:rPr>
          <w:sz w:val="28"/>
          <w:szCs w:val="28"/>
        </w:rPr>
        <w:t xml:space="preserve">2. </w:t>
      </w:r>
      <w:proofErr w:type="gramStart"/>
      <w:r w:rsidRPr="00546F85">
        <w:rPr>
          <w:sz w:val="28"/>
          <w:szCs w:val="28"/>
        </w:rPr>
        <w:t>Обнародовать утвержденную схему избирательных округов и ее графическое изображение путем размещения на информационных стендах, расположенных в здании администрации сельского поселения Рассветовский сельсовет муниципального района Давлекановский район Республики Башкортостан</w:t>
      </w:r>
      <w:r w:rsidRPr="00546F85">
        <w:rPr>
          <w:rStyle w:val="FontStyle13"/>
        </w:rPr>
        <w:t xml:space="preserve">  и разместить на официальном сайте Совета муниципального района Давлекановский район Республики Башкортостан в сети Интернет в раздел «Поселения муниципального района»</w:t>
      </w:r>
      <w:r w:rsidRPr="00546F85">
        <w:rPr>
          <w:sz w:val="28"/>
          <w:szCs w:val="28"/>
        </w:rPr>
        <w:t xml:space="preserve"> не позднее 1 мая 2015 года.</w:t>
      </w:r>
      <w:proofErr w:type="gramEnd"/>
    </w:p>
    <w:p w:rsidR="00546F85" w:rsidRPr="00546F85" w:rsidRDefault="00546F85" w:rsidP="00546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муниципального района Давлекановский район Республики Башкортостан.</w:t>
      </w:r>
    </w:p>
    <w:p w:rsidR="00546F85" w:rsidRPr="00546F85" w:rsidRDefault="00546F85" w:rsidP="00546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Карпов Д.А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46F85" w:rsidRPr="00546F85" w:rsidRDefault="00546F85" w:rsidP="0054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546F85" w:rsidRPr="00546F85" w:rsidRDefault="00546F85" w:rsidP="0054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  <w:t xml:space="preserve">К решению Совета Сельского </w:t>
      </w:r>
    </w:p>
    <w:p w:rsidR="00546F85" w:rsidRPr="00546F85" w:rsidRDefault="00546F85" w:rsidP="0054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</w:r>
      <w:r w:rsidRPr="00546F85">
        <w:rPr>
          <w:rFonts w:ascii="Times New Roman" w:hAnsi="Times New Roman" w:cs="Times New Roman"/>
          <w:sz w:val="28"/>
          <w:szCs w:val="28"/>
        </w:rPr>
        <w:tab/>
        <w:t xml:space="preserve">поселения Рассветовский сельсовет </w:t>
      </w:r>
    </w:p>
    <w:p w:rsidR="00546F85" w:rsidRPr="00546F85" w:rsidRDefault="00546F85" w:rsidP="00546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</w:t>
      </w:r>
    </w:p>
    <w:p w:rsidR="00546F85" w:rsidRPr="00546F85" w:rsidRDefault="00546F85" w:rsidP="00546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546F85" w:rsidRPr="00546F85" w:rsidRDefault="00546F85" w:rsidP="00546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14 апреля  </w:t>
      </w:r>
      <w:smartTag w:uri="urn:schemas-microsoft-com:office:smarttags" w:element="metricconverter">
        <w:smartTagPr>
          <w:attr w:name="ProductID" w:val="2015 г"/>
        </w:smartTagPr>
        <w:r w:rsidRPr="00546F8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46F85">
        <w:rPr>
          <w:rFonts w:ascii="Times New Roman" w:hAnsi="Times New Roman" w:cs="Times New Roman"/>
          <w:sz w:val="28"/>
          <w:szCs w:val="28"/>
        </w:rPr>
        <w:t>. № 14</w:t>
      </w:r>
    </w:p>
    <w:p w:rsidR="00546F85" w:rsidRPr="00546F85" w:rsidRDefault="00546F85" w:rsidP="00546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6F85" w:rsidRPr="00546F85" w:rsidRDefault="00546F85" w:rsidP="00546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85">
        <w:rPr>
          <w:rFonts w:ascii="Times New Roman" w:hAnsi="Times New Roman" w:cs="Times New Roman"/>
          <w:b/>
          <w:sz w:val="28"/>
          <w:szCs w:val="28"/>
        </w:rPr>
        <w:t>Избирательные округа</w:t>
      </w:r>
    </w:p>
    <w:tbl>
      <w:tblPr>
        <w:tblW w:w="11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7088"/>
        <w:gridCol w:w="528"/>
        <w:gridCol w:w="1134"/>
      </w:tblGrid>
      <w:tr w:rsidR="00546F85" w:rsidRPr="00546F85" w:rsidTr="004315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546F85">
            <w:pPr>
              <w:spacing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546F85">
            <w:pPr>
              <w:spacing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546F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Входит:</w:t>
            </w:r>
          </w:p>
          <w:p w:rsidR="00546F85" w:rsidRPr="00546F85" w:rsidRDefault="00546F85" w:rsidP="00546F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населенного пункта, улиц, №№ домов)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546F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546F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избирателей</w:t>
            </w:r>
          </w:p>
        </w:tc>
      </w:tr>
      <w:tr w:rsidR="00546F85" w:rsidRPr="00546F85" w:rsidTr="00431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Рассвет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   ул. Ветеранов с дома № 1 по дом № 26</w:t>
            </w:r>
          </w:p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Рассвет 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-       ул. Ветеранов  с дома № 27 до конца, </w:t>
            </w:r>
          </w:p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Гаражная, </w:t>
            </w:r>
          </w:p>
          <w:p w:rsidR="00546F85" w:rsidRPr="00546F85" w:rsidRDefault="00546F85" w:rsidP="00431504">
            <w:pPr>
              <w:ind w:left="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ул. Запрудная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Рассвет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  ул. </w:t>
            </w:r>
            <w:proofErr w:type="gram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6F85" w:rsidRPr="00546F85" w:rsidRDefault="00546F85" w:rsidP="00431504">
            <w:pPr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546F85" w:rsidRPr="00546F85" w:rsidRDefault="00546F85" w:rsidP="00431504">
            <w:pPr>
              <w:ind w:left="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46F85" w:rsidRPr="00546F85" w:rsidTr="00431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Кирово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   ул. Ветеранов,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Кирово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  ул. Центральная, 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Фермская</w:t>
            </w:r>
            <w:proofErr w:type="spellEnd"/>
          </w:p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Комсомол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ул. </w:t>
            </w:r>
            <w:proofErr w:type="gram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, ул. Овражная, ул. М. Овражная,                                   </w:t>
            </w:r>
          </w:p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</w:t>
            </w:r>
            <w:proofErr w:type="gram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1 по дом № 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Комсомол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ул. </w:t>
            </w:r>
            <w:proofErr w:type="gram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6 до конца, </w:t>
            </w:r>
          </w:p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Школьная,  </w:t>
            </w:r>
          </w:p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Ольговка</w:t>
            </w:r>
            <w:proofErr w:type="spell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Рауш</w:t>
            </w:r>
            <w:proofErr w:type="spell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          </w:t>
            </w:r>
          </w:p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546F85" w:rsidRPr="00546F85" w:rsidTr="00431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Ленинский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ул. </w:t>
            </w:r>
            <w:proofErr w:type="spellStart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546F85" w:rsidRPr="00546F85" w:rsidTr="0043150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b/>
                <w:sz w:val="24"/>
                <w:szCs w:val="24"/>
              </w:rPr>
              <w:t>с. Ленинский</w:t>
            </w: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 -  ул. Полевая, 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</w:p>
          <w:p w:rsidR="00546F85" w:rsidRPr="00546F85" w:rsidRDefault="00546F85" w:rsidP="00431504">
            <w:pPr>
              <w:ind w:firstLine="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546F85" w:rsidRPr="00546F85" w:rsidTr="004315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85" w:rsidRPr="00546F85" w:rsidRDefault="00546F85" w:rsidP="00431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1046</w:t>
            </w:r>
          </w:p>
        </w:tc>
      </w:tr>
    </w:tbl>
    <w:p w:rsidR="00546F85" w:rsidRPr="00546F85" w:rsidRDefault="00546F85" w:rsidP="00546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46F85" w:rsidRPr="00546F85" w:rsidRDefault="00546F85" w:rsidP="0054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546F85" w:rsidRPr="00546F85" w:rsidRDefault="00546F85" w:rsidP="00546F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МР Давлекановский район РБ                                                   </w:t>
      </w:r>
      <w:r w:rsidRPr="00546F85">
        <w:rPr>
          <w:rFonts w:ascii="Times New Roman" w:hAnsi="Times New Roman" w:cs="Times New Roman"/>
          <w:color w:val="000000"/>
          <w:sz w:val="28"/>
          <w:szCs w:val="28"/>
        </w:rPr>
        <w:t>Д. А. Карпов</w:t>
      </w:r>
    </w:p>
    <w:p w:rsidR="00546F85" w:rsidRPr="00546F85" w:rsidRDefault="00546F85" w:rsidP="00546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noProof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</w:rPr>
        <w:lastRenderedPageBreak/>
        <w:t>С. Рассвет</w:t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3945255"/>
            <wp:effectExtent l="19050" t="0" r="8255" b="0"/>
            <wp:docPr id="1" name="Рисунок 3" descr="D:\Мои Документы\Рас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асс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lastRenderedPageBreak/>
        <w:t>С. Кирово</w:t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4826000"/>
            <wp:effectExtent l="19050" t="0" r="8255" b="0"/>
            <wp:docPr id="2" name="Рисунок 1" descr="D:\Мои Документы\Кир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Киров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lastRenderedPageBreak/>
        <w:t>С. Комсомольский</w:t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478145"/>
            <wp:effectExtent l="19050" t="0" r="0" b="0"/>
            <wp:docPr id="3" name="Рисунок 1" descr="D:\Мои Документы\Комсомо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Комсомоль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46F85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</w:p>
    <w:p w:rsid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6855" cy="3098800"/>
            <wp:effectExtent l="19050" t="0" r="0" b="0"/>
            <wp:docPr id="4" name="Рисунок 2" descr="D:\Мои Документы\Ольг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Ольго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lastRenderedPageBreak/>
        <w:t xml:space="preserve">х. </w:t>
      </w:r>
      <w:proofErr w:type="spellStart"/>
      <w:r w:rsidRPr="00546F85">
        <w:rPr>
          <w:rFonts w:ascii="Times New Roman" w:hAnsi="Times New Roman" w:cs="Times New Roman"/>
          <w:sz w:val="28"/>
          <w:szCs w:val="28"/>
        </w:rPr>
        <w:t>Рауш</w:t>
      </w:r>
      <w:proofErr w:type="spellEnd"/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8855" cy="3886200"/>
            <wp:effectExtent l="19050" t="0" r="0" b="0"/>
            <wp:docPr id="5" name="Рисунок 3" descr="D:\Мои Документы\Ра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ау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sz w:val="28"/>
          <w:szCs w:val="28"/>
        </w:rPr>
        <w:lastRenderedPageBreak/>
        <w:t>с. Ленинский</w:t>
      </w:r>
    </w:p>
    <w:p w:rsidR="00546F85" w:rsidRPr="00546F85" w:rsidRDefault="00546F85" w:rsidP="00546F85">
      <w:pPr>
        <w:rPr>
          <w:rFonts w:ascii="Times New Roman" w:hAnsi="Times New Roman" w:cs="Times New Roman"/>
          <w:sz w:val="28"/>
          <w:szCs w:val="28"/>
        </w:rPr>
      </w:pPr>
      <w:r w:rsidRPr="00546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145" cy="4919345"/>
            <wp:effectExtent l="19050" t="0" r="8255" b="0"/>
            <wp:docPr id="6" name="Рисунок 4" descr="D:\Мои Документы\Лен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Ленинск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49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85" w:rsidRPr="00546F85" w:rsidRDefault="00546F85" w:rsidP="0054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F85" w:rsidRPr="00546F85" w:rsidRDefault="00546F85" w:rsidP="00546F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6F85" w:rsidRPr="00546F85" w:rsidSect="00DA0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FF"/>
    <w:rsid w:val="000743B9"/>
    <w:rsid w:val="001628D3"/>
    <w:rsid w:val="002652FF"/>
    <w:rsid w:val="004B3141"/>
    <w:rsid w:val="00517887"/>
    <w:rsid w:val="00546F85"/>
    <w:rsid w:val="007E6A1D"/>
    <w:rsid w:val="008D6585"/>
    <w:rsid w:val="00946F85"/>
    <w:rsid w:val="0095715E"/>
    <w:rsid w:val="00A621BD"/>
    <w:rsid w:val="00AA3E1A"/>
    <w:rsid w:val="00CD1C27"/>
    <w:rsid w:val="00D979E6"/>
    <w:rsid w:val="00DA07B8"/>
    <w:rsid w:val="00E234F3"/>
    <w:rsid w:val="00F56EC3"/>
    <w:rsid w:val="00FC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  <w:style w:type="paragraph" w:customStyle="1" w:styleId="ConsPlusNormal">
    <w:name w:val="ConsPlusNormal"/>
    <w:link w:val="ConsPlusNormal0"/>
    <w:rsid w:val="00DA0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A07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546F85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46F85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56EC3"/>
  </w:style>
  <w:style w:type="paragraph" w:styleId="a3">
    <w:name w:val="Normal (Web)"/>
    <w:basedOn w:val="a"/>
    <w:uiPriority w:val="99"/>
    <w:semiHidden/>
    <w:unhideWhenUsed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D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2015-04-23T12:23:00Z</cp:lastPrinted>
  <dcterms:created xsi:type="dcterms:W3CDTF">2015-04-22T09:47:00Z</dcterms:created>
  <dcterms:modified xsi:type="dcterms:W3CDTF">2015-04-29T11:02:00Z</dcterms:modified>
</cp:coreProperties>
</file>