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1BB8" w14:textId="7D9FF47A" w:rsidR="00811E89" w:rsidRPr="00811E89" w:rsidRDefault="00811E89" w:rsidP="00811E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E3823AE" w14:textId="4F4B4E61" w:rsidR="00EF39AA" w:rsidRPr="00962542" w:rsidRDefault="00EF39AA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3516">
        <w:rPr>
          <w:rFonts w:ascii="Times New Roman" w:hAnsi="Times New Roman" w:cs="Times New Roman"/>
          <w:sz w:val="28"/>
          <w:szCs w:val="28"/>
        </w:rPr>
        <w:t>Кидрячевский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62542" w:rsidRPr="0096254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62542" w:rsidRPr="009625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ABDB92E" w14:textId="5EDCE428" w:rsidR="00EF39AA" w:rsidRDefault="00EF39AA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9C971" w14:textId="77777777" w:rsidR="00962542" w:rsidRPr="00962542" w:rsidRDefault="00962542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04DEA" w14:textId="49B6F6AE" w:rsidR="005E4FAA" w:rsidRPr="00962542" w:rsidRDefault="006C3F24" w:rsidP="0096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54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69BE19AB" w14:textId="1A4F4DF7" w:rsidR="005E4FAA" w:rsidRPr="00962542" w:rsidRDefault="005E4FAA" w:rsidP="0096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542">
        <w:rPr>
          <w:rFonts w:ascii="Times New Roman" w:hAnsi="Times New Roman" w:cs="Times New Roman"/>
          <w:bCs/>
          <w:sz w:val="28"/>
          <w:szCs w:val="28"/>
        </w:rPr>
        <w:t xml:space="preserve">от ___________ </w:t>
      </w:r>
      <w:r w:rsidR="00EF39AA" w:rsidRPr="009625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3BBF" w:rsidRPr="00962542">
        <w:rPr>
          <w:rFonts w:ascii="Times New Roman" w:hAnsi="Times New Roman" w:cs="Times New Roman"/>
          <w:bCs/>
          <w:sz w:val="28"/>
          <w:szCs w:val="28"/>
        </w:rPr>
        <w:t>№</w:t>
      </w:r>
      <w:r w:rsidRPr="00962542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30B4E3DF" w14:textId="77777777" w:rsidR="009D2A80" w:rsidRPr="00962542" w:rsidRDefault="009D2A80" w:rsidP="00962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7AEE42EE" w14:textId="77777777" w:rsidR="00436ED9" w:rsidRPr="00962542" w:rsidRDefault="00436ED9" w:rsidP="00962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E7BA668"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</w:t>
      </w:r>
      <w:proofErr w:type="gramEnd"/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муниципальных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6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6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7F751E35" w14:textId="556701CB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05DE9B1A"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</w:t>
      </w:r>
      <w:r w:rsidR="00962542">
        <w:rPr>
          <w:rFonts w:ascii="Times New Roman" w:hAnsi="Times New Roman" w:cs="Times New Roman"/>
          <w:sz w:val="28"/>
          <w:szCs w:val="28"/>
        </w:rPr>
        <w:t>обнародования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1DCDD4" w14:textId="77777777" w:rsidR="00962542" w:rsidRPr="00962542" w:rsidRDefault="00962542" w:rsidP="00962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дня его официального обнародования. </w:t>
      </w:r>
    </w:p>
    <w:p w14:paraId="3F6DEF18" w14:textId="77777777" w:rsidR="00962542" w:rsidRPr="00962542" w:rsidRDefault="00962542" w:rsidP="009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96254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5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14:paraId="777A4495" w14:textId="77777777" w:rsidR="00962542" w:rsidRPr="00962542" w:rsidRDefault="00962542" w:rsidP="009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62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5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8A5F24E" w14:textId="77777777" w:rsidR="00962542" w:rsidRPr="008E4143" w:rsidRDefault="00962542" w:rsidP="00962542">
      <w:pPr>
        <w:rPr>
          <w:rFonts w:ascii="Calibri" w:hAnsi="Calibri"/>
        </w:rPr>
      </w:pPr>
    </w:p>
    <w:p w14:paraId="50CC43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7EE22" w14:textId="77777777" w:rsidR="00962542" w:rsidRPr="00962542" w:rsidRDefault="00436ED9" w:rsidP="009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0F475B4E" w14:textId="4B2C1E46" w:rsidR="00962542" w:rsidRPr="00962542" w:rsidRDefault="00D23516" w:rsidP="009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6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сельсовет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14:paraId="27C19701" w14:textId="1E38794D" w:rsidR="00F62D77" w:rsidRPr="002A7EE5" w:rsidRDefault="00F62D77" w:rsidP="009625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CAC6D2" w14:textId="77777777" w:rsidR="00296A1E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2A7EE5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93F8EBB" w14:textId="77777777" w:rsidR="00C20A7B" w:rsidRPr="009D1B10" w:rsidRDefault="00C20A7B" w:rsidP="00C20A7B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14:paraId="36535EB2" w14:textId="77777777" w:rsidR="00C20A7B" w:rsidRPr="009D1B10" w:rsidRDefault="00C20A7B" w:rsidP="00C2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постановлением </w:t>
      </w:r>
    </w:p>
    <w:p w14:paraId="3764A66F" w14:textId="5F376094" w:rsidR="00C20A7B" w:rsidRPr="009D1B10" w:rsidRDefault="00C20A7B" w:rsidP="00C2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Администрации сельского поселения </w:t>
      </w:r>
      <w:r w:rsidR="00D23516" w:rsidRPr="00D23516">
        <w:rPr>
          <w:rFonts w:ascii="Times New Roman" w:hAnsi="Times New Roman"/>
          <w:color w:val="000000"/>
          <w:sz w:val="24"/>
          <w:szCs w:val="24"/>
        </w:rPr>
        <w:t xml:space="preserve">Кидрячевский </w:t>
      </w:r>
      <w:r w:rsidRPr="009D1B10">
        <w:rPr>
          <w:rFonts w:ascii="Times New Roman" w:hAnsi="Times New Roman"/>
          <w:color w:val="000000"/>
          <w:sz w:val="24"/>
          <w:szCs w:val="24"/>
        </w:rPr>
        <w:t xml:space="preserve">сельсовет </w:t>
      </w:r>
    </w:p>
    <w:p w14:paraId="0064CF6B" w14:textId="7C4FB77F" w:rsidR="00477C80" w:rsidRPr="002A7EE5" w:rsidRDefault="00436ED9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CE44C" w14:textId="5F5F12A9" w:rsidR="00436ED9" w:rsidRPr="00E465F0" w:rsidRDefault="00436ED9" w:rsidP="00772F2A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proofErr w:type="gramStart"/>
      <w:r w:rsidRPr="00E465F0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E465F0">
        <w:rPr>
          <w:rFonts w:eastAsia="Times New Roman"/>
          <w:lang w:eastAsia="ru-RU"/>
        </w:rPr>
        <w:t>«</w:t>
      </w:r>
      <w:r w:rsidRPr="00E465F0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E465F0">
        <w:rPr>
          <w:rFonts w:eastAsia="Times New Roman"/>
          <w:lang w:eastAsia="ru-RU"/>
        </w:rPr>
        <w:t>»</w:t>
      </w:r>
      <w:r w:rsidRPr="00E465F0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E465F0">
        <w:rPr>
          <w:rFonts w:eastAsia="Times New Roman"/>
          <w:lang w:eastAsia="ru-RU"/>
        </w:rPr>
        <w:t xml:space="preserve">предоставления </w:t>
      </w:r>
      <w:r w:rsidRPr="00E465F0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E465F0">
        <w:t>сельском поселении</w:t>
      </w:r>
      <w:proofErr w:type="gramEnd"/>
      <w:r w:rsidR="00E465F0">
        <w:t xml:space="preserve"> </w:t>
      </w:r>
      <w:r w:rsidR="00D23516">
        <w:t>Кидрячевский</w:t>
      </w:r>
      <w:r w:rsidR="00D23516" w:rsidRPr="00962542">
        <w:t xml:space="preserve"> </w:t>
      </w:r>
      <w:r w:rsidR="00E465F0">
        <w:t xml:space="preserve">сельсовет муниципального района </w:t>
      </w:r>
      <w:proofErr w:type="spellStart"/>
      <w:r w:rsidR="00E465F0">
        <w:t>Давлекановский</w:t>
      </w:r>
      <w:proofErr w:type="spellEnd"/>
      <w:r w:rsidR="00E465F0">
        <w:t xml:space="preserve"> район Республики Башкортостан.</w:t>
      </w:r>
      <w:r w:rsidRPr="00E465F0">
        <w:rPr>
          <w:rFonts w:eastAsia="Times New Roman"/>
          <w:b/>
          <w:bCs/>
          <w:lang w:eastAsia="ru-RU"/>
        </w:rPr>
        <w:br/>
        <w:t>Круг заявителей</w:t>
      </w:r>
    </w:p>
    <w:p w14:paraId="493EE803" w14:textId="77777777" w:rsidR="00436ED9" w:rsidRPr="002A7EE5" w:rsidRDefault="00436ED9" w:rsidP="00D23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1FCED6B5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23516">
        <w:rPr>
          <w:rFonts w:ascii="Times New Roman" w:hAnsi="Times New Roman" w:cs="Times New Roman"/>
          <w:sz w:val="28"/>
          <w:szCs w:val="28"/>
        </w:rPr>
        <w:t>Кидрячевский</w:t>
      </w:r>
      <w:r w:rsidR="00D23516" w:rsidRPr="00962542">
        <w:rPr>
          <w:rFonts w:ascii="Times New Roman" w:hAnsi="Times New Roman" w:cs="Times New Roman"/>
          <w:sz w:val="28"/>
          <w:szCs w:val="28"/>
        </w:rPr>
        <w:t xml:space="preserve"> 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17ECF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2A7EE5">
        <w:rPr>
          <w:rFonts w:ascii="Times New Roman" w:hAnsi="Times New Roman" w:cs="Times New Roman"/>
          <w:sz w:val="28"/>
          <w:szCs w:val="28"/>
        </w:rPr>
        <w:t xml:space="preserve">, </w:t>
      </w:r>
      <w:r w:rsidR="00317ECF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далее – Администрация, 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7A24ED53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</w:t>
      </w:r>
      <w:r w:rsidR="00317ECF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317ECF" w:rsidRPr="00143156">
          <w:rPr>
            <w:rStyle w:val="ac"/>
            <w:sz w:val="24"/>
            <w:szCs w:val="24"/>
            <w:shd w:val="clear" w:color="auto" w:fill="FFFFFF"/>
          </w:rPr>
          <w:t>http://sovet-davlekanovo.ru</w:t>
        </w:r>
      </w:hyperlink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14:paraId="0F9CA940" w14:textId="72D36262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317EC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317ECF" w:rsidRPr="00143156">
          <w:rPr>
            <w:rStyle w:val="ac"/>
            <w:sz w:val="24"/>
            <w:szCs w:val="24"/>
            <w:shd w:val="clear" w:color="auto" w:fill="FFFFFF"/>
          </w:rPr>
          <w:t>http://sovet-davlekanovo.ru</w:t>
        </w:r>
      </w:hyperlink>
      <w:r w:rsidRPr="002A7EE5">
        <w:rPr>
          <w:rFonts w:ascii="Times New Roman" w:hAnsi="Times New Roman" w:cs="Times New Roman"/>
          <w:bCs/>
          <w:sz w:val="28"/>
          <w:szCs w:val="28"/>
        </w:rPr>
        <w:t xml:space="preserve">  (далее – официальный сайт);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394ED59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23516">
        <w:rPr>
          <w:rFonts w:ascii="Times New Roman" w:hAnsi="Times New Roman" w:cs="Times New Roman"/>
          <w:sz w:val="28"/>
          <w:szCs w:val="28"/>
        </w:rPr>
        <w:t>Кидрячевский</w:t>
      </w:r>
      <w:r w:rsidR="00D23516" w:rsidRPr="00962542">
        <w:rPr>
          <w:rFonts w:ascii="Times New Roman" w:hAnsi="Times New Roman" w:cs="Times New Roman"/>
          <w:sz w:val="28"/>
          <w:szCs w:val="28"/>
        </w:rPr>
        <w:t xml:space="preserve"> 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17ECF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2A7EE5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14:paraId="3B7ACAFB" w14:textId="6D0C48A1" w:rsidR="00E876C8" w:rsidRPr="002A7EE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Администрация (Уполномоченный орган) взаимодействует с органами, организациями, в том числе участвующими в межведомственном взаимодействии.</w:t>
      </w: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</w:t>
      </w:r>
      <w:r w:rsidRPr="002A7EE5">
        <w:lastRenderedPageBreak/>
        <w:t>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53F3F355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</w:t>
      </w:r>
      <w:r w:rsidR="00CE7E94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</w:t>
      </w:r>
      <w:r w:rsidRPr="002A7EE5">
        <w:rPr>
          <w:sz w:val="28"/>
          <w:szCs w:val="28"/>
        </w:rPr>
        <w:lastRenderedPageBreak/>
        <w:t>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7777777" w:rsidR="00D90BA4" w:rsidRPr="002A7EE5" w:rsidRDefault="00772F2A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lastRenderedPageBreak/>
          <w:t>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185DD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185DD1">
        <w:rPr>
          <w:rFonts w:ascii="Times New Roman" w:hAnsi="Times New Roman" w:cs="Times New Roman"/>
          <w:sz w:val="24"/>
          <w:szCs w:val="24"/>
        </w:rPr>
        <w:t>1</w:t>
      </w:r>
      <w:r w:rsidRPr="00185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7C7AAA53" w:rsidR="00DA605D" w:rsidRPr="00185DD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185DD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185DD1">
        <w:rPr>
          <w:rFonts w:ascii="Times New Roman" w:hAnsi="Times New Roman" w:cs="Times New Roman"/>
          <w:sz w:val="24"/>
          <w:szCs w:val="24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________________ </w:t>
      </w:r>
    </w:p>
    <w:p w14:paraId="3C4BBB69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06174E0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14:paraId="6875143D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185DD1" w:rsidRDefault="0036555F" w:rsidP="00D23516">
      <w:pPr>
        <w:spacing w:after="0" w:line="240" w:lineRule="auto"/>
        <w:ind w:left="4253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41ED4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F69F5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14:paraId="7350A5A8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B9CD6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7D5FF333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: лично, по почтовому адресу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личный кабинет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14:paraId="66C1FFC0" w14:textId="77777777" w:rsidR="00817B9F" w:rsidRPr="00185DD1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5847B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тип используемого покрытия места (площадки) накопления ТКО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185DD1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площадь места (площадки) накопления ТКО: _______ кв. м/___________ м.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(длина, ширина).</w:t>
      </w:r>
    </w:p>
    <w:p w14:paraId="79EA1E43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________;</w:t>
      </w:r>
      <w:proofErr w:type="gramEnd"/>
    </w:p>
    <w:p w14:paraId="2597E3A8" w14:textId="666013F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об ограждении площадки: ________________________________.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D2B26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614339E9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185DD1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Данные об источниках образования ТКО:</w:t>
      </w:r>
    </w:p>
    <w:p w14:paraId="278C5B48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185DD1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185DD1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A605D"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A605D"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185DD1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87C38" w:rsidRPr="00185DD1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05D" w:rsidRPr="00185DD1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3A005" w14:textId="77777777" w:rsidR="00DA605D" w:rsidRPr="00185DD1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193EB191" w14:textId="77777777" w:rsidR="0036555F" w:rsidRPr="00185DD1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185DD1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</w:t>
      </w:r>
      <w:proofErr w:type="gramEnd"/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настоящей заявке прилагаются:</w:t>
      </w:r>
    </w:p>
    <w:p w14:paraId="5BEB0606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185DD1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14:paraId="009E15F4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</w:t>
      </w:r>
    </w:p>
    <w:p w14:paraId="21E4A741" w14:textId="77777777" w:rsidR="00FC4FE8" w:rsidRPr="002A7EE5" w:rsidRDefault="00FC4FE8" w:rsidP="00D2351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185DD1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185DD1">
        <w:rPr>
          <w:rFonts w:ascii="Times New Roman" w:hAnsi="Times New Roman" w:cs="Times New Roman"/>
          <w:sz w:val="24"/>
          <w:szCs w:val="24"/>
        </w:rPr>
        <w:t xml:space="preserve"> 2</w:t>
      </w:r>
      <w:r w:rsidRPr="00185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0FE7D84C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185DD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185DD1">
        <w:rPr>
          <w:rFonts w:ascii="Times New Roman" w:hAnsi="Times New Roman" w:cs="Times New Roman"/>
          <w:sz w:val="24"/>
          <w:szCs w:val="24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CD95E31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05760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01F4BE3E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185DD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27742DAB" w14:textId="77777777" w:rsidR="00E37A57" w:rsidRPr="00185DD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4C2F496C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D207F16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30D9317E" w14:textId="11EAC726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D23516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174C8F4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6F219532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665896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ЗАЯВЛЕНИЕ</w:t>
      </w:r>
    </w:p>
    <w:p w14:paraId="7DE0F261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F685A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5DD1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9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14:paraId="62047AC0" w14:textId="07EB2914"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14:paraId="639396FE" w14:textId="77777777"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14:paraId="60E60166" w14:textId="19BFD426"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</w:t>
      </w:r>
      <w:proofErr w:type="gramStart"/>
      <w:r w:rsidRPr="002A7EE5">
        <w:rPr>
          <w:color w:val="000000"/>
          <w:sz w:val="20"/>
          <w:szCs w:val="20"/>
        </w:rPr>
        <w:t>возврате</w:t>
      </w:r>
      <w:proofErr w:type="gramEnd"/>
      <w:r w:rsidRPr="002A7EE5">
        <w:rPr>
          <w:color w:val="000000"/>
          <w:sz w:val="20"/>
          <w:szCs w:val="20"/>
        </w:rPr>
        <w:t xml:space="preserve">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3B03" w14:textId="77777777" w:rsidR="005B1843" w:rsidRDefault="005B1843" w:rsidP="00E61231">
      <w:pPr>
        <w:spacing w:after="0" w:line="240" w:lineRule="auto"/>
      </w:pPr>
      <w:r>
        <w:separator/>
      </w:r>
    </w:p>
  </w:endnote>
  <w:endnote w:type="continuationSeparator" w:id="0">
    <w:p w14:paraId="5239523F" w14:textId="77777777" w:rsidR="005B1843" w:rsidRDefault="005B1843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810E" w14:textId="77777777" w:rsidR="005B1843" w:rsidRDefault="005B1843" w:rsidP="00E61231">
      <w:pPr>
        <w:spacing w:after="0" w:line="240" w:lineRule="auto"/>
      </w:pPr>
      <w:r>
        <w:separator/>
      </w:r>
    </w:p>
  </w:footnote>
  <w:footnote w:type="continuationSeparator" w:id="0">
    <w:p w14:paraId="0BDBD4BB" w14:textId="77777777" w:rsidR="005B1843" w:rsidRDefault="005B1843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648E6050" w:rsidR="00772F2A" w:rsidRPr="00E664F1" w:rsidRDefault="00772F2A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D17F3A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85DD1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17ECF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843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72F2A"/>
    <w:rsid w:val="00794EF9"/>
    <w:rsid w:val="007B58E6"/>
    <w:rsid w:val="007F5595"/>
    <w:rsid w:val="008014C5"/>
    <w:rsid w:val="00811E89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62542"/>
    <w:rsid w:val="00981AB9"/>
    <w:rsid w:val="0098463A"/>
    <w:rsid w:val="00994D55"/>
    <w:rsid w:val="009C7985"/>
    <w:rsid w:val="009D038C"/>
    <w:rsid w:val="009D2A80"/>
    <w:rsid w:val="009E2055"/>
    <w:rsid w:val="009E7940"/>
    <w:rsid w:val="009F3B41"/>
    <w:rsid w:val="00A0032D"/>
    <w:rsid w:val="00A3454F"/>
    <w:rsid w:val="00A57638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17988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20A7B"/>
    <w:rsid w:val="00C30E89"/>
    <w:rsid w:val="00C33909"/>
    <w:rsid w:val="00C36B73"/>
    <w:rsid w:val="00C36B7F"/>
    <w:rsid w:val="00C43C42"/>
    <w:rsid w:val="00C81881"/>
    <w:rsid w:val="00CA3BBF"/>
    <w:rsid w:val="00CE41A4"/>
    <w:rsid w:val="00CE7E94"/>
    <w:rsid w:val="00CF679C"/>
    <w:rsid w:val="00D04E71"/>
    <w:rsid w:val="00D053C1"/>
    <w:rsid w:val="00D1775A"/>
    <w:rsid w:val="00D17F3A"/>
    <w:rsid w:val="00D23516"/>
    <w:rsid w:val="00D82A6C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465F0"/>
    <w:rsid w:val="00E61231"/>
    <w:rsid w:val="00E615B8"/>
    <w:rsid w:val="00E664F1"/>
    <w:rsid w:val="00E77763"/>
    <w:rsid w:val="00E876C8"/>
    <w:rsid w:val="00EA3E2E"/>
    <w:rsid w:val="00EA5088"/>
    <w:rsid w:val="00EB3BB8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customStyle="1" w:styleId="afa">
    <w:name w:val="Знак"/>
    <w:basedOn w:val="a"/>
    <w:rsid w:val="0096254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customStyle="1" w:styleId="afa">
    <w:name w:val="Знак"/>
    <w:basedOn w:val="a"/>
    <w:rsid w:val="0096254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546A-942A-4823-A0E0-3C1CE71E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14634</Words>
  <Characters>83420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Кидрячевский</cp:lastModifiedBy>
  <cp:revision>4</cp:revision>
  <cp:lastPrinted>2022-10-27T07:13:00Z</cp:lastPrinted>
  <dcterms:created xsi:type="dcterms:W3CDTF">2022-10-27T06:47:00Z</dcterms:created>
  <dcterms:modified xsi:type="dcterms:W3CDTF">2022-10-27T07:24:00Z</dcterms:modified>
</cp:coreProperties>
</file>