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Прокуратура Давлекановского района разъясняет.</w:t>
      </w:r>
    </w:p>
    <w:p w:rsid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C50D18" w:rsidRP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50D18">
        <w:rPr>
          <w:color w:val="333333"/>
          <w:sz w:val="28"/>
          <w:szCs w:val="28"/>
        </w:rPr>
        <w:t>С 19.12.2020 вступают в силу изменения в часть 14 статьи 11.1 Федерального закона «О социальной защите инвалидов в Российской Федерации», регламентирующие порядок предоставления инвалидам технических средств реабилитации.</w:t>
      </w:r>
    </w:p>
    <w:p w:rsidR="00C50D18" w:rsidRP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50D18">
        <w:rPr>
          <w:color w:val="333333"/>
          <w:sz w:val="28"/>
          <w:szCs w:val="28"/>
        </w:rPr>
        <w:t>В настоящее время такие средства реабилитации предоставляются инвалидам по месту их жительства.</w:t>
      </w:r>
    </w:p>
    <w:p w:rsidR="00C50D18" w:rsidRPr="00C50D18" w:rsidRDefault="00C50D18" w:rsidP="00C50D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50D18">
        <w:rPr>
          <w:color w:val="333333"/>
          <w:sz w:val="28"/>
          <w:szCs w:val="28"/>
        </w:rPr>
        <w:t>Законодатель расширил данное положение и с 19.12.2020 инвалиды получат право на обеспечение техническими средствами реабилитации также по месту пребывания и фактического проживания.</w:t>
      </w: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0A1407"/>
    <w:rsid w:val="0013622C"/>
    <w:rsid w:val="00311A50"/>
    <w:rsid w:val="00536527"/>
    <w:rsid w:val="00693442"/>
    <w:rsid w:val="006A6BA5"/>
    <w:rsid w:val="009336F3"/>
    <w:rsid w:val="00936668"/>
    <w:rsid w:val="00A249DA"/>
    <w:rsid w:val="00C05E70"/>
    <w:rsid w:val="00C50D18"/>
    <w:rsid w:val="00CA2088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E43"/>
  <w15:docId w15:val="{E645FFB3-5140-415B-95DC-D9BBC600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2020-12-21T03:48:00Z</cp:lastPrinted>
  <dcterms:created xsi:type="dcterms:W3CDTF">2020-12-21T03:49:00Z</dcterms:created>
  <dcterms:modified xsi:type="dcterms:W3CDTF">2020-12-21T03:49:00Z</dcterms:modified>
</cp:coreProperties>
</file>