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DDBB" w14:textId="2B9E76A8" w:rsidR="00AE2BFD" w:rsidRPr="00D76100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73C1" w:rsidRPr="00D761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5C70" w:rsidRPr="00D76100">
        <w:rPr>
          <w:rFonts w:ascii="Times New Roman" w:hAnsi="Times New Roman" w:cs="Times New Roman"/>
          <w:sz w:val="28"/>
          <w:szCs w:val="28"/>
        </w:rPr>
        <w:t>Шестаевский</w:t>
      </w:r>
      <w:r w:rsidR="009A73C1" w:rsidRPr="00D761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DA24791" w14:textId="77777777" w:rsidR="00AE2BFD" w:rsidRPr="00D76100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07099" w14:textId="77777777" w:rsidR="00AE2BFD" w:rsidRPr="00D76100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70C7F23" w14:textId="36CDDFE9" w:rsidR="00AE2BFD" w:rsidRPr="00D76100" w:rsidRDefault="00D76100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01 марта 2022 года № 4</w:t>
      </w:r>
    </w:p>
    <w:p w14:paraId="65764E95" w14:textId="77777777" w:rsidR="00AE2BFD" w:rsidRPr="00D7610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4E8E1" w14:textId="783A98D4" w:rsidR="00AE2BFD" w:rsidRPr="005E03B3" w:rsidRDefault="00AE2BFD" w:rsidP="009A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03B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5E03B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5E03B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5E03B3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D76100" w:rsidRPr="005E03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3B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A73C1" w:rsidRPr="005E03B3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C5C70" w:rsidRPr="005E03B3">
        <w:rPr>
          <w:rFonts w:ascii="Times New Roman" w:hAnsi="Times New Roman" w:cs="Times New Roman"/>
          <w:b/>
          <w:bCs/>
          <w:sz w:val="28"/>
          <w:szCs w:val="28"/>
        </w:rPr>
        <w:t>Шестаевский</w:t>
      </w:r>
      <w:r w:rsidR="009A73C1" w:rsidRPr="005E03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7D87C1B3" w14:textId="77777777" w:rsidR="00B5216E" w:rsidRPr="00D76100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269DE8CF" w14:textId="27B533B7" w:rsidR="002309C4" w:rsidRPr="00D76100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D76100">
        <w:rPr>
          <w:rFonts w:ascii="Times New Roman" w:hAnsi="Times New Roman" w:cs="Times New Roman"/>
          <w:sz w:val="28"/>
          <w:szCs w:val="28"/>
        </w:rPr>
        <w:t>с</w:t>
      </w:r>
      <w:r w:rsidR="00F21FF0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D7610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D7610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D76100">
        <w:rPr>
          <w:rFonts w:ascii="Times New Roman" w:hAnsi="Times New Roman" w:cs="Times New Roman"/>
          <w:sz w:val="28"/>
          <w:szCs w:val="28"/>
        </w:rPr>
        <w:t>ом</w:t>
      </w:r>
      <w:r w:rsidR="009F588E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Pr="00D7610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D76100">
        <w:rPr>
          <w:rFonts w:ascii="Times New Roman" w:hAnsi="Times New Roman" w:cs="Times New Roman"/>
          <w:sz w:val="28"/>
          <w:szCs w:val="28"/>
        </w:rPr>
        <w:t xml:space="preserve">  </w:t>
      </w:r>
      <w:r w:rsidR="00653226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Pr="00D7610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D7610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D76100">
        <w:rPr>
          <w:rFonts w:ascii="Times New Roman" w:hAnsi="Times New Roman" w:cs="Times New Roman"/>
          <w:sz w:val="28"/>
          <w:szCs w:val="28"/>
        </w:rPr>
        <w:t>–</w:t>
      </w:r>
      <w:r w:rsidR="00F83C47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D7610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D7610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D76100">
        <w:rPr>
          <w:rFonts w:ascii="Times New Roman" w:hAnsi="Times New Roman" w:cs="Times New Roman"/>
          <w:sz w:val="28"/>
          <w:szCs w:val="28"/>
        </w:rPr>
        <w:t>2</w:t>
      </w:r>
      <w:r w:rsidR="00FB0855" w:rsidRPr="00D7610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2309C4" w:rsidRPr="00D761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309C4" w:rsidRPr="00D761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09C4" w:rsidRPr="00D761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FB0855" w:rsidRPr="00D761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821D7" w14:textId="2CB919DB" w:rsidR="0015794E" w:rsidRPr="00D76100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1.</w:t>
      </w:r>
      <w:r w:rsidR="00503D63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D76100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D76100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D7610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D76100">
        <w:rPr>
          <w:rFonts w:ascii="Times New Roman" w:hAnsi="Times New Roman" w:cs="Times New Roman"/>
          <w:sz w:val="28"/>
          <w:szCs w:val="28"/>
        </w:rPr>
        <w:t>,</w:t>
      </w:r>
      <w:r w:rsidR="004F2E16" w:rsidRPr="00D7610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D7610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1066DD" w:rsidRPr="00D76100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2C5C70" w:rsidRPr="00D76100">
        <w:rPr>
          <w:rFonts w:ascii="Times New Roman" w:hAnsi="Times New Roman" w:cs="Times New Roman"/>
          <w:sz w:val="28"/>
          <w:szCs w:val="28"/>
        </w:rPr>
        <w:t>Шестаевский</w:t>
      </w:r>
      <w:r w:rsidR="001066DD" w:rsidRPr="00D761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 </w:t>
      </w:r>
    </w:p>
    <w:p w14:paraId="67D7CA08" w14:textId="2F37C605" w:rsidR="001066DD" w:rsidRPr="00D76100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от 29.12.2018 г. № </w:t>
      </w:r>
      <w:r w:rsidR="002C5C70" w:rsidRPr="00D76100">
        <w:rPr>
          <w:rFonts w:ascii="Times New Roman" w:hAnsi="Times New Roman" w:cs="Times New Roman"/>
          <w:sz w:val="28"/>
          <w:szCs w:val="28"/>
        </w:rPr>
        <w:t>50/3</w:t>
      </w:r>
      <w:r w:rsidRPr="00D76100">
        <w:rPr>
          <w:rFonts w:ascii="Times New Roman" w:hAnsi="Times New Roman" w:cs="Times New Roman"/>
          <w:sz w:val="28"/>
          <w:szCs w:val="28"/>
        </w:rPr>
        <w:t xml:space="preserve">  (с внесенными изменениями от 2</w:t>
      </w:r>
      <w:r w:rsidR="002C5C70" w:rsidRPr="00D76100">
        <w:rPr>
          <w:rFonts w:ascii="Times New Roman" w:hAnsi="Times New Roman" w:cs="Times New Roman"/>
          <w:sz w:val="28"/>
          <w:szCs w:val="28"/>
        </w:rPr>
        <w:t>7</w:t>
      </w:r>
      <w:r w:rsidRPr="00D76100">
        <w:rPr>
          <w:rFonts w:ascii="Times New Roman" w:hAnsi="Times New Roman" w:cs="Times New Roman"/>
          <w:sz w:val="28"/>
          <w:szCs w:val="28"/>
        </w:rPr>
        <w:t xml:space="preserve">.01.2021 № </w:t>
      </w:r>
      <w:r w:rsidR="002C5C70" w:rsidRPr="00D76100">
        <w:rPr>
          <w:rFonts w:ascii="Times New Roman" w:hAnsi="Times New Roman" w:cs="Times New Roman"/>
          <w:sz w:val="28"/>
          <w:szCs w:val="28"/>
        </w:rPr>
        <w:t>2</w:t>
      </w:r>
      <w:r w:rsidRPr="00D76100">
        <w:rPr>
          <w:rFonts w:ascii="Times New Roman" w:hAnsi="Times New Roman" w:cs="Times New Roman"/>
          <w:sz w:val="28"/>
          <w:szCs w:val="28"/>
        </w:rPr>
        <w:t>)</w:t>
      </w:r>
    </w:p>
    <w:p w14:paraId="5C6E8752" w14:textId="77777777" w:rsidR="001066DD" w:rsidRPr="00D76100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174A3CA4" w14:textId="77777777" w:rsidR="001066DD" w:rsidRPr="00D76100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16052FFB" w14:textId="77777777" w:rsidR="001066DD" w:rsidRPr="00D76100" w:rsidRDefault="001066DD" w:rsidP="001066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761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1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14:paraId="78A4D7EF" w14:textId="77777777" w:rsidR="001066DD" w:rsidRPr="00D76100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8021EF" w14:textId="77777777" w:rsidR="00AE447C" w:rsidRPr="00D76100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9C700B" w14:textId="77777777" w:rsidR="005E03B3" w:rsidRDefault="00AE447C" w:rsidP="005E0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66DD" w:rsidRPr="00D761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76100" w:rsidRPr="00D761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725F3" w14:textId="77777777" w:rsidR="005E03B3" w:rsidRDefault="005E03B3" w:rsidP="005E0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Шестаевский сельсовет муниципального района</w:t>
      </w:r>
    </w:p>
    <w:p w14:paraId="5EA9F4B1" w14:textId="6F29AE13" w:rsidR="00EE117C" w:rsidRPr="00D76100" w:rsidRDefault="005E03B3" w:rsidP="005E03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  <w:r w:rsidR="00D76100" w:rsidRPr="00D76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D76100" w:rsidRPr="00D76100">
        <w:rPr>
          <w:rFonts w:ascii="Times New Roman" w:hAnsi="Times New Roman" w:cs="Times New Roman"/>
          <w:sz w:val="28"/>
          <w:szCs w:val="28"/>
        </w:rPr>
        <w:t>Р.А.Теняева</w:t>
      </w:r>
      <w:proofErr w:type="spellEnd"/>
    </w:p>
    <w:p w14:paraId="28E6792E" w14:textId="4B886E0D" w:rsidR="00AE2BFD" w:rsidRPr="00D76100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610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CC3A936" w14:textId="7999CF0C" w:rsidR="00AE2BFD" w:rsidRPr="00D76100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</w:t>
      </w:r>
      <w:r w:rsidR="00AE2BFD" w:rsidRPr="00D76100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D76100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E62530D" w14:textId="77777777" w:rsidR="00D76100" w:rsidRPr="00D76100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5C70" w:rsidRPr="00D76100">
        <w:rPr>
          <w:rFonts w:ascii="Times New Roman" w:hAnsi="Times New Roman" w:cs="Times New Roman"/>
          <w:sz w:val="28"/>
          <w:szCs w:val="28"/>
        </w:rPr>
        <w:t>Шестаевски</w:t>
      </w:r>
      <w:r w:rsidRPr="00D76100">
        <w:rPr>
          <w:rFonts w:ascii="Times New Roman" w:hAnsi="Times New Roman" w:cs="Times New Roman"/>
          <w:sz w:val="28"/>
          <w:szCs w:val="28"/>
        </w:rPr>
        <w:t xml:space="preserve">й сельсовет </w:t>
      </w:r>
    </w:p>
    <w:p w14:paraId="2FCEFDCC" w14:textId="77777777" w:rsidR="00D76100" w:rsidRPr="00D76100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</w:p>
    <w:p w14:paraId="3C498AAB" w14:textId="32EB5327" w:rsidR="00CC2196" w:rsidRPr="00D76100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6C59A95F" w14:textId="1C8FCF10" w:rsidR="00AE2BFD" w:rsidRPr="00D76100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от </w:t>
      </w:r>
      <w:r w:rsidR="00D76100" w:rsidRPr="00D76100">
        <w:rPr>
          <w:rFonts w:ascii="Times New Roman" w:hAnsi="Times New Roman" w:cs="Times New Roman"/>
          <w:sz w:val="28"/>
          <w:szCs w:val="28"/>
        </w:rPr>
        <w:t xml:space="preserve">01 марта </w:t>
      </w:r>
      <w:r w:rsidRPr="00D76100">
        <w:rPr>
          <w:rFonts w:ascii="Times New Roman" w:hAnsi="Times New Roman" w:cs="Times New Roman"/>
          <w:sz w:val="28"/>
          <w:szCs w:val="28"/>
        </w:rPr>
        <w:t>20</w:t>
      </w:r>
      <w:r w:rsidR="00D76100" w:rsidRPr="00D76100">
        <w:rPr>
          <w:rFonts w:ascii="Times New Roman" w:hAnsi="Times New Roman" w:cs="Times New Roman"/>
          <w:sz w:val="28"/>
          <w:szCs w:val="28"/>
        </w:rPr>
        <w:t>22</w:t>
      </w:r>
      <w:r w:rsidR="00AE2BFD" w:rsidRPr="00D7610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76100" w:rsidRPr="00D76100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7DC08" w14:textId="77777777"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14:paraId="57E66B92" w14:textId="418EE4E8" w:rsidR="00AE2BFD" w:rsidRPr="00EA7593" w:rsidRDefault="00AE2BFD" w:rsidP="0010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C5C70">
        <w:rPr>
          <w:rFonts w:ascii="Times New Roman" w:hAnsi="Times New Roman" w:cs="Times New Roman"/>
          <w:b/>
          <w:bCs/>
          <w:sz w:val="28"/>
          <w:szCs w:val="28"/>
        </w:rPr>
        <w:t>Шестаевский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3DB99D7A" w14:textId="77777777"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A4B31D1" w14:textId="1FD2BDE3"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76376" w:rsidRPr="00EA7593">
        <w:rPr>
          <w:rFonts w:ascii="Times New Roman" w:hAnsi="Times New Roman" w:cs="Times New Roman"/>
          <w:sz w:val="28"/>
          <w:szCs w:val="28"/>
        </w:rPr>
        <w:t xml:space="preserve">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5C70">
        <w:rPr>
          <w:rFonts w:ascii="Times New Roman" w:hAnsi="Times New Roman" w:cs="Times New Roman"/>
          <w:sz w:val="28"/>
          <w:szCs w:val="28"/>
        </w:rPr>
        <w:t>Шестаевский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3D16A82C" w14:textId="77777777" w:rsidR="007A0AB8" w:rsidRPr="00EA7593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034F4151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2C5C70">
        <w:rPr>
          <w:rFonts w:ascii="Times New Roman" w:hAnsi="Times New Roman" w:cs="Times New Roman"/>
          <w:sz w:val="28"/>
          <w:szCs w:val="28"/>
        </w:rPr>
        <w:t>Шестаевский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156676DC" w14:textId="068841A7" w:rsidR="00B60B87" w:rsidRPr="002C5C70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B87" w:rsidRPr="002C5C70">
        <w:rPr>
          <w:rFonts w:ascii="Times New Roman" w:hAnsi="Times New Roman" w:cs="Times New Roman"/>
          <w:sz w:val="28"/>
          <w:szCs w:val="28"/>
        </w:rPr>
        <w:t>http://s</w:t>
      </w:r>
      <w:r w:rsidR="002C5C70" w:rsidRPr="002C5C70">
        <w:rPr>
          <w:rFonts w:ascii="Times New Roman" w:hAnsi="Times New Roman" w:cs="Times New Roman"/>
          <w:sz w:val="28"/>
          <w:szCs w:val="28"/>
        </w:rPr>
        <w:t>ovet-davlekanovo.ru</w:t>
      </w:r>
      <w:r w:rsidR="00B60B87" w:rsidRPr="002C5C70">
        <w:rPr>
          <w:rFonts w:ascii="Times New Roman" w:hAnsi="Times New Roman" w:cs="Times New Roman"/>
          <w:sz w:val="28"/>
          <w:szCs w:val="28"/>
        </w:rPr>
        <w:t>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4814B4AD"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B60B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0B87" w:rsidRPr="002C5C70">
        <w:rPr>
          <w:rFonts w:ascii="Times New Roman" w:hAnsi="Times New Roman" w:cs="Times New Roman"/>
          <w:sz w:val="28"/>
          <w:szCs w:val="28"/>
        </w:rPr>
        <w:t>http://sovet</w:t>
      </w:r>
      <w:r w:rsidR="002C5C70">
        <w:rPr>
          <w:rFonts w:ascii="Times New Roman" w:hAnsi="Times New Roman" w:cs="Times New Roman"/>
          <w:sz w:val="28"/>
          <w:szCs w:val="28"/>
        </w:rPr>
        <w:t>-davlekanovo.ru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66B25483"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60B87" w:rsidRPr="00B60B87">
        <w:rPr>
          <w:rFonts w:ascii="Times New Roman" w:hAnsi="Times New Roman" w:cs="Times New Roman"/>
          <w:sz w:val="24"/>
          <w:szCs w:val="24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2C5C70">
        <w:rPr>
          <w:rFonts w:ascii="Times New Roman" w:hAnsi="Times New Roman" w:cs="Times New Roman"/>
          <w:sz w:val="28"/>
          <w:szCs w:val="28"/>
        </w:rPr>
        <w:t>Шестаевский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="00B60B8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lastRenderedPageBreak/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первый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  <w:proofErr w:type="gramEnd"/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пункте 4 статьи 11.2 Земельного Кодекса Российской Федерации, если земельные участки, которые предлагается перераспределить, обременены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  <w:proofErr w:type="gramEnd"/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86FF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14:paraId="72904048" w14:textId="53CB4B36" w:rsidR="00FF17DC" w:rsidRPr="00FF17DC" w:rsidRDefault="0021523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 заявителя совершения иных действий, кроме прохождения идентификац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683DDE8" w14:textId="42E60236" w:rsidR="00DB7DEA" w:rsidRPr="00DB7DEA" w:rsidRDefault="0021523C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5BE4CB19" w14:textId="77777777" w:rsidR="00DB7DEA" w:rsidRPr="00DB7DEA" w:rsidRDefault="0021523C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работника РГАУ МФЦ, принявшего телефонный звонок. Индивидуальное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требованиям настоящего Административного 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  <w:proofErr w:type="gramEnd"/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Выдача заявителю результата предоставления муниципальной 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FE17E91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28C151AD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B671AE3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11636782" w14:textId="77777777" w:rsidR="00D76100" w:rsidRDefault="00D7610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3B814FE" w14:textId="60730714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80A1B3C" w14:textId="77777777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6C380CD" w14:textId="77777777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530EE33" w14:textId="5C3B1904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«</w:t>
      </w:r>
      <w:r w:rsidR="001F6F7F" w:rsidRPr="00D7610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D761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6F7F" w:rsidRPr="00D7610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22FA3" w:rsidRPr="00D761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6F7F" w:rsidRPr="00D7610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D761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F6F7F" w:rsidRPr="00D7610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622FA3" w:rsidRPr="00D761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F7F" w:rsidRPr="00D76100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Pr="00D76100">
        <w:rPr>
          <w:rFonts w:ascii="Times New Roman" w:hAnsi="Times New Roman" w:cs="Times New Roman"/>
          <w:sz w:val="28"/>
          <w:szCs w:val="28"/>
        </w:rPr>
        <w:t>»</w:t>
      </w:r>
    </w:p>
    <w:p w14:paraId="3AA11BE8" w14:textId="42755F9E" w:rsidR="001F6F7F" w:rsidRPr="00D76100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2C5C70" w:rsidRPr="00D76100">
        <w:rPr>
          <w:rFonts w:ascii="Times New Roman" w:hAnsi="Times New Roman" w:cs="Times New Roman"/>
          <w:sz w:val="28"/>
          <w:szCs w:val="28"/>
        </w:rPr>
        <w:t>Шестаевский</w:t>
      </w:r>
      <w:r w:rsidRPr="00D761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2F3374" w14:textId="1BCD99F2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2C78FBA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CE18466" w14:textId="77777777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5517AFAA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A72F1A7" w14:textId="77777777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6AD590D" w14:textId="77777777" w:rsidR="00330DE4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1D9EC0F" w14:textId="77777777" w:rsidR="00622FA3" w:rsidRPr="00D7610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«</w:t>
      </w:r>
      <w:r w:rsidR="001F6F7F" w:rsidRPr="00D7610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D761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D7610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32ACCE19" w14:textId="77777777" w:rsidR="00622FA3" w:rsidRPr="00D7610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D7610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233E2935" w14:textId="482CA1F6" w:rsidR="00330DE4" w:rsidRPr="00D76100" w:rsidRDefault="001F6F7F" w:rsidP="00D76100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в частной собственности»</w:t>
      </w:r>
      <w:r w:rsidR="00D76100">
        <w:rPr>
          <w:rFonts w:ascii="Times New Roman" w:hAnsi="Times New Roman" w:cs="Times New Roman"/>
          <w:sz w:val="28"/>
          <w:szCs w:val="28"/>
        </w:rPr>
        <w:t xml:space="preserve"> </w:t>
      </w:r>
      <w:r w:rsidRPr="00D76100">
        <w:rPr>
          <w:rFonts w:ascii="Times New Roman" w:hAnsi="Times New Roman" w:cs="Times New Roman"/>
          <w:sz w:val="28"/>
          <w:szCs w:val="28"/>
        </w:rPr>
        <w:t>в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2C5C70" w:rsidRPr="00D76100">
        <w:rPr>
          <w:rFonts w:ascii="Times New Roman" w:hAnsi="Times New Roman" w:cs="Times New Roman"/>
          <w:sz w:val="28"/>
          <w:szCs w:val="28"/>
        </w:rPr>
        <w:t>Шестаевский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   сельсовет муниципального района Давлекановский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</w:p>
    <w:p w14:paraId="577F989C" w14:textId="48534E84" w:rsidR="00FE4D93" w:rsidRPr="00C377F0" w:rsidRDefault="00A34912" w:rsidP="00D7610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D7610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3008D2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12EFA6EA" w14:textId="66E64361" w:rsidR="00A61089" w:rsidRPr="00D76100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1089" w:rsidRPr="00D76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2C5C70" w:rsidRPr="00D76100">
        <w:rPr>
          <w:rFonts w:ascii="Times New Roman" w:hAnsi="Times New Roman" w:cs="Times New Roman"/>
          <w:sz w:val="28"/>
          <w:szCs w:val="28"/>
        </w:rPr>
        <w:t>Шестаевский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   сельсовет муниципального района Давлекановский район Республики Башкортостан</w:t>
      </w:r>
    </w:p>
    <w:p w14:paraId="68F81BE1" w14:textId="77777777"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9E6DA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  <w:proofErr w:type="gramEnd"/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037EB5A0" w14:textId="514A556B" w:rsidR="006B627A" w:rsidRPr="00D7610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F0A5CB2" w14:textId="77777777" w:rsidR="006B627A" w:rsidRPr="00D7610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6F7F3D" w14:textId="644C588A" w:rsidR="006B627A" w:rsidRPr="00D7610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 w:rsidRPr="00D76100">
        <w:rPr>
          <w:rFonts w:ascii="Times New Roman" w:hAnsi="Times New Roman" w:cs="Times New Roman"/>
          <w:sz w:val="28"/>
          <w:szCs w:val="28"/>
        </w:rPr>
        <w:t>я</w:t>
      </w:r>
      <w:r w:rsidRPr="00D7610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2124D092" w14:textId="77777777" w:rsidR="00622FA3" w:rsidRPr="00D7610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«</w:t>
      </w:r>
      <w:r w:rsidR="00BD6CC0" w:rsidRPr="00D7610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14:paraId="7D3960F3" w14:textId="77777777" w:rsidR="00622FA3" w:rsidRPr="00D7610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1CA1C620" w14:textId="77777777" w:rsidR="00622FA3" w:rsidRPr="00D7610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D7610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4D9032CE" w14:textId="78E5B879" w:rsidR="00BD6CC0" w:rsidRPr="00D7610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14:paraId="3B7FBD40" w14:textId="4FED1549" w:rsidR="00A61089" w:rsidRPr="00D76100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hAnsi="Times New Roman" w:cs="Times New Roman"/>
          <w:sz w:val="28"/>
          <w:szCs w:val="28"/>
        </w:rPr>
        <w:t>в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2C5C70" w:rsidRPr="00D76100">
        <w:rPr>
          <w:rFonts w:ascii="Times New Roman" w:hAnsi="Times New Roman" w:cs="Times New Roman"/>
          <w:sz w:val="28"/>
          <w:szCs w:val="28"/>
        </w:rPr>
        <w:t>Шестаевский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Давлекановский район Республики Башкортостан</w:t>
      </w:r>
    </w:p>
    <w:p w14:paraId="441B6F70" w14:textId="31C1F9EF"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 xml:space="preserve">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  <w:proofErr w:type="gramEnd"/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D7610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8"/>
          <w:szCs w:val="28"/>
        </w:rPr>
      </w:pPr>
      <w:r w:rsidRPr="00D76100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14:paraId="7467713E" w14:textId="77777777" w:rsidR="001A38F2" w:rsidRPr="00D7610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 w:rsidRPr="00D7610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0276C22C" w14:textId="3572E623" w:rsidR="00A61089" w:rsidRPr="00D76100" w:rsidRDefault="00B82B8C" w:rsidP="00D76100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D76100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 w:rsidRPr="00D76100">
        <w:rPr>
          <w:rFonts w:ascii="Times New Roman" w:eastAsia="Calibri" w:hAnsi="Times New Roman" w:cs="Times New Roman"/>
          <w:sz w:val="28"/>
          <w:szCs w:val="28"/>
        </w:rPr>
        <w:t>я</w:t>
      </w:r>
      <w:r w:rsidRPr="00D7610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D7610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 w:rsidRPr="00D761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D7610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 w:rsidRPr="00D761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D7610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 w:rsidRPr="00D761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D76100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  <w:r w:rsid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1A38F2" w:rsidRPr="00D76100">
        <w:rPr>
          <w:rFonts w:ascii="Times New Roman" w:hAnsi="Times New Roman" w:cs="Times New Roman"/>
          <w:sz w:val="28"/>
          <w:szCs w:val="28"/>
        </w:rPr>
        <w:t>в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2C5C70" w:rsidRPr="00D76100">
        <w:rPr>
          <w:rFonts w:ascii="Times New Roman" w:hAnsi="Times New Roman" w:cs="Times New Roman"/>
          <w:sz w:val="28"/>
          <w:szCs w:val="28"/>
        </w:rPr>
        <w:t>Шестаевский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   сельсовет муниципального района Давлекановский</w:t>
      </w:r>
      <w:r w:rsidR="00D76100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D761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5FF13275" w14:textId="395A376B"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Уполномоченный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системе делопроизводства (присвоение номера и 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оснований, предусмотренных пунктами 2.14 </w:t>
            </w: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поступивших на них 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непосредственно в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или в форме электронного документа, направленного на электронную почту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соответствии с которыми такой земельный участок 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6C330" w14:textId="77777777" w:rsidR="0021523C" w:rsidRDefault="0021523C">
      <w:pPr>
        <w:spacing w:after="0" w:line="240" w:lineRule="auto"/>
      </w:pPr>
      <w:r>
        <w:separator/>
      </w:r>
    </w:p>
  </w:endnote>
  <w:endnote w:type="continuationSeparator" w:id="0">
    <w:p w14:paraId="7D87D5ED" w14:textId="77777777" w:rsidR="0021523C" w:rsidRDefault="0021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F38D6" w14:textId="77777777" w:rsidR="0021523C" w:rsidRDefault="0021523C">
      <w:pPr>
        <w:spacing w:after="0" w:line="240" w:lineRule="auto"/>
      </w:pPr>
      <w:r>
        <w:separator/>
      </w:r>
    </w:p>
  </w:footnote>
  <w:footnote w:type="continuationSeparator" w:id="0">
    <w:p w14:paraId="5A92714E" w14:textId="77777777" w:rsidR="0021523C" w:rsidRDefault="00215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A120F5B" w:rsidR="009A73C1" w:rsidRPr="00515076" w:rsidRDefault="009A73C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03B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9A73C1" w:rsidRDefault="009A73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23C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C5C70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03B3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3F28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82E0F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6100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B115-D240-41AE-8FA6-31ADE8BB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62</Pages>
  <Words>19182</Words>
  <Characters>109343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10</cp:revision>
  <cp:lastPrinted>2022-01-14T09:24:00Z</cp:lastPrinted>
  <dcterms:created xsi:type="dcterms:W3CDTF">2021-12-27T05:56:00Z</dcterms:created>
  <dcterms:modified xsi:type="dcterms:W3CDTF">2022-03-01T07:31:00Z</dcterms:modified>
</cp:coreProperties>
</file>