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Администрац</w:t>
      </w:r>
      <w:r w:rsidR="00925D1C">
        <w:rPr>
          <w:rFonts w:ascii="Times New Roman" w:hAnsi="Times New Roman" w:cs="Times New Roman"/>
          <w:sz w:val="28"/>
          <w:szCs w:val="28"/>
        </w:rPr>
        <w:t>ия сельского поселения Соколовский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25D1C">
        <w:rPr>
          <w:rFonts w:ascii="Times New Roman" w:hAnsi="Times New Roman" w:cs="Times New Roman"/>
          <w:b/>
          <w:sz w:val="28"/>
          <w:szCs w:val="28"/>
        </w:rPr>
        <w:t>про</w:t>
      </w:r>
      <w:r w:rsidR="00925D1C" w:rsidRPr="00174F61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DD7703" w:rsidRPr="00174F61">
        <w:rPr>
          <w:spacing w:val="13"/>
          <w:sz w:val="28"/>
          <w:szCs w:val="28"/>
        </w:rPr>
        <w:t>в</w:t>
      </w:r>
      <w:r w:rsidR="00DD7703"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области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="00925D1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</w:t>
      </w:r>
      <w:r w:rsidR="009B6A44">
        <w:rPr>
          <w:rFonts w:ascii="Times New Roman" w:hAnsi="Times New Roman" w:cs="Times New Roman"/>
          <w:b/>
          <w:sz w:val="28"/>
          <w:szCs w:val="28"/>
        </w:rPr>
        <w:t xml:space="preserve"> Соколовский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>н</w:t>
      </w:r>
      <w:r w:rsidR="001171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171F2"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DD7703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9B6A44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DD7703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</w:t>
      </w:r>
      <w:r w:rsidR="00DD7703" w:rsidRPr="00B420FD">
        <w:rPr>
          <w:rFonts w:ascii="Times New Roman" w:hAnsi="Times New Roman" w:cs="Times New Roman"/>
          <w:sz w:val="28"/>
          <w:szCs w:val="28"/>
        </w:rPr>
        <w:t>и на</w:t>
      </w:r>
      <w:r w:rsidRPr="00B420F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DD7703" w:rsidRPr="00B420F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D7703"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1171F2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7070C8">
        <w:rPr>
          <w:rFonts w:ascii="Times New Roman" w:hAnsi="Times New Roman" w:cs="Times New Roman"/>
          <w:sz w:val="28"/>
          <w:szCs w:val="28"/>
        </w:rPr>
        <w:t xml:space="preserve">А. К. </w:t>
      </w:r>
      <w:proofErr w:type="spellStart"/>
      <w:r w:rsidR="007070C8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DD7703" w:rsidRPr="00DD7703">
        <w:rPr>
          <w:rFonts w:ascii="Times New Roman" w:hAnsi="Times New Roman" w:cs="Times New Roman"/>
          <w:sz w:val="20"/>
          <w:szCs w:val="20"/>
        </w:rPr>
        <w:t>Соколовский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DD7703" w:rsidRPr="00DD7703">
        <w:rPr>
          <w:rFonts w:ascii="Times New Roman" w:hAnsi="Times New Roman" w:cs="Times New Roman"/>
          <w:b/>
          <w:bCs/>
        </w:rPr>
        <w:t>Соколовский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501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1171F2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DD7703" w:rsidRPr="00DD7703">
              <w:rPr>
                <w:rFonts w:ascii="Times New Roman" w:hAnsi="Times New Roman" w:cs="Times New Roman"/>
                <w:bCs/>
              </w:rPr>
              <w:t>Соколовский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DD7703" w:rsidRPr="00DD7703">
              <w:rPr>
                <w:rFonts w:ascii="Times New Roman" w:hAnsi="Times New Roman" w:cs="Times New Roman"/>
                <w:bCs/>
              </w:rPr>
              <w:t>Соколовский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DD7703" w:rsidRPr="00DD7703">
              <w:rPr>
                <w:rFonts w:ascii="Times New Roman" w:hAnsi="Times New Roman" w:cs="Times New Roman"/>
                <w:bCs/>
              </w:rPr>
              <w:t>Соколовский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7070C8">
        <w:rPr>
          <w:rFonts w:ascii="Times New Roman" w:hAnsi="Times New Roman" w:cs="Times New Roman"/>
        </w:rPr>
        <w:t>четыре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r w:rsidR="007070C8">
        <w:rPr>
          <w:rFonts w:ascii="Times New Roman" w:hAnsi="Times New Roman" w:cs="Times New Roman"/>
          <w:color w:val="FF0000"/>
        </w:rPr>
        <w:t>д. Соколовка, д. Черка</w:t>
      </w:r>
      <w:r w:rsidR="009B6A44">
        <w:rPr>
          <w:rFonts w:ascii="Times New Roman" w:hAnsi="Times New Roman" w:cs="Times New Roman"/>
          <w:color w:val="FF0000"/>
        </w:rPr>
        <w:t>с</w:t>
      </w:r>
      <w:r w:rsidR="007070C8">
        <w:rPr>
          <w:rFonts w:ascii="Times New Roman" w:hAnsi="Times New Roman" w:cs="Times New Roman"/>
          <w:color w:val="FF0000"/>
        </w:rPr>
        <w:t xml:space="preserve">сы, д. </w:t>
      </w:r>
      <w:proofErr w:type="spellStart"/>
      <w:r w:rsidR="007070C8">
        <w:rPr>
          <w:rFonts w:ascii="Times New Roman" w:hAnsi="Times New Roman" w:cs="Times New Roman"/>
          <w:color w:val="FF0000"/>
        </w:rPr>
        <w:t>Новошарипово</w:t>
      </w:r>
      <w:proofErr w:type="spellEnd"/>
      <w:r w:rsidR="007070C8">
        <w:rPr>
          <w:rFonts w:ascii="Times New Roman" w:hAnsi="Times New Roman" w:cs="Times New Roman"/>
          <w:color w:val="FF0000"/>
        </w:rPr>
        <w:t xml:space="preserve">, д. </w:t>
      </w:r>
      <w:proofErr w:type="spellStart"/>
      <w:r w:rsidR="007070C8">
        <w:rPr>
          <w:rFonts w:ascii="Times New Roman" w:hAnsi="Times New Roman" w:cs="Times New Roman"/>
          <w:color w:val="FF0000"/>
        </w:rPr>
        <w:t>Старошарипово</w:t>
      </w:r>
      <w:proofErr w:type="spellEnd"/>
      <w:r w:rsidRPr="00B420FD">
        <w:rPr>
          <w:rFonts w:ascii="Times New Roman" w:hAnsi="Times New Roman" w:cs="Times New Roman"/>
        </w:rPr>
        <w:t>.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9B6A44">
        <w:rPr>
          <w:rFonts w:ascii="Times New Roman" w:hAnsi="Times New Roman" w:cs="Times New Roman"/>
        </w:rPr>
        <w:t>584</w:t>
      </w:r>
      <w:bookmarkStart w:id="0" w:name="_GoBack"/>
      <w:bookmarkEnd w:id="0"/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DD7703" w:rsidRPr="00DD7703">
        <w:rPr>
          <w:rFonts w:ascii="Times New Roman" w:hAnsi="Times New Roman" w:cs="Times New Roman"/>
          <w:bCs/>
        </w:rPr>
        <w:t>Соколовский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DD7703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</w:t>
      </w:r>
      <w:r w:rsidR="00DD7703" w:rsidRPr="00B420FD">
        <w:rPr>
          <w:rFonts w:ascii="Times New Roman" w:hAnsi="Times New Roman" w:cs="Times New Roman"/>
        </w:rPr>
        <w:t>сельского поселения</w:t>
      </w:r>
      <w:r w:rsidRPr="00B420FD">
        <w:rPr>
          <w:rFonts w:ascii="Times New Roman" w:hAnsi="Times New Roman" w:cs="Times New Roman"/>
        </w:rPr>
        <w:t xml:space="preserve"> </w:t>
      </w:r>
      <w:r w:rsidR="00DD7703" w:rsidRPr="00DD7703">
        <w:rPr>
          <w:rFonts w:ascii="Times New Roman" w:hAnsi="Times New Roman" w:cs="Times New Roman"/>
          <w:bCs/>
        </w:rPr>
        <w:t>Соколовский</w:t>
      </w:r>
      <w:r w:rsidRPr="00B420FD">
        <w:rPr>
          <w:rFonts w:ascii="Times New Roman" w:hAnsi="Times New Roman" w:cs="Times New Roman"/>
        </w:rPr>
        <w:t xml:space="preserve"> </w:t>
      </w:r>
      <w:r w:rsidR="00DD7703" w:rsidRPr="00B420FD">
        <w:rPr>
          <w:rFonts w:ascii="Times New Roman" w:hAnsi="Times New Roman" w:cs="Times New Roman"/>
        </w:rPr>
        <w:t>сельсовет, при</w:t>
      </w:r>
      <w:r w:rsidRPr="00B420FD">
        <w:rPr>
          <w:rFonts w:ascii="Times New Roman" w:hAnsi="Times New Roman" w:cs="Times New Roman"/>
        </w:rPr>
        <w:t xml:space="preserve">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DD7703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</w:t>
      </w:r>
      <w:r w:rsidR="00DD7703" w:rsidRPr="00B420FD">
        <w:rPr>
          <w:rFonts w:ascii="Times New Roman" w:hAnsi="Times New Roman" w:cs="Times New Roman"/>
        </w:rPr>
        <w:t>сельского поселения</w:t>
      </w:r>
      <w:r w:rsidRPr="00B420FD">
        <w:rPr>
          <w:rFonts w:ascii="Times New Roman" w:hAnsi="Times New Roman" w:cs="Times New Roman"/>
        </w:rPr>
        <w:t xml:space="preserve"> </w:t>
      </w:r>
      <w:r w:rsidR="00DD7703" w:rsidRPr="00DD7703">
        <w:rPr>
          <w:rFonts w:ascii="Times New Roman" w:hAnsi="Times New Roman" w:cs="Times New Roman"/>
          <w:bCs/>
        </w:rPr>
        <w:t>Соколовский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DD7703" w:rsidRPr="00DD7703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</w:t>
      </w:r>
      <w:r w:rsidR="00DD7703" w:rsidRPr="00B420FD">
        <w:rPr>
          <w:rFonts w:ascii="Times New Roman" w:hAnsi="Times New Roman" w:cs="Times New Roman"/>
          <w:b/>
          <w:i/>
          <w:sz w:val="24"/>
          <w:szCs w:val="24"/>
        </w:rPr>
        <w:t>сферы сельского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703" w:rsidRPr="00B420FD">
        <w:rPr>
          <w:rFonts w:ascii="Times New Roman" w:hAnsi="Times New Roman" w:cs="Times New Roman"/>
          <w:b/>
          <w:i/>
          <w:sz w:val="24"/>
          <w:szCs w:val="24"/>
        </w:rPr>
        <w:t>поселения Соколовский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DD7703" w:rsidRPr="00DD7703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DD7703" w:rsidRPr="00DD7703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DD7703" w:rsidRPr="00DD7703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DD7703" w:rsidRPr="00DD7703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DD7703" w:rsidRPr="00DD7703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AB5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Pr="009067A4">
        <w:rPr>
          <w:rFonts w:ascii="Times New Roman" w:hAnsi="Times New Roman" w:cs="Times New Roman"/>
          <w:sz w:val="20"/>
          <w:szCs w:val="20"/>
        </w:rPr>
        <w:t>программе  администрации</w:t>
      </w:r>
      <w:proofErr w:type="gramEnd"/>
      <w:r w:rsidRPr="009067A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DD7703" w:rsidRPr="00DD7703">
        <w:rPr>
          <w:rFonts w:ascii="Times New Roman" w:hAnsi="Times New Roman" w:cs="Times New Roman"/>
          <w:sz w:val="20"/>
          <w:szCs w:val="20"/>
        </w:rPr>
        <w:t>Соколовский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протечки  и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 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Модернизация  систем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освети-тельных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7070C8"/>
    <w:rsid w:val="007D5D66"/>
    <w:rsid w:val="008A4830"/>
    <w:rsid w:val="009067A4"/>
    <w:rsid w:val="00925D1C"/>
    <w:rsid w:val="009966FA"/>
    <w:rsid w:val="009B6A44"/>
    <w:rsid w:val="00A5202D"/>
    <w:rsid w:val="00A9491B"/>
    <w:rsid w:val="00AC7052"/>
    <w:rsid w:val="00B420FD"/>
    <w:rsid w:val="00B45078"/>
    <w:rsid w:val="00D95402"/>
    <w:rsid w:val="00DD7703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4CC"/>
  <w15:docId w15:val="{0908E736-A922-45DB-8897-71CC6AF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27E4-1689-4F17-9FFA-7A3178BD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Кагарманова Регина Анатольевна</cp:lastModifiedBy>
  <cp:revision>2</cp:revision>
  <cp:lastPrinted>2022-03-28T06:53:00Z</cp:lastPrinted>
  <dcterms:created xsi:type="dcterms:W3CDTF">2022-03-28T06:55:00Z</dcterms:created>
  <dcterms:modified xsi:type="dcterms:W3CDTF">2022-03-28T06:55:00Z</dcterms:modified>
</cp:coreProperties>
</file>