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BA" w:rsidRDefault="00CA30BA" w:rsidP="00CA30BA">
      <w:pPr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Совета сельского поселения Рассветовский сельсовет </w:t>
      </w:r>
      <w:r>
        <w:rPr>
          <w:rStyle w:val="FontStyle20"/>
          <w:sz w:val="24"/>
          <w:szCs w:val="24"/>
        </w:rPr>
        <w:br/>
        <w:t>муниципального района Давлекановский район Республики Башкортостан</w:t>
      </w:r>
    </w:p>
    <w:p w:rsidR="00CA30BA" w:rsidRDefault="00CA30BA" w:rsidP="00CA30BA">
      <w:pPr>
        <w:rPr>
          <w:rStyle w:val="FontStyle20"/>
          <w:szCs w:val="28"/>
        </w:rPr>
      </w:pPr>
    </w:p>
    <w:p w:rsidR="00CA30BA" w:rsidRDefault="00CA30BA" w:rsidP="00CA30BA">
      <w:pPr>
        <w:jc w:val="center"/>
        <w:rPr>
          <w:rStyle w:val="FontStyle20"/>
          <w:szCs w:val="28"/>
        </w:rPr>
      </w:pPr>
    </w:p>
    <w:p w:rsidR="00CA30BA" w:rsidRDefault="00CA30BA" w:rsidP="00CA30BA">
      <w:pPr>
        <w:jc w:val="center"/>
        <w:rPr>
          <w:rStyle w:val="FontStyle20"/>
          <w:b/>
          <w:szCs w:val="28"/>
        </w:rPr>
      </w:pPr>
      <w:r>
        <w:rPr>
          <w:rStyle w:val="FontStyle20"/>
          <w:b/>
          <w:szCs w:val="28"/>
        </w:rPr>
        <w:t xml:space="preserve">РЕШЕНИЕ </w:t>
      </w:r>
      <w:r>
        <w:rPr>
          <w:rStyle w:val="FontStyle20"/>
          <w:b/>
          <w:szCs w:val="28"/>
        </w:rPr>
        <w:br/>
      </w:r>
    </w:p>
    <w:p w:rsidR="00CA30BA" w:rsidRDefault="00CA30BA" w:rsidP="00CA30BA">
      <w:pPr>
        <w:jc w:val="right"/>
      </w:pPr>
      <w:r>
        <w:rPr>
          <w:rStyle w:val="FontStyle20"/>
          <w:b/>
          <w:szCs w:val="28"/>
        </w:rPr>
        <w:t>ПРОЕКТ</w:t>
      </w:r>
    </w:p>
    <w:p w:rsidR="00CA30BA" w:rsidRDefault="00CA30BA" w:rsidP="00CA30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30BA" w:rsidRDefault="00CA30BA" w:rsidP="00CA30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внесении изменений и дополнений в Положение о бюджетном процессе</w:t>
      </w:r>
    </w:p>
    <w:p w:rsidR="00CA30BA" w:rsidRDefault="00CA30BA" w:rsidP="00CA30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сельском поселении Рассветовский сельсовет 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 Давлекановский район Республики Башкортостан»</w:t>
      </w:r>
    </w:p>
    <w:p w:rsidR="00CA30BA" w:rsidRDefault="00CA30BA" w:rsidP="00CA30B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A30BA" w:rsidRDefault="00CA30BA" w:rsidP="00CA30B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5 статьи 3 Бюджетного кодекса Российской Федерации, в целях приведения муниципальных правовых актов, регулирующих бюджетные правоотношения муниципального образования,             в соответствие с положениями Бюджетного кодекса Российской Федерации, Совет сельского поселения Рассветовский 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Башкортостан,</w:t>
      </w:r>
    </w:p>
    <w:p w:rsidR="00CA30BA" w:rsidRDefault="00CA30BA" w:rsidP="00CA30BA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л:</w:t>
      </w:r>
    </w:p>
    <w:p w:rsidR="00CA30BA" w:rsidRDefault="00CA30BA" w:rsidP="00CA30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1.Внести в Положение о бюджетном процессе в сельском поселении Рассветовский сельсовет  муниципального района  Давлекановский район Республики Башкортостан, утвержденное решением Совета сельского поселения Рассветовский 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 от 28 марта 2014 года №8 (с последующими изменениями) следующие изменения:</w:t>
      </w:r>
      <w:proofErr w:type="gramEnd"/>
    </w:p>
    <w:p w:rsidR="00CA30BA" w:rsidRDefault="00CA30BA" w:rsidP="00CA30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статье 14 пункт 8 изложить в следующей редакции:</w:t>
      </w:r>
    </w:p>
    <w:p w:rsidR="00CA30BA" w:rsidRDefault="00CA30BA" w:rsidP="00CA30B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Заключение договоров (соглашений) о предоставлении субсидий из местного бюджета юридическим лицам, указанным в </w:t>
      </w:r>
      <w:hyperlink r:id="rId4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пунктах 1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6-7</w:t>
        </w:r>
      </w:hyperlink>
      <w:r>
        <w:rPr>
          <w:rFonts w:ascii="Times New Roman" w:hAnsi="Times New Roman"/>
          <w:sz w:val="24"/>
          <w:szCs w:val="24"/>
        </w:rPr>
        <w:t xml:space="preserve">  настоящей статьи, в том числе в соответствии с условиями специальных инвестиционных контрактов, заключенных в </w:t>
      </w:r>
      <w:proofErr w:type="gramStart"/>
      <w:r>
        <w:rPr>
          <w:rFonts w:ascii="Times New Roman" w:hAnsi="Times New Roman"/>
          <w:sz w:val="24"/>
          <w:szCs w:val="24"/>
        </w:rPr>
        <w:t xml:space="preserve">соответствии с Федеральным </w:t>
      </w:r>
      <w:hyperlink r:id="rId6" w:history="1">
        <w:r>
          <w:rPr>
            <w:rStyle w:val="a4"/>
            <w:rFonts w:ascii="Times New Roman" w:hAnsi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31 декабря 2014 года N 488-ФЗ "О промышленной политике в Российской Федерации", и заключение соглашений о </w:t>
      </w:r>
      <w:proofErr w:type="spellStart"/>
      <w:r>
        <w:rPr>
          <w:rFonts w:ascii="Times New Roman" w:hAnsi="Times New Roman"/>
          <w:sz w:val="24"/>
          <w:szCs w:val="24"/>
        </w:rPr>
        <w:t>муниципально-частном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партнерстве, концессионных соглашений от имени муниципального образования на срок, превышающий срок действия утвержденных лимитов бюджетных обязательств, осуществляются в случаях, предусмотренных местной администрации, принимаемыми в определяемом ими 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  <w:u w:val="none"/>
          </w:rPr>
          <w:t>порядке</w:t>
        </w:r>
      </w:hyperlink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A30BA" w:rsidRDefault="00CA30BA" w:rsidP="00CA30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Договоры (соглашения) о предоставлении субсидий, указанные в </w:t>
      </w:r>
      <w:hyperlink r:id="rId8" w:anchor="Par0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абзаце первом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пункта,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финансовым органом муниципального образования.</w:t>
      </w:r>
    </w:p>
    <w:p w:rsidR="00CA30BA" w:rsidRDefault="00CA30BA" w:rsidP="00CA30BA">
      <w:pPr>
        <w:pStyle w:val="a3"/>
        <w:ind w:firstLine="709"/>
        <w:jc w:val="both"/>
      </w:pPr>
      <w:r>
        <w:t xml:space="preserve">2. </w:t>
      </w:r>
      <w:proofErr w:type="gramStart"/>
      <w: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(в разделе  «Поселения муниципального района».</w:t>
      </w:r>
      <w:proofErr w:type="gramEnd"/>
    </w:p>
    <w:p w:rsidR="00CA30BA" w:rsidRDefault="00CA30BA" w:rsidP="00CA30BA">
      <w:pPr>
        <w:pStyle w:val="a3"/>
        <w:ind w:firstLine="709"/>
        <w:jc w:val="both"/>
      </w:pPr>
      <w:r>
        <w:t>3. Настоящее решение вступает в силу со дня его обнародования.</w:t>
      </w:r>
    </w:p>
    <w:p w:rsidR="00CA30BA" w:rsidRDefault="00CA30BA" w:rsidP="00CA30B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30BA" w:rsidRDefault="00CA30BA" w:rsidP="00CA30B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30BA" w:rsidRDefault="00CA30BA" w:rsidP="00CA30B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                                       Д.А. Карпов</w:t>
      </w:r>
    </w:p>
    <w:p w:rsidR="00CA30BA" w:rsidRDefault="00CA30BA" w:rsidP="00CA30BA">
      <w:pPr>
        <w:jc w:val="center"/>
        <w:rPr>
          <w:sz w:val="24"/>
          <w:szCs w:val="24"/>
        </w:rPr>
      </w:pPr>
    </w:p>
    <w:p w:rsidR="00513F45" w:rsidRDefault="00513F45"/>
    <w:sectPr w:rsidR="00513F45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A30BA"/>
    <w:rsid w:val="000A4ECC"/>
    <w:rsid w:val="000F0C0B"/>
    <w:rsid w:val="00304EA6"/>
    <w:rsid w:val="00490D6F"/>
    <w:rsid w:val="00513F45"/>
    <w:rsid w:val="005B146F"/>
    <w:rsid w:val="006225D0"/>
    <w:rsid w:val="00870D9F"/>
    <w:rsid w:val="00972FEB"/>
    <w:rsid w:val="00CA30BA"/>
    <w:rsid w:val="00E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B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A30B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A3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basedOn w:val="a0"/>
    <w:rsid w:val="00CA30BA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CA3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esktop\2019%20&#1075;&#1086;&#1076;\&#1056;&#1045;&#1064;&#1045;&#1053;&#1048;&#1071;\&#1086;&#1082;&#1090;&#1103;&#1073;&#1088;&#1100;\&#8470;19%20&#1086;&#1090;%2002.10.%202019%20&#1074;&#1085;.&#1080;&#1079;&#1084;%20&#1074;%20&#1073;&#1102;&#1076;&#1078;.&#1087;&#1088;&#1086;&#1094;&#1077;&#1089;&#1089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CBFB7E7C644D7C529CE219066260DE56C88AADE4661E85F46B87EC0DD40C4D73FB4704526C23AB5556FEE4E4C3F0CE98058B52D82B6796i0D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CBFB7E7C644D7C529CE219066260DE56C98EA4E4651E85F46B87EC0DD40C4D61FB1F08526F3DAA5D43A8B5A1i9DFM" TargetMode="External"/><Relationship Id="rId5" Type="http://schemas.openxmlformats.org/officeDocument/2006/relationships/hyperlink" Target="consultantplus://offline/ref=6ABFC1AD7749DC72EA24366D90B4601C87BA116CB8D8D567A02EB8142EF26A1C08E030BFA69B6F1FBE0EFE77A40E8F0D2549C5C8D096D02E1325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ABFC1AD7749DC72EA24366D90B4601C87BA116CB8D8D567A02EB8142EF26A1C08E030BDAF9A6A14EF54EE73ED5B85132254DBC9CE951D29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2019-11-29T06:54:00Z</dcterms:created>
  <dcterms:modified xsi:type="dcterms:W3CDTF">2019-11-29T06:54:00Z</dcterms:modified>
</cp:coreProperties>
</file>