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E0" w:rsidRPr="004474E0" w:rsidRDefault="003158F9" w:rsidP="004474E0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158F9" w:rsidRDefault="003158F9" w:rsidP="00315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3158F9" w:rsidRDefault="003158F9" w:rsidP="00315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158F9" w:rsidRDefault="003158F9" w:rsidP="00315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8F9" w:rsidRDefault="003158F9" w:rsidP="003158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3158F9" w:rsidRDefault="003158F9" w:rsidP="00315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8F9" w:rsidRDefault="003158F9" w:rsidP="00315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февраля 2017 года № 5  </w:t>
      </w:r>
    </w:p>
    <w:p w:rsidR="003158F9" w:rsidRDefault="003158F9" w:rsidP="0031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F9" w:rsidRDefault="003158F9" w:rsidP="00315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Единой комиссии по осуществлению закупок товаров, работ, услуг для муниципальных нужд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</w:t>
      </w:r>
      <w:r w:rsidR="000A204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A20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158F9" w:rsidRDefault="003158F9" w:rsidP="0031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8F9" w:rsidRDefault="003158F9" w:rsidP="0031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руководствуясь ст.ст. 14 Федерального закона от 06.10.2003 № 131-ФЗ «Об общих принципах организации местного самоуправления в РФ»,ПОСТАНОВЛЯЮ:</w:t>
      </w:r>
    </w:p>
    <w:p w:rsidR="003158F9" w:rsidRDefault="003158F9" w:rsidP="003158F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Положение о Единой комиссии по осуществлению закупок товаров, работ, услуг для муниципальных нужд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Положение), утвержденное постановлением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01.07.2014 №20/1, п.п. 6.2.1. Положения изложить в следующей редакции:</w:t>
      </w:r>
    </w:p>
    <w:p w:rsidR="003158F9" w:rsidRDefault="003158F9" w:rsidP="0031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соответствие участников закупок следующим требованиям:</w:t>
      </w:r>
    </w:p>
    <w:p w:rsidR="003158F9" w:rsidRDefault="003158F9" w:rsidP="00315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158F9" w:rsidRDefault="003158F9" w:rsidP="00315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участника закупки в порядке, установленном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3158F9" w:rsidRDefault="003158F9" w:rsidP="00315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</w:t>
      </w:r>
      <w:r>
        <w:rPr>
          <w:rFonts w:ascii="Times New Roman" w:hAnsi="Times New Roman" w:cs="Times New Roman"/>
          <w:sz w:val="28"/>
          <w:szCs w:val="28"/>
        </w:rPr>
        <w:lastRenderedPageBreak/>
        <w:t>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158F9" w:rsidRDefault="003158F9" w:rsidP="00315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статьями 289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290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291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</w:rPr>
          <w:t>291.1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158F9" w:rsidRDefault="003158F9" w:rsidP="00315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rStyle w:val="a3"/>
            <w:rFonts w:ascii="Times New Roman" w:hAnsi="Times New Roman"/>
            <w:sz w:val="28"/>
            <w:szCs w:val="28"/>
          </w:rPr>
          <w:t>статьей 19.28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3158F9" w:rsidRDefault="003158F9" w:rsidP="00315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3158F9" w:rsidRDefault="003158F9" w:rsidP="00315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выгодоприобретателями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выгодоприобретателями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158F9" w:rsidRDefault="003158F9" w:rsidP="00315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электронного аукциона, запроса котировок и предварительного отбора Комиссия вправе проверять соответствие участника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закупки требованию, указанному в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пункте 10 части 1</w:t>
      </w:r>
      <w:r>
        <w:rPr>
          <w:rFonts w:ascii="Times New Roman" w:hAnsi="Times New Roman" w:cs="Times New Roman"/>
          <w:sz w:val="28"/>
          <w:szCs w:val="28"/>
        </w:rPr>
        <w:t xml:space="preserve"> ст. 31 Федерального закона «О контрактной системе». </w:t>
      </w:r>
    </w:p>
    <w:p w:rsidR="003158F9" w:rsidRDefault="003158F9" w:rsidP="0031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 постановление подлежит обнародованию в порядке, установленном действующим законодательством.</w:t>
      </w:r>
    </w:p>
    <w:p w:rsidR="003158F9" w:rsidRDefault="003158F9" w:rsidP="0031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за исполнением постановления оставляю за собой.</w:t>
      </w:r>
    </w:p>
    <w:p w:rsidR="003158F9" w:rsidRDefault="003158F9" w:rsidP="0031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8F9" w:rsidRDefault="003158F9" w:rsidP="0031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8F9" w:rsidRDefault="003158F9" w:rsidP="0031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8F9" w:rsidRDefault="003158F9" w:rsidP="0031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8F9" w:rsidRDefault="003158F9" w:rsidP="0031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158F9" w:rsidRDefault="003158F9" w:rsidP="0031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158F9" w:rsidRDefault="003158F9" w:rsidP="0031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158F9" w:rsidRDefault="003158F9" w:rsidP="0031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Давлеканеовский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158F9" w:rsidRDefault="003158F9" w:rsidP="0031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  М.Г.Маликов</w:t>
      </w:r>
    </w:p>
    <w:p w:rsidR="003158F9" w:rsidRDefault="003158F9" w:rsidP="0031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8F9" w:rsidRDefault="003158F9" w:rsidP="0031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8F9" w:rsidRDefault="003158F9" w:rsidP="0031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8F9" w:rsidRDefault="003158F9" w:rsidP="0031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D7F" w:rsidRPr="004474E0" w:rsidRDefault="003158F9" w:rsidP="0002015D">
      <w:pPr>
        <w:pStyle w:val="1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C35D7F" w:rsidRPr="004474E0" w:rsidSect="00A70474">
      <w:pgSz w:w="11906" w:h="16838"/>
      <w:pgMar w:top="851" w:right="566" w:bottom="71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7B3D"/>
    <w:multiLevelType w:val="hybridMultilevel"/>
    <w:tmpl w:val="126654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04C8"/>
    <w:rsid w:val="0002015D"/>
    <w:rsid w:val="00034413"/>
    <w:rsid w:val="00071348"/>
    <w:rsid w:val="000A2040"/>
    <w:rsid w:val="002669E9"/>
    <w:rsid w:val="002F6F72"/>
    <w:rsid w:val="003158F9"/>
    <w:rsid w:val="00412739"/>
    <w:rsid w:val="004474E0"/>
    <w:rsid w:val="004C5A1D"/>
    <w:rsid w:val="005C04C8"/>
    <w:rsid w:val="0066040C"/>
    <w:rsid w:val="00744BA8"/>
    <w:rsid w:val="00767303"/>
    <w:rsid w:val="007B7E2C"/>
    <w:rsid w:val="00A70474"/>
    <w:rsid w:val="00B570AF"/>
    <w:rsid w:val="00B779A4"/>
    <w:rsid w:val="00C35D7F"/>
    <w:rsid w:val="00DE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669E9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2669E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7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474E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3158F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3158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21FA0E938DF7EAE6387E4AC93874917E6C45FB892AC4890E73EA77A99ED4F9C14938D71CE9C200E5Y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5CC3958265AAF73981BDEF676E2538FA51C9C831BBB13E9C3D8EADDFAA83CD961F6574D5BCb2X6G" TargetMode="External"/><Relationship Id="rId12" Type="http://schemas.openxmlformats.org/officeDocument/2006/relationships/hyperlink" Target="consultantplus://offline/ref=E121FA0E938DF7EAE6387E4AC93874917E6D4CFA8420C4890E73EA77A99ED4F9C14938D41AEAECY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5CC3958265AAF73981BDEF676E2538FA51C9C831BBB13E9C3D8EADDFAA83CD961F6574D5BEb2X1G" TargetMode="External"/><Relationship Id="rId11" Type="http://schemas.openxmlformats.org/officeDocument/2006/relationships/hyperlink" Target="consultantplus://offline/ref=E121FA0E938DF7EAE6387E4AC93874917E6C45FB892AC4890E73EA77A99ED4F9C14938D41CE0ECYCG" TargetMode="External"/><Relationship Id="rId5" Type="http://schemas.openxmlformats.org/officeDocument/2006/relationships/hyperlink" Target="consultantplus://offline/ref=795CC3958265AAF73981BDEF676E2538FA50C9CA31B2B13E9C3D8EADDFAA83CD961F6570D5bBXEG" TargetMode="External"/><Relationship Id="rId10" Type="http://schemas.openxmlformats.org/officeDocument/2006/relationships/hyperlink" Target="consultantplus://offline/ref=E121FA0E938DF7EAE6387E4AC93874917E6C45FB892AC4890E73EA77A99ED4F9C14938D41CEFECY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21FA0E938DF7EAE6387E4AC93874917E6C45FB892AC4890E73EA77A99ED4F9C14938D41CEDECY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2017-02-28T12:25:00Z</cp:lastPrinted>
  <dcterms:created xsi:type="dcterms:W3CDTF">2017-02-01T10:58:00Z</dcterms:created>
  <dcterms:modified xsi:type="dcterms:W3CDTF">2017-05-16T12:19:00Z</dcterms:modified>
</cp:coreProperties>
</file>