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E9" w:rsidRPr="00624794" w:rsidRDefault="002669E9" w:rsidP="00266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24794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Микяшевский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2669E9" w:rsidRPr="00624794" w:rsidRDefault="002669E9" w:rsidP="00266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2669E9" w:rsidRPr="00624794" w:rsidRDefault="002669E9" w:rsidP="00266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9E9" w:rsidRDefault="002669E9" w:rsidP="002669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2669E9" w:rsidRPr="00624794" w:rsidRDefault="002669E9" w:rsidP="002669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9E9" w:rsidRPr="00624794" w:rsidRDefault="002669E9" w:rsidP="00266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февраля 2017 года №</w:t>
      </w:r>
      <w:r w:rsidR="00A70474">
        <w:rPr>
          <w:rFonts w:ascii="Times New Roman" w:hAnsi="Times New Roman"/>
          <w:sz w:val="28"/>
          <w:szCs w:val="28"/>
        </w:rPr>
        <w:t xml:space="preserve"> </w:t>
      </w:r>
      <w:r w:rsidR="00767303">
        <w:rPr>
          <w:rFonts w:ascii="Times New Roman" w:hAnsi="Times New Roman"/>
          <w:sz w:val="28"/>
          <w:szCs w:val="28"/>
        </w:rPr>
        <w:t>3</w:t>
      </w:r>
    </w:p>
    <w:p w:rsidR="002669E9" w:rsidRDefault="002669E9" w:rsidP="00266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9E9" w:rsidRDefault="002669E9" w:rsidP="00266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Административный регламент</w:t>
      </w:r>
      <w:r w:rsidRPr="001B318A">
        <w:rPr>
          <w:rFonts w:ascii="Times New Roman" w:hAnsi="Times New Roman"/>
          <w:sz w:val="28"/>
          <w:szCs w:val="28"/>
        </w:rPr>
        <w:t xml:space="preserve"> оказания муниципальной услуги «Подготовка и выдача разрешений на строительство, разрешений на ввод объектов в эксплуатацию при осуществлении строительства, разрешений на ввод объектов при осуществлении реконструкции объектов капитального строительства»</w:t>
      </w:r>
    </w:p>
    <w:p w:rsidR="002669E9" w:rsidRPr="00624794" w:rsidRDefault="002669E9" w:rsidP="00266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69E9" w:rsidRPr="002669E9" w:rsidRDefault="002669E9" w:rsidP="002669E9">
      <w:pPr>
        <w:spacing w:after="0" w:line="240" w:lineRule="auto"/>
        <w:ind w:firstLine="709"/>
        <w:jc w:val="both"/>
        <w:rPr>
          <w:rFonts w:ascii="Times New Roman" w:hAnsi="Times New Roman"/>
          <w:spacing w:val="30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ст.</w:t>
      </w:r>
      <w:r>
        <w:rPr>
          <w:rFonts w:ascii="Times New Roman" w:hAnsi="Times New Roman"/>
          <w:sz w:val="28"/>
          <w:szCs w:val="28"/>
        </w:rPr>
        <w:t>ст.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9E9">
        <w:rPr>
          <w:rFonts w:ascii="Times New Roman" w:hAnsi="Times New Roman"/>
          <w:spacing w:val="30"/>
          <w:sz w:val="28"/>
          <w:szCs w:val="28"/>
        </w:rPr>
        <w:t>постановляю:</w:t>
      </w:r>
    </w:p>
    <w:p w:rsidR="002669E9" w:rsidRPr="00B5748E" w:rsidRDefault="002669E9" w:rsidP="002669E9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B5748E">
        <w:rPr>
          <w:rFonts w:ascii="Times New Roman" w:hAnsi="Times New Roman"/>
          <w:sz w:val="28"/>
          <w:szCs w:val="28"/>
        </w:rPr>
        <w:t xml:space="preserve">1.Внести изменения в Административный регламент оказания муниципальной услуги «Подготовка и выдача разрешений на строительство, разрешений на ввод объектов в эксплуатацию при осуществлении строительства, разрешений на ввод объектов при осуществлении реконструкции объектов капитального строительства, утвержденный постановлением главы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Микяшевский</w:t>
      </w:r>
      <w:proofErr w:type="spellEnd"/>
      <w:r w:rsidRPr="00B5748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748E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B5748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регламент), п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>ункт</w:t>
      </w:r>
      <w:r w:rsidRPr="00B5748E">
        <w:rPr>
          <w:rStyle w:val="blk3"/>
          <w:rFonts w:ascii="Times New Roman" w:hAnsi="Times New Roman"/>
          <w:color w:val="000000"/>
          <w:sz w:val="28"/>
          <w:szCs w:val="28"/>
        </w:rPr>
        <w:t xml:space="preserve"> 2.6 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 xml:space="preserve">Административного регламента изложить </w:t>
      </w:r>
      <w:r w:rsidRPr="00B5748E">
        <w:rPr>
          <w:rStyle w:val="blk3"/>
          <w:rFonts w:ascii="Times New Roman" w:hAnsi="Times New Roman"/>
          <w:color w:val="000000"/>
          <w:sz w:val="28"/>
          <w:szCs w:val="28"/>
        </w:rPr>
        <w:t>в следующей редакции</w:t>
      </w:r>
      <w:r w:rsidRPr="00B5748E">
        <w:rPr>
          <w:rFonts w:ascii="Times New Roman" w:hAnsi="Times New Roman"/>
          <w:sz w:val="28"/>
          <w:szCs w:val="28"/>
        </w:rPr>
        <w:t>:</w:t>
      </w:r>
    </w:p>
    <w:p w:rsidR="002669E9" w:rsidRPr="00B5748E" w:rsidRDefault="002669E9" w:rsidP="002669E9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B5748E">
        <w:rPr>
          <w:rFonts w:ascii="Times New Roman" w:hAnsi="Times New Roman"/>
          <w:sz w:val="28"/>
          <w:szCs w:val="28"/>
        </w:rPr>
        <w:t>2.6.Документы, необходимые для оказания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2669E9" w:rsidRDefault="002669E9" w:rsidP="002669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48E">
        <w:rPr>
          <w:rFonts w:ascii="Times New Roman" w:hAnsi="Times New Roman"/>
          <w:sz w:val="28"/>
          <w:szCs w:val="28"/>
        </w:rPr>
        <w:t>2.6.1. При обращении за получением муниципальной услуги необходим</w:t>
      </w:r>
      <w:r>
        <w:rPr>
          <w:rFonts w:ascii="Times New Roman" w:hAnsi="Times New Roman"/>
          <w:sz w:val="28"/>
          <w:szCs w:val="28"/>
        </w:rPr>
        <w:t>ы следующие документы:</w:t>
      </w:r>
      <w:r w:rsidRPr="00B5748E">
        <w:rPr>
          <w:rFonts w:ascii="Times New Roman" w:hAnsi="Times New Roman"/>
          <w:sz w:val="28"/>
          <w:szCs w:val="28"/>
        </w:rPr>
        <w:t xml:space="preserve"> </w:t>
      </w:r>
    </w:p>
    <w:p w:rsidR="002669E9" w:rsidRPr="00B5748E" w:rsidRDefault="002669E9" w:rsidP="002669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2.6.1.1.Д</w:t>
      </w:r>
      <w:r w:rsidRPr="00B5748E">
        <w:rPr>
          <w:rFonts w:ascii="Times New Roman" w:hAnsi="Times New Roman"/>
          <w:sz w:val="28"/>
          <w:szCs w:val="28"/>
        </w:rPr>
        <w:t>ля разрешений на строительство, реконструкцию объектов капитального строительства:</w:t>
      </w:r>
    </w:p>
    <w:p w:rsidR="002669E9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участок;</w:t>
      </w:r>
    </w:p>
    <w:p w:rsidR="002669E9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1.1) при наличии соглашения о передаче в случаях, установленных бюджетным </w:t>
      </w:r>
      <w:hyperlink r:id="rId5" w:history="1">
        <w:r>
          <w:rPr>
            <w:rFonts w:ascii="Times New Roman" w:hAnsi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rFonts w:ascii="Times New Roman" w:hAnsi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>
        <w:rPr>
          <w:rFonts w:ascii="Times New Roman" w:hAnsi="Times New Roman"/>
          <w:sz w:val="28"/>
          <w:szCs w:val="28"/>
        </w:rPr>
        <w:t>Роскосмос</w:t>
      </w:r>
      <w:proofErr w:type="spellEnd"/>
      <w:r>
        <w:rPr>
          <w:rFonts w:ascii="Times New Roman" w:hAnsi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2669E9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7"/>
      <w:bookmarkEnd w:id="1"/>
      <w:r>
        <w:rPr>
          <w:rFonts w:ascii="Times New Roman" w:hAnsi="Times New Roman"/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2669E9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материалы, содержащиеся в проектной документации:</w:t>
      </w:r>
    </w:p>
    <w:p w:rsidR="002669E9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пояснительная записка;</w:t>
      </w:r>
    </w:p>
    <w:p w:rsidR="002669E9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2669E9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2669E9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архитектурные решения;</w:t>
      </w:r>
    </w:p>
    <w:p w:rsidR="002669E9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2669E9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2669E9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2669E9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6" w:history="1">
        <w:r>
          <w:rPr>
            <w:rFonts w:ascii="Times New Roman" w:hAnsi="Times New Roman"/>
            <w:color w:val="0000FF"/>
            <w:sz w:val="28"/>
            <w:szCs w:val="28"/>
          </w:rPr>
          <w:t>статьей 49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2669E9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7" w:history="1">
        <w:r>
          <w:rPr>
            <w:rFonts w:ascii="Times New Roman" w:hAnsi="Times New Roman"/>
            <w:color w:val="0000FF"/>
            <w:sz w:val="28"/>
            <w:szCs w:val="28"/>
          </w:rPr>
          <w:t>частью 12.1 статьи 48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РФ), если такая проектная документация подлежит экспертизе в соответствии со </w:t>
      </w:r>
      <w:hyperlink r:id="rId8" w:history="1">
        <w:r>
          <w:rPr>
            <w:rFonts w:ascii="Times New Roman" w:hAnsi="Times New Roman"/>
            <w:color w:val="0000FF"/>
            <w:sz w:val="28"/>
            <w:szCs w:val="28"/>
          </w:rPr>
          <w:t>статьей 49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частью 3.4 статьи 49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</w:rPr>
          <w:t>частью 6 статьи 49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2669E9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4.1) заключение, предусмотренное 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</w:rPr>
          <w:t>частью 3.5 статьи 49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РФ, в случае использования модифицированной проектной документации;</w:t>
      </w:r>
    </w:p>
    <w:p w:rsidR="002669E9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26"/>
      <w:bookmarkEnd w:id="2"/>
      <w:r>
        <w:rPr>
          <w:rFonts w:ascii="Times New Roman" w:hAnsi="Times New Roman"/>
          <w:sz w:val="28"/>
          <w:szCs w:val="28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2" w:history="1">
        <w:r>
          <w:rPr>
            <w:rFonts w:ascii="Times New Roman" w:hAnsi="Times New Roman"/>
            <w:color w:val="0000FF"/>
            <w:sz w:val="28"/>
            <w:szCs w:val="28"/>
          </w:rPr>
          <w:t>статьей 40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РФ);</w:t>
      </w:r>
    </w:p>
    <w:p w:rsidR="002669E9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31" w:history="1">
        <w:r>
          <w:rPr>
            <w:rFonts w:ascii="Times New Roman" w:hAnsi="Times New Roman"/>
            <w:color w:val="0000FF"/>
            <w:sz w:val="28"/>
            <w:szCs w:val="28"/>
          </w:rPr>
          <w:t>пункте 6.2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пункта случаев реконструкции многоквартирного дома;</w:t>
      </w:r>
    </w:p>
    <w:p w:rsidR="002669E9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rFonts w:ascii="Times New Roman" w:hAnsi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/>
          <w:sz w:val="28"/>
          <w:szCs w:val="28"/>
        </w:rPr>
        <w:t xml:space="preserve">", </w:t>
      </w:r>
      <w:r>
        <w:rPr>
          <w:rFonts w:ascii="Times New Roman" w:hAnsi="Times New Roman"/>
          <w:sz w:val="28"/>
          <w:szCs w:val="28"/>
        </w:rPr>
        <w:lastRenderedPageBreak/>
        <w:t>Государственной корпорацией по космической деятельности "</w:t>
      </w:r>
      <w:proofErr w:type="spellStart"/>
      <w:r>
        <w:rPr>
          <w:rFonts w:ascii="Times New Roman" w:hAnsi="Times New Roman"/>
          <w:sz w:val="28"/>
          <w:szCs w:val="28"/>
        </w:rPr>
        <w:t>Роскосмос</w:t>
      </w:r>
      <w:proofErr w:type="spellEnd"/>
      <w:r>
        <w:rPr>
          <w:rFonts w:ascii="Times New Roman" w:hAnsi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2669E9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6.2) решение общего собрания собственников помещений и </w:t>
      </w:r>
      <w:proofErr w:type="spellStart"/>
      <w:r>
        <w:rPr>
          <w:rFonts w:ascii="Times New Roman" w:hAnsi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/>
          <w:sz w:val="28"/>
          <w:szCs w:val="28"/>
        </w:rPr>
        <w:t xml:space="preserve"> в многоквартирном доме, принятое в соответствии с жилищным </w:t>
      </w:r>
      <w:hyperlink r:id="rId13" w:history="1">
        <w:r>
          <w:rPr>
            <w:rFonts w:ascii="Times New Roman" w:hAnsi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>
        <w:rPr>
          <w:rFonts w:ascii="Times New Roman" w:hAnsi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/>
          <w:sz w:val="28"/>
          <w:szCs w:val="28"/>
        </w:rPr>
        <w:t xml:space="preserve"> в многоквартирном доме;</w:t>
      </w:r>
    </w:p>
    <w:p w:rsidR="002669E9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2669E9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2669E9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hyperlink w:anchor="Par0" w:history="1">
        <w:r>
          <w:rPr>
            <w:rFonts w:ascii="Times New Roman" w:hAnsi="Times New Roman"/>
            <w:color w:val="0000FF"/>
            <w:sz w:val="28"/>
            <w:szCs w:val="28"/>
          </w:rPr>
          <w:t>п.п. 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w:anchor="Par7" w:history="1">
        <w:r>
          <w:rPr>
            <w:rFonts w:ascii="Times New Roman" w:hAnsi="Times New Roman"/>
            <w:color w:val="0000FF"/>
            <w:sz w:val="28"/>
            <w:szCs w:val="28"/>
          </w:rPr>
          <w:t>2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w:anchor="Par26" w:history="1">
        <w:r>
          <w:rPr>
            <w:rFonts w:ascii="Times New Roman" w:hAnsi="Times New Roman"/>
            <w:color w:val="0000FF"/>
            <w:sz w:val="28"/>
            <w:szCs w:val="28"/>
          </w:rPr>
          <w:t xml:space="preserve">5 п. </w:t>
        </w:r>
        <w:r>
          <w:rPr>
            <w:rFonts w:ascii="Times New Roman" w:hAnsi="Times New Roman"/>
            <w:sz w:val="28"/>
            <w:szCs w:val="28"/>
          </w:rPr>
          <w:t>2.6.1.1 Административного регламента</w:t>
        </w:r>
      </w:hyperlink>
      <w:r>
        <w:rPr>
          <w:rFonts w:ascii="Times New Roman" w:hAnsi="Times New Roman"/>
          <w:sz w:val="28"/>
          <w:szCs w:val="28"/>
        </w:rPr>
        <w:t xml:space="preserve"> запрашиваются администрацией сельского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2669E9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межведомственным запросам документы (их копии или сведения, содержащиеся в них), указанные в </w:t>
      </w:r>
      <w:hyperlink w:anchor="Par7" w:history="1">
        <w:r>
          <w:rPr>
            <w:rFonts w:ascii="Times New Roman" w:hAnsi="Times New Roman"/>
            <w:color w:val="0000FF"/>
            <w:sz w:val="28"/>
            <w:szCs w:val="28"/>
          </w:rPr>
          <w:t>п.п. 2</w:t>
        </w:r>
      </w:hyperlink>
      <w:r>
        <w:rPr>
          <w:rFonts w:ascii="Times New Roman" w:hAnsi="Times New Roman"/>
          <w:sz w:val="28"/>
          <w:szCs w:val="28"/>
        </w:rPr>
        <w:t xml:space="preserve"> и 5 п.</w:t>
      </w:r>
      <w:r w:rsidRPr="00D44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2.6.1.1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документы.</w:t>
      </w:r>
    </w:p>
    <w:p w:rsidR="002669E9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указанные в п.п. 1 п. 2.6.1.1</w:t>
      </w:r>
      <w:hyperlink w:anchor="Par0" w:history="1">
        <w:r w:rsidRPr="00727787">
          <w:rPr>
            <w:rStyle w:val="a3"/>
          </w:rPr>
          <w:t>Par0</w:t>
        </w:r>
      </w:hyperlink>
      <w:r>
        <w:rPr>
          <w:rFonts w:ascii="Times New Roman" w:hAnsi="Times New Roman"/>
          <w:sz w:val="28"/>
          <w:szCs w:val="28"/>
        </w:rPr>
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2669E9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2.6.1.2. </w:t>
      </w:r>
      <w:r w:rsidRPr="00B5748E">
        <w:rPr>
          <w:rFonts w:ascii="Times New Roman" w:hAnsi="Times New Roman"/>
          <w:sz w:val="28"/>
          <w:szCs w:val="28"/>
        </w:rPr>
        <w:t xml:space="preserve">В целях строительства, реконструкции объекта индивидуального жилищного строительства застройщик направляет заявление о выдаче разрешения на строительство в орган местного самоуправления непосредственно либо через многофункциональный центр. </w:t>
      </w:r>
    </w:p>
    <w:p w:rsidR="002669E9" w:rsidRPr="00B5748E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48E">
        <w:rPr>
          <w:rFonts w:ascii="Times New Roman" w:hAnsi="Times New Roman"/>
          <w:sz w:val="28"/>
          <w:szCs w:val="28"/>
        </w:rPr>
        <w:lastRenderedPageBreak/>
        <w:t>Для принятия решения о выдаче разрешения на строительство необходимы следующие документы:</w:t>
      </w:r>
    </w:p>
    <w:p w:rsidR="002669E9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2"/>
      <w:bookmarkEnd w:id="3"/>
      <w:r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участок;</w:t>
      </w:r>
    </w:p>
    <w:p w:rsidR="002669E9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1"/>
      <w:bookmarkEnd w:id="4"/>
      <w:r>
        <w:rPr>
          <w:rFonts w:ascii="Times New Roman" w:hAnsi="Times New Roman"/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2669E9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2669E9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4" w:history="1">
        <w:r>
          <w:rPr>
            <w:rFonts w:ascii="Times New Roman" w:hAnsi="Times New Roman"/>
            <w:color w:val="0000FF"/>
            <w:sz w:val="28"/>
            <w:szCs w:val="28"/>
          </w:rPr>
          <w:t>частью 10.2</w:t>
        </w:r>
      </w:hyperlink>
      <w:r>
        <w:rPr>
          <w:rFonts w:ascii="Times New Roman" w:hAnsi="Times New Roman"/>
          <w:sz w:val="28"/>
          <w:szCs w:val="28"/>
        </w:rPr>
        <w:t xml:space="preserve"> ст. 51 Градостроительного кодекса РФ. Описание внешнего облика объекта индивидуального жилищного строительства включает в себя его описание в текстовой форме и графическое описание.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2669E9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hyperlink w:anchor="Par0" w:history="1">
        <w:r>
          <w:rPr>
            <w:rFonts w:ascii="Times New Roman" w:hAnsi="Times New Roman"/>
            <w:color w:val="0000FF"/>
            <w:sz w:val="28"/>
            <w:szCs w:val="28"/>
          </w:rPr>
          <w:t>п.п. 1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w:anchor="Par1" w:history="1">
        <w:r>
          <w:rPr>
            <w:rFonts w:ascii="Times New Roman" w:hAnsi="Times New Roman"/>
            <w:color w:val="0000FF"/>
            <w:sz w:val="28"/>
            <w:szCs w:val="28"/>
          </w:rPr>
          <w:t xml:space="preserve">2 п. </w:t>
        </w:r>
        <w:r>
          <w:rPr>
            <w:rFonts w:ascii="Times New Roman" w:hAnsi="Times New Roman"/>
            <w:sz w:val="28"/>
            <w:szCs w:val="28"/>
          </w:rPr>
          <w:t>2.6.1.2</w:t>
        </w:r>
      </w:hyperlink>
      <w:r>
        <w:rPr>
          <w:rFonts w:ascii="Times New Roman" w:hAnsi="Times New Roman"/>
          <w:sz w:val="28"/>
          <w:szCs w:val="28"/>
        </w:rPr>
        <w:t xml:space="preserve"> Административного регламента запрашиваются администрацией сельского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2669E9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w:anchor="Par0" w:history="1">
        <w:r>
          <w:rPr>
            <w:rFonts w:ascii="Times New Roman" w:hAnsi="Times New Roman"/>
            <w:color w:val="0000FF"/>
            <w:sz w:val="28"/>
            <w:szCs w:val="28"/>
          </w:rPr>
          <w:t xml:space="preserve">п.п. 1 п. </w:t>
        </w:r>
        <w:r>
          <w:rPr>
            <w:rFonts w:ascii="Times New Roman" w:hAnsi="Times New Roman"/>
            <w:sz w:val="28"/>
            <w:szCs w:val="28"/>
          </w:rPr>
          <w:t>2.6.1.2</w:t>
        </w:r>
      </w:hyperlink>
      <w:r>
        <w:rPr>
          <w:rFonts w:ascii="Times New Roman" w:hAnsi="Times New Roman"/>
          <w:sz w:val="28"/>
          <w:szCs w:val="28"/>
        </w:rPr>
        <w:t xml:space="preserve"> Административного регламента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2669E9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допускается требовать иные документы для получения разрешения на строительство, за исключением указанных в п. 2.6.1.1-2.6.1.2 настоящего Административного регламента. Документы, предусмотренные п. 2.6.1.1-2.6.1.2 настоящего Административного регламента могут быть направлены в электронной форме.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строительство органами исполнительной власти субъектов Российской Федерации, органами местного самоуправления) могут быть установлены случаи, в которых </w:t>
      </w:r>
      <w:r>
        <w:rPr>
          <w:rFonts w:ascii="Times New Roman" w:hAnsi="Times New Roman"/>
          <w:sz w:val="28"/>
          <w:szCs w:val="28"/>
        </w:rPr>
        <w:lastRenderedPageBreak/>
        <w:t>направление указанных документов осуществляется исключительно в электронной форме.</w:t>
      </w:r>
    </w:p>
    <w:p w:rsidR="002669E9" w:rsidRPr="00B5748E" w:rsidRDefault="002669E9" w:rsidP="002669E9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2.6.1.3</w:t>
      </w:r>
      <w:r w:rsidRPr="00B5748E">
        <w:rPr>
          <w:rFonts w:ascii="Times New Roman" w:hAnsi="Times New Roman"/>
          <w:sz w:val="28"/>
          <w:szCs w:val="28"/>
        </w:rPr>
        <w:t>. Для принятия решения о выдаче разрешения на ввод объекта в эксплуатацию необходимы следующие документы:</w:t>
      </w:r>
    </w:p>
    <w:p w:rsidR="002669E9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1"/>
      <w:bookmarkEnd w:id="5"/>
      <w:r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участок;</w:t>
      </w:r>
    </w:p>
    <w:p w:rsidR="002669E9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2669E9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3"/>
      <w:bookmarkEnd w:id="6"/>
      <w:r>
        <w:rPr>
          <w:rFonts w:ascii="Times New Roman" w:hAnsi="Times New Roman"/>
          <w:sz w:val="28"/>
          <w:szCs w:val="28"/>
        </w:rPr>
        <w:t>3) разрешение на строительство;</w:t>
      </w:r>
    </w:p>
    <w:p w:rsidR="002669E9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8"/>
      <w:bookmarkEnd w:id="7"/>
      <w:r>
        <w:rPr>
          <w:rFonts w:ascii="Times New Roman" w:hAnsi="Times New Roman"/>
          <w:sz w:val="28"/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2669E9" w:rsidRPr="00D4437B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10"/>
      <w:bookmarkEnd w:id="8"/>
      <w:r>
        <w:rPr>
          <w:rFonts w:ascii="Times New Roman" w:hAnsi="Times New Roman"/>
          <w:sz w:val="28"/>
          <w:szCs w:val="28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2669E9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16"/>
      <w:bookmarkEnd w:id="9"/>
      <w:r>
        <w:rPr>
          <w:rFonts w:ascii="Times New Roman" w:hAnsi="Times New Roman"/>
          <w:sz w:val="28"/>
          <w:szCs w:val="28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2669E9" w:rsidRPr="00D4437B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18"/>
      <w:bookmarkEnd w:id="10"/>
      <w:r>
        <w:rPr>
          <w:rFonts w:ascii="Times New Roman" w:hAnsi="Times New Roman"/>
          <w:sz w:val="28"/>
          <w:szCs w:val="28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2669E9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Par24"/>
      <w:bookmarkEnd w:id="11"/>
      <w:r>
        <w:rPr>
          <w:rFonts w:ascii="Times New Roman" w:hAnsi="Times New Roman"/>
          <w:sz w:val="28"/>
          <w:szCs w:val="28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A70474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</w:t>
      </w:r>
    </w:p>
    <w:p w:rsidR="00A70474" w:rsidRDefault="00A70474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0474" w:rsidRDefault="00A70474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0474" w:rsidRDefault="00A70474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0474" w:rsidRDefault="00A70474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69E9" w:rsidRPr="00A70474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70474">
        <w:rPr>
          <w:rFonts w:ascii="Times New Roman" w:hAnsi="Times New Roman"/>
          <w:sz w:val="26"/>
          <w:szCs w:val="26"/>
        </w:rPr>
        <w:lastRenderedPageBreak/>
        <w:t xml:space="preserve">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5" w:history="1">
        <w:r w:rsidRPr="00A70474">
          <w:rPr>
            <w:rFonts w:ascii="Times New Roman" w:hAnsi="Times New Roman"/>
            <w:color w:val="0000FF"/>
            <w:sz w:val="26"/>
            <w:szCs w:val="26"/>
          </w:rPr>
          <w:t>частью 7 статьи 54</w:t>
        </w:r>
      </w:hyperlink>
      <w:r w:rsidRPr="00A70474">
        <w:rPr>
          <w:rFonts w:ascii="Times New Roman" w:hAnsi="Times New Roman"/>
          <w:sz w:val="26"/>
          <w:szCs w:val="26"/>
        </w:rPr>
        <w:t xml:space="preserve"> Градостроительного кодекса РФ;</w:t>
      </w:r>
    </w:p>
    <w:p w:rsidR="002669E9" w:rsidRPr="00A70474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70474">
        <w:rPr>
          <w:rFonts w:ascii="Times New Roman" w:hAnsi="Times New Roman"/>
          <w:sz w:val="26"/>
          <w:szCs w:val="26"/>
        </w:rPr>
        <w:t xml:space="preserve"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6" w:history="1">
        <w:r w:rsidRPr="00A70474">
          <w:rPr>
            <w:rFonts w:ascii="Times New Roman" w:hAnsi="Times New Roman"/>
            <w:color w:val="0000FF"/>
            <w:sz w:val="26"/>
            <w:szCs w:val="26"/>
          </w:rPr>
          <w:t>законодательством</w:t>
        </w:r>
      </w:hyperlink>
      <w:r w:rsidRPr="00A70474">
        <w:rPr>
          <w:rFonts w:ascii="Times New Roman" w:hAnsi="Times New Roman"/>
          <w:sz w:val="26"/>
          <w:szCs w:val="26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2669E9" w:rsidRPr="00A70474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70474">
        <w:rPr>
          <w:rFonts w:ascii="Times New Roman" w:hAnsi="Times New Roman"/>
          <w:sz w:val="26"/>
          <w:szCs w:val="26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7" w:history="1">
        <w:r w:rsidRPr="00A70474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A70474">
        <w:rPr>
          <w:rFonts w:ascii="Times New Roman" w:hAnsi="Times New Roman"/>
          <w:sz w:val="26"/>
          <w:szCs w:val="26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2669E9" w:rsidRPr="00A70474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2" w:name="Par32"/>
      <w:bookmarkEnd w:id="12"/>
      <w:r w:rsidRPr="00A70474">
        <w:rPr>
          <w:rFonts w:ascii="Times New Roman" w:hAnsi="Times New Roman"/>
          <w:sz w:val="26"/>
          <w:szCs w:val="26"/>
        </w:rPr>
        <w:t xml:space="preserve">12) технический план объекта капитального строительства, подготовленный в соответствии с Федеральным </w:t>
      </w:r>
      <w:hyperlink r:id="rId18" w:history="1">
        <w:r w:rsidRPr="00A70474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A70474">
        <w:rPr>
          <w:rFonts w:ascii="Times New Roman" w:hAnsi="Times New Roman"/>
          <w:sz w:val="26"/>
          <w:szCs w:val="26"/>
        </w:rPr>
        <w:t xml:space="preserve"> от 13 июля 2015 года N 218-ФЗ "О государственной регистрации недвижимости".</w:t>
      </w:r>
    </w:p>
    <w:p w:rsidR="002669E9" w:rsidRPr="00A70474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70474">
        <w:rPr>
          <w:rFonts w:ascii="Times New Roman" w:hAnsi="Times New Roman"/>
          <w:sz w:val="26"/>
          <w:szCs w:val="26"/>
        </w:rPr>
        <w:t xml:space="preserve">Документы (их копии или сведения, содержащиеся в них), указанные в </w:t>
      </w:r>
      <w:hyperlink w:anchor="Par0" w:history="1">
        <w:r w:rsidRPr="00A70474">
          <w:rPr>
            <w:rFonts w:ascii="Times New Roman" w:hAnsi="Times New Roman"/>
            <w:color w:val="0000FF"/>
            <w:sz w:val="26"/>
            <w:szCs w:val="26"/>
          </w:rPr>
          <w:t>п.п. 1</w:t>
        </w:r>
      </w:hyperlink>
      <w:r w:rsidRPr="00A70474">
        <w:rPr>
          <w:rFonts w:ascii="Times New Roman" w:hAnsi="Times New Roman"/>
          <w:sz w:val="26"/>
          <w:szCs w:val="26"/>
        </w:rPr>
        <w:t xml:space="preserve">, </w:t>
      </w:r>
      <w:hyperlink w:anchor="Par1" w:history="1">
        <w:r w:rsidRPr="00A70474">
          <w:rPr>
            <w:rFonts w:ascii="Times New Roman" w:hAnsi="Times New Roman"/>
            <w:color w:val="0000FF"/>
            <w:sz w:val="26"/>
            <w:szCs w:val="26"/>
          </w:rPr>
          <w:t>2</w:t>
        </w:r>
      </w:hyperlink>
      <w:r w:rsidRPr="00A70474">
        <w:rPr>
          <w:rFonts w:ascii="Times New Roman" w:hAnsi="Times New Roman"/>
          <w:sz w:val="26"/>
          <w:szCs w:val="26"/>
        </w:rPr>
        <w:t xml:space="preserve">, </w:t>
      </w:r>
      <w:hyperlink w:anchor="Par3" w:history="1">
        <w:r w:rsidRPr="00A70474">
          <w:rPr>
            <w:rFonts w:ascii="Times New Roman" w:hAnsi="Times New Roman"/>
            <w:color w:val="0000FF"/>
            <w:sz w:val="26"/>
            <w:szCs w:val="26"/>
          </w:rPr>
          <w:t>3</w:t>
        </w:r>
      </w:hyperlink>
      <w:r w:rsidRPr="00A70474">
        <w:rPr>
          <w:rFonts w:ascii="Times New Roman" w:hAnsi="Times New Roman"/>
          <w:sz w:val="26"/>
          <w:szCs w:val="26"/>
        </w:rPr>
        <w:t xml:space="preserve"> и 9 п. 2.6.1.3 Административного регламента запрашиваются администрацией сельского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2669E9" w:rsidRPr="00A70474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70474">
        <w:rPr>
          <w:rFonts w:ascii="Times New Roman" w:hAnsi="Times New Roman"/>
          <w:sz w:val="26"/>
          <w:szCs w:val="26"/>
        </w:rPr>
        <w:t xml:space="preserve">Документы, указанные в </w:t>
      </w:r>
      <w:hyperlink w:anchor="Par0" w:history="1">
        <w:r w:rsidRPr="00A70474">
          <w:rPr>
            <w:rFonts w:ascii="Times New Roman" w:hAnsi="Times New Roman"/>
            <w:color w:val="0000FF"/>
            <w:sz w:val="26"/>
            <w:szCs w:val="26"/>
          </w:rPr>
          <w:t>п.п. 1</w:t>
        </w:r>
      </w:hyperlink>
      <w:r w:rsidRPr="00A70474">
        <w:rPr>
          <w:rFonts w:ascii="Times New Roman" w:hAnsi="Times New Roman"/>
          <w:sz w:val="26"/>
          <w:szCs w:val="26"/>
        </w:rPr>
        <w:t xml:space="preserve">, </w:t>
      </w:r>
      <w:hyperlink w:anchor="Par8" w:history="1">
        <w:r w:rsidRPr="00A70474">
          <w:rPr>
            <w:rFonts w:ascii="Times New Roman" w:hAnsi="Times New Roman"/>
            <w:color w:val="0000FF"/>
            <w:sz w:val="26"/>
            <w:szCs w:val="26"/>
          </w:rPr>
          <w:t>4</w:t>
        </w:r>
      </w:hyperlink>
      <w:r w:rsidRPr="00A70474">
        <w:rPr>
          <w:rFonts w:ascii="Times New Roman" w:hAnsi="Times New Roman"/>
          <w:sz w:val="26"/>
          <w:szCs w:val="26"/>
        </w:rPr>
        <w:t xml:space="preserve">, </w:t>
      </w:r>
      <w:hyperlink w:anchor="Par10" w:history="1">
        <w:r w:rsidRPr="00A70474">
          <w:rPr>
            <w:rFonts w:ascii="Times New Roman" w:hAnsi="Times New Roman"/>
            <w:color w:val="0000FF"/>
            <w:sz w:val="26"/>
            <w:szCs w:val="26"/>
          </w:rPr>
          <w:t>5</w:t>
        </w:r>
      </w:hyperlink>
      <w:r w:rsidRPr="00A70474">
        <w:rPr>
          <w:rFonts w:ascii="Times New Roman" w:hAnsi="Times New Roman"/>
          <w:sz w:val="26"/>
          <w:szCs w:val="26"/>
        </w:rPr>
        <w:t xml:space="preserve">, </w:t>
      </w:r>
      <w:hyperlink w:anchor="Par16" w:history="1">
        <w:r w:rsidRPr="00A70474">
          <w:rPr>
            <w:rFonts w:ascii="Times New Roman" w:hAnsi="Times New Roman"/>
            <w:color w:val="0000FF"/>
            <w:sz w:val="26"/>
            <w:szCs w:val="26"/>
          </w:rPr>
          <w:t>6</w:t>
        </w:r>
      </w:hyperlink>
      <w:r w:rsidRPr="00A70474">
        <w:rPr>
          <w:rFonts w:ascii="Times New Roman" w:hAnsi="Times New Roman"/>
          <w:sz w:val="26"/>
          <w:szCs w:val="26"/>
        </w:rPr>
        <w:t xml:space="preserve">, </w:t>
      </w:r>
      <w:hyperlink w:anchor="Par18" w:history="1">
        <w:r w:rsidRPr="00A70474">
          <w:rPr>
            <w:rFonts w:ascii="Times New Roman" w:hAnsi="Times New Roman"/>
            <w:color w:val="0000FF"/>
            <w:sz w:val="26"/>
            <w:szCs w:val="26"/>
          </w:rPr>
          <w:t>7</w:t>
        </w:r>
      </w:hyperlink>
      <w:r w:rsidRPr="00A70474">
        <w:rPr>
          <w:rFonts w:ascii="Times New Roman" w:hAnsi="Times New Roman"/>
          <w:sz w:val="26"/>
          <w:szCs w:val="26"/>
        </w:rPr>
        <w:t xml:space="preserve">, </w:t>
      </w:r>
      <w:hyperlink w:anchor="Par24" w:history="1">
        <w:r w:rsidRPr="00A70474">
          <w:rPr>
            <w:rFonts w:ascii="Times New Roman" w:hAnsi="Times New Roman"/>
            <w:color w:val="0000FF"/>
            <w:sz w:val="26"/>
            <w:szCs w:val="26"/>
          </w:rPr>
          <w:t>8</w:t>
        </w:r>
      </w:hyperlink>
      <w:r w:rsidRPr="00A70474">
        <w:rPr>
          <w:rFonts w:ascii="Times New Roman" w:hAnsi="Times New Roman"/>
          <w:sz w:val="26"/>
          <w:szCs w:val="26"/>
        </w:rPr>
        <w:t xml:space="preserve">, </w:t>
      </w:r>
      <w:hyperlink w:anchor="Par32" w:history="1">
        <w:r w:rsidRPr="00A70474">
          <w:rPr>
            <w:rFonts w:ascii="Times New Roman" w:hAnsi="Times New Roman"/>
            <w:color w:val="0000FF"/>
            <w:sz w:val="26"/>
            <w:szCs w:val="26"/>
          </w:rPr>
          <w:t>12</w:t>
        </w:r>
      </w:hyperlink>
      <w:r w:rsidRPr="00A70474">
        <w:rPr>
          <w:rFonts w:ascii="Times New Roman" w:hAnsi="Times New Roman"/>
          <w:sz w:val="26"/>
          <w:szCs w:val="26"/>
        </w:rPr>
        <w:t xml:space="preserve"> и </w:t>
      </w:r>
      <w:hyperlink w:anchor="Par32" w:history="1">
        <w:r w:rsidRPr="00A70474">
          <w:rPr>
            <w:rFonts w:ascii="Times New Roman" w:hAnsi="Times New Roman"/>
            <w:color w:val="0000FF"/>
            <w:sz w:val="26"/>
            <w:szCs w:val="26"/>
          </w:rPr>
          <w:t xml:space="preserve">13 п. </w:t>
        </w:r>
        <w:r w:rsidRPr="00A70474">
          <w:rPr>
            <w:rFonts w:ascii="Times New Roman" w:hAnsi="Times New Roman"/>
            <w:sz w:val="26"/>
            <w:szCs w:val="26"/>
          </w:rPr>
          <w:t>2.6.1.3</w:t>
        </w:r>
      </w:hyperlink>
      <w:r w:rsidRPr="00A70474">
        <w:rPr>
          <w:rFonts w:ascii="Times New Roman" w:hAnsi="Times New Roman"/>
          <w:sz w:val="26"/>
          <w:szCs w:val="26"/>
        </w:rPr>
        <w:t xml:space="preserve"> Административного регламента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 сельского поселения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2669E9" w:rsidRPr="00A70474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70474">
        <w:rPr>
          <w:rFonts w:ascii="Times New Roman" w:hAnsi="Times New Roman"/>
          <w:sz w:val="26"/>
          <w:szCs w:val="26"/>
        </w:rPr>
        <w:t>Правительством Российской Федерации могут устанавливаться помимо предусмотренных п. 2.6.1.3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2669E9" w:rsidRPr="00A70474" w:rsidRDefault="002669E9" w:rsidP="002669E9">
      <w:pPr>
        <w:spacing w:after="0" w:line="240" w:lineRule="auto"/>
        <w:ind w:firstLine="547"/>
        <w:jc w:val="both"/>
        <w:rPr>
          <w:rFonts w:ascii="Times New Roman" w:hAnsi="Times New Roman"/>
          <w:sz w:val="26"/>
          <w:szCs w:val="26"/>
        </w:rPr>
      </w:pPr>
      <w:r w:rsidRPr="00A70474">
        <w:rPr>
          <w:rFonts w:ascii="Times New Roman" w:hAnsi="Times New Roman"/>
          <w:sz w:val="26"/>
          <w:szCs w:val="26"/>
        </w:rPr>
        <w:t>2.Внести изменения в п. 2.9.1.1 Административного регламента, изложить его в следующей редакции:</w:t>
      </w:r>
    </w:p>
    <w:p w:rsidR="002669E9" w:rsidRPr="00A70474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70474">
        <w:rPr>
          <w:rFonts w:ascii="Times New Roman" w:hAnsi="Times New Roman"/>
          <w:sz w:val="26"/>
          <w:szCs w:val="26"/>
        </w:rPr>
        <w:t>Основанием для отказа в выдаче разрешения на ввод объекта в эксплуатацию является:</w:t>
      </w:r>
    </w:p>
    <w:p w:rsidR="002669E9" w:rsidRPr="00A70474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70474">
        <w:rPr>
          <w:rFonts w:ascii="Times New Roman" w:hAnsi="Times New Roman"/>
          <w:sz w:val="26"/>
          <w:szCs w:val="26"/>
        </w:rPr>
        <w:t>1) отсутствие документов, указанных в п.2.6.1.3 Административного регламента;</w:t>
      </w:r>
    </w:p>
    <w:p w:rsidR="002669E9" w:rsidRPr="00A70474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70474">
        <w:rPr>
          <w:rFonts w:ascii="Times New Roman" w:hAnsi="Times New Roman"/>
          <w:sz w:val="26"/>
          <w:szCs w:val="26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</w:t>
      </w:r>
      <w:r w:rsidRPr="00A70474">
        <w:rPr>
          <w:rFonts w:ascii="Times New Roman" w:hAnsi="Times New Roman"/>
          <w:sz w:val="26"/>
          <w:szCs w:val="26"/>
        </w:rPr>
        <w:lastRenderedPageBreak/>
        <w:t>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2669E9" w:rsidRPr="00A70474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70474">
        <w:rPr>
          <w:rFonts w:ascii="Times New Roman" w:hAnsi="Times New Roman"/>
          <w:sz w:val="26"/>
          <w:szCs w:val="26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2669E9" w:rsidRPr="00A70474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70474">
        <w:rPr>
          <w:rFonts w:ascii="Times New Roman" w:hAnsi="Times New Roman"/>
          <w:sz w:val="26"/>
          <w:szCs w:val="26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2669E9" w:rsidRPr="00A70474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70474">
        <w:rPr>
          <w:rFonts w:ascii="Times New Roman" w:hAnsi="Times New Roman"/>
          <w:sz w:val="26"/>
          <w:szCs w:val="26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2669E9" w:rsidRPr="00A70474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70474">
        <w:rPr>
          <w:rFonts w:ascii="Times New Roman" w:hAnsi="Times New Roman"/>
          <w:sz w:val="26"/>
          <w:szCs w:val="26"/>
        </w:rPr>
        <w:t>Неполучение (несвоевременное получение) документов, запрошенных администрацией сельского поселения в соответствии с положениями п. 2.6.1.3 Административного регламента, не может являться основанием для отказа в выдаче разрешения на ввод объекта в эксплуатацию.</w:t>
      </w:r>
    </w:p>
    <w:p w:rsidR="002669E9" w:rsidRPr="00A70474" w:rsidRDefault="002669E9" w:rsidP="002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70474">
        <w:rPr>
          <w:rFonts w:ascii="Times New Roman" w:hAnsi="Times New Roman"/>
          <w:sz w:val="26"/>
          <w:szCs w:val="26"/>
        </w:rPr>
        <w:t xml:space="preserve">Основанием для отказа в выдаче разрешения на ввод объекта в эксплуатацию, кроме перечисленных оснований является невыполнение застройщиком требований, предусмотренных </w:t>
      </w:r>
      <w:hyperlink r:id="rId19" w:history="1">
        <w:r w:rsidRPr="00A70474">
          <w:rPr>
            <w:rFonts w:ascii="Times New Roman" w:hAnsi="Times New Roman"/>
            <w:color w:val="0000FF"/>
            <w:sz w:val="26"/>
            <w:szCs w:val="26"/>
          </w:rPr>
          <w:t>частью 18 статьи 51</w:t>
        </w:r>
      </w:hyperlink>
      <w:r w:rsidRPr="00A70474">
        <w:rPr>
          <w:rFonts w:ascii="Times New Roman" w:hAnsi="Times New Roman"/>
          <w:sz w:val="26"/>
          <w:szCs w:val="26"/>
        </w:rPr>
        <w:t xml:space="preserve"> Градостроительного кодекса РФ. </w:t>
      </w:r>
    </w:p>
    <w:p w:rsidR="002669E9" w:rsidRPr="00A70474" w:rsidRDefault="002669E9" w:rsidP="002669E9">
      <w:pPr>
        <w:spacing w:after="0" w:line="240" w:lineRule="auto"/>
        <w:ind w:left="68" w:firstLine="709"/>
        <w:jc w:val="both"/>
        <w:rPr>
          <w:rStyle w:val="blk3"/>
          <w:rFonts w:ascii="Times New Roman" w:hAnsi="Times New Roman"/>
          <w:color w:val="000000"/>
          <w:sz w:val="26"/>
          <w:szCs w:val="26"/>
        </w:rPr>
      </w:pPr>
      <w:r w:rsidRPr="00A70474">
        <w:rPr>
          <w:rFonts w:ascii="Times New Roman" w:hAnsi="Times New Roman"/>
          <w:sz w:val="26"/>
          <w:szCs w:val="26"/>
        </w:rPr>
        <w:t xml:space="preserve">4.Внести изменения </w:t>
      </w:r>
      <w:r w:rsidRPr="00A70474">
        <w:rPr>
          <w:rStyle w:val="blk3"/>
          <w:rFonts w:ascii="Times New Roman" w:hAnsi="Times New Roman"/>
          <w:color w:val="000000"/>
          <w:sz w:val="26"/>
          <w:szCs w:val="26"/>
        </w:rPr>
        <w:t>в п. 2.4 Административного регламента изложить его в следующее редакции:</w:t>
      </w:r>
    </w:p>
    <w:p w:rsidR="002669E9" w:rsidRPr="00A70474" w:rsidRDefault="002669E9" w:rsidP="002669E9">
      <w:pPr>
        <w:spacing w:after="0" w:line="240" w:lineRule="auto"/>
        <w:ind w:left="68" w:firstLine="709"/>
        <w:jc w:val="both"/>
        <w:rPr>
          <w:rFonts w:ascii="Times New Roman" w:hAnsi="Times New Roman"/>
          <w:sz w:val="26"/>
          <w:szCs w:val="26"/>
        </w:rPr>
      </w:pPr>
      <w:r w:rsidRPr="00A70474">
        <w:rPr>
          <w:rStyle w:val="blk3"/>
          <w:rFonts w:ascii="Times New Roman" w:hAnsi="Times New Roman"/>
          <w:color w:val="000000"/>
          <w:sz w:val="26"/>
          <w:szCs w:val="26"/>
        </w:rPr>
        <w:t xml:space="preserve">«2.4. Срок предоставления </w:t>
      </w:r>
      <w:r w:rsidRPr="00A70474">
        <w:rPr>
          <w:rFonts w:ascii="Times New Roman" w:hAnsi="Times New Roman"/>
          <w:sz w:val="26"/>
          <w:szCs w:val="26"/>
        </w:rPr>
        <w:t>муниципальной услуги».</w:t>
      </w:r>
    </w:p>
    <w:p w:rsidR="002669E9" w:rsidRPr="00A70474" w:rsidRDefault="002669E9" w:rsidP="002669E9">
      <w:pPr>
        <w:spacing w:after="0" w:line="240" w:lineRule="auto"/>
        <w:ind w:left="68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70474">
        <w:rPr>
          <w:rFonts w:ascii="Times New Roman" w:hAnsi="Times New Roman"/>
          <w:sz w:val="26"/>
          <w:szCs w:val="26"/>
        </w:rPr>
        <w:t>2.4.1 Срок предоставления муниципальной услуги не может превышать семи рабочих дней со дня поступления заявления.</w:t>
      </w:r>
    </w:p>
    <w:p w:rsidR="002669E9" w:rsidRPr="00A70474" w:rsidRDefault="002669E9" w:rsidP="00266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0474">
        <w:rPr>
          <w:rFonts w:ascii="Times New Roman" w:hAnsi="Times New Roman"/>
          <w:sz w:val="26"/>
          <w:szCs w:val="26"/>
        </w:rPr>
        <w:t>5.Контроль за исполнением постановления оставляю за собой.</w:t>
      </w:r>
    </w:p>
    <w:p w:rsidR="002669E9" w:rsidRPr="00A70474" w:rsidRDefault="002669E9" w:rsidP="00266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0474">
        <w:rPr>
          <w:rFonts w:ascii="Times New Roman" w:hAnsi="Times New Roman"/>
          <w:sz w:val="26"/>
          <w:szCs w:val="26"/>
        </w:rPr>
        <w:t>6.Настоящее постановление подлежит обнародованию в порядке, установленном действующим законодательством.</w:t>
      </w:r>
    </w:p>
    <w:p w:rsidR="002669E9" w:rsidRPr="00A70474" w:rsidRDefault="002669E9" w:rsidP="002669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669E9" w:rsidRPr="00A70474" w:rsidRDefault="002669E9" w:rsidP="002669E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70474">
        <w:rPr>
          <w:rFonts w:ascii="Times New Roman" w:hAnsi="Times New Roman"/>
          <w:sz w:val="26"/>
          <w:szCs w:val="26"/>
        </w:rPr>
        <w:t xml:space="preserve">Глава сельского поселения </w:t>
      </w:r>
    </w:p>
    <w:p w:rsidR="002669E9" w:rsidRPr="00A70474" w:rsidRDefault="002669E9" w:rsidP="002669E9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A70474">
        <w:rPr>
          <w:rFonts w:ascii="Times New Roman" w:hAnsi="Times New Roman"/>
          <w:sz w:val="26"/>
          <w:szCs w:val="26"/>
        </w:rPr>
        <w:t>Микяшевский</w:t>
      </w:r>
      <w:proofErr w:type="spellEnd"/>
      <w:r w:rsidRPr="00A70474">
        <w:rPr>
          <w:rFonts w:ascii="Times New Roman" w:hAnsi="Times New Roman"/>
          <w:sz w:val="26"/>
          <w:szCs w:val="26"/>
        </w:rPr>
        <w:t xml:space="preserve"> сельсовет </w:t>
      </w:r>
    </w:p>
    <w:p w:rsidR="002669E9" w:rsidRPr="00A70474" w:rsidRDefault="002669E9" w:rsidP="002669E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70474">
        <w:rPr>
          <w:rFonts w:ascii="Times New Roman" w:hAnsi="Times New Roman"/>
          <w:sz w:val="26"/>
          <w:szCs w:val="26"/>
        </w:rPr>
        <w:t>муниципального района</w:t>
      </w:r>
    </w:p>
    <w:p w:rsidR="002669E9" w:rsidRPr="00A70474" w:rsidRDefault="002669E9" w:rsidP="002669E9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A70474">
        <w:rPr>
          <w:rFonts w:ascii="Times New Roman" w:hAnsi="Times New Roman"/>
          <w:sz w:val="26"/>
          <w:szCs w:val="26"/>
        </w:rPr>
        <w:t>Давлекановский</w:t>
      </w:r>
      <w:proofErr w:type="spellEnd"/>
      <w:r w:rsidRPr="00A70474">
        <w:rPr>
          <w:rFonts w:ascii="Times New Roman" w:hAnsi="Times New Roman"/>
          <w:sz w:val="26"/>
          <w:szCs w:val="26"/>
        </w:rPr>
        <w:t xml:space="preserve"> район </w:t>
      </w:r>
    </w:p>
    <w:p w:rsidR="00C35D7F" w:rsidRPr="00A70474" w:rsidRDefault="002669E9" w:rsidP="00A70474">
      <w:pPr>
        <w:tabs>
          <w:tab w:val="left" w:pos="7440"/>
        </w:tabs>
        <w:spacing w:after="0" w:line="240" w:lineRule="auto"/>
        <w:rPr>
          <w:sz w:val="26"/>
          <w:szCs w:val="26"/>
        </w:rPr>
      </w:pPr>
      <w:r w:rsidRPr="00A70474">
        <w:rPr>
          <w:rFonts w:ascii="Times New Roman" w:hAnsi="Times New Roman"/>
          <w:sz w:val="26"/>
          <w:szCs w:val="26"/>
        </w:rPr>
        <w:t>Республики Башкортостан</w:t>
      </w:r>
      <w:r w:rsidRPr="00A70474">
        <w:rPr>
          <w:rFonts w:ascii="Times New Roman" w:hAnsi="Times New Roman"/>
          <w:sz w:val="26"/>
          <w:szCs w:val="26"/>
        </w:rPr>
        <w:tab/>
        <w:t>М.Г.Маликов</w:t>
      </w:r>
    </w:p>
    <w:sectPr w:rsidR="00C35D7F" w:rsidRPr="00A70474" w:rsidSect="00A70474">
      <w:pgSz w:w="11906" w:h="16838"/>
      <w:pgMar w:top="851" w:right="566" w:bottom="71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27B3D"/>
    <w:multiLevelType w:val="hybridMultilevel"/>
    <w:tmpl w:val="126654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C04C8"/>
    <w:rsid w:val="00034413"/>
    <w:rsid w:val="002669E9"/>
    <w:rsid w:val="002F6F72"/>
    <w:rsid w:val="005C04C8"/>
    <w:rsid w:val="0066040C"/>
    <w:rsid w:val="00744BA8"/>
    <w:rsid w:val="00767303"/>
    <w:rsid w:val="007B7E2C"/>
    <w:rsid w:val="00A70474"/>
    <w:rsid w:val="00B570AF"/>
    <w:rsid w:val="00B779A4"/>
    <w:rsid w:val="00C3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669E9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2669E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7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8A4C251563A59659641B177E9B86B75D66B439EAAAB1578E7E18E9EEB4CDAC0A722663B0BCA98A8R3G" TargetMode="External"/><Relationship Id="rId13" Type="http://schemas.openxmlformats.org/officeDocument/2006/relationships/hyperlink" Target="consultantplus://offline/ref=7A08A4C251563A59659641B177E9B86B75D66A4990A0AB1578E7E18E9EEB4CDAC0A722663B0AC993A8R7G" TargetMode="External"/><Relationship Id="rId18" Type="http://schemas.openxmlformats.org/officeDocument/2006/relationships/hyperlink" Target="consultantplus://offline/ref=C5C15047D059799A3DFC337EAF544F40CE7E9521F1DD50252F113E0D77nFT7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A08A4C251563A59659641B177E9B86B75D66B439EAAAB1578E7E18E9EEB4CDAC0A722633FA0R2G" TargetMode="External"/><Relationship Id="rId12" Type="http://schemas.openxmlformats.org/officeDocument/2006/relationships/hyperlink" Target="consultantplus://offline/ref=7A08A4C251563A59659641B177E9B86B75D66B439EAAAB1578E7E18E9EEB4CDAC0A722663B0ACC93A8RAG" TargetMode="External"/><Relationship Id="rId17" Type="http://schemas.openxmlformats.org/officeDocument/2006/relationships/hyperlink" Target="consultantplus://offline/ref=C5C15047D059799A3DFC337EAF544F40CE7E9526F9DA50252F113E0D77nFT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C15047D059799A3DFC337EAF544F40CE7E9426F0D950252F113E0D77F79A4EBCC963CDD89640BBnAT4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08A4C251563A59659641B177E9B86B75D66B439EAAAB1578E7E18E9EEB4CDAC0A722663B0BCA98A8R3G" TargetMode="External"/><Relationship Id="rId11" Type="http://schemas.openxmlformats.org/officeDocument/2006/relationships/hyperlink" Target="consultantplus://offline/ref=7A08A4C251563A59659641B177E9B86B75D66B439EAAAB1578E7E18E9EEB4CDAC0A72266380BACR8G" TargetMode="External"/><Relationship Id="rId5" Type="http://schemas.openxmlformats.org/officeDocument/2006/relationships/hyperlink" Target="consultantplus://offline/ref=7A08A4C251563A59659641B177E9B86B75D66B409EA0AB1578E7E18E9EEB4CDAC0A722643208ACR2G" TargetMode="External"/><Relationship Id="rId15" Type="http://schemas.openxmlformats.org/officeDocument/2006/relationships/hyperlink" Target="consultantplus://offline/ref=C5C15047D059799A3DFC337EAF544F40CE7E9527F6D550252F113E0D77F79A4EBCC963C8DBn9T5G" TargetMode="External"/><Relationship Id="rId10" Type="http://schemas.openxmlformats.org/officeDocument/2006/relationships/hyperlink" Target="consultantplus://offline/ref=7A08A4C251563A59659641B177E9B86B75D66B439EAAAB1578E7E18E9EEB4CDAC0A722663B0BCE91A8R0G" TargetMode="External"/><Relationship Id="rId19" Type="http://schemas.openxmlformats.org/officeDocument/2006/relationships/hyperlink" Target="consultantplus://offline/ref=F4E90F4607E9C9587440F1786885DFCC3E7719071E6732F09B9A744F92D445D832CA2C2D64BEX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08A4C251563A59659641B177E9B86B75D66B439EAAAB1578E7E18E9EEB4CDAC0A722623BA0RAG" TargetMode="External"/><Relationship Id="rId14" Type="http://schemas.openxmlformats.org/officeDocument/2006/relationships/hyperlink" Target="consultantplus://offline/ref=782041AECC8ECC4CF3842EA53E58D0EF4A3429E4A1A6F83796BD6608FAEE4A8AFDDB03630B4Ds8S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3257</Words>
  <Characters>18570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2017-02-10T10:45:00Z</cp:lastPrinted>
  <dcterms:created xsi:type="dcterms:W3CDTF">2017-02-01T10:58:00Z</dcterms:created>
  <dcterms:modified xsi:type="dcterms:W3CDTF">2017-02-10T10:57:00Z</dcterms:modified>
</cp:coreProperties>
</file>